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Beneficios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20/08/2025 16:00:47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7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820_1600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820_16002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50820_1600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50820_16003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menu_pagos_y_consultas_20250820_1600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enu_pagos_y_consultas_20250820_16004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