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03"/>
        <w:tblLook w:firstRow="1" w:lastRow="0" w:firstColumn="0" w:lastColumn="0" w:noHBand="0" w:noVBand="1"/>
      </w:tblPr>
      <w:tblGrid>
        <w:gridCol w:w="2342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0.83, 3.92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0.90, 3.78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0.093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2.76, 19.3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1.40, 2.08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HOSPVENT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1.29, 2.02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2.64, 3.92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fibandflutter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1.04, 5.69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1.07, 2.61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1.44, 13.3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MEDHISTO_35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dvt_pe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0.34, 0.72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smo_vape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DOCUSYMP_12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1.66, 2.60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2.50, 5.20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2.67, 5.08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3.90, 7.17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3.22, 5.63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0.63, 2.12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2020-12-24T04:34:53Z</dcterms:modified>
  <cp:category/>
</cp:coreProperties>
</file>