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62C" w:rsidRPr="003E75DB" w:rsidRDefault="0065262C" w:rsidP="003E75DB">
      <w:pPr>
        <w:spacing w:line="360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75DB">
        <w:rPr>
          <w:rFonts w:ascii="Times New Roman" w:hAnsi="Times New Roman" w:cs="Times New Roman"/>
          <w:b/>
          <w:bCs/>
          <w:sz w:val="32"/>
          <w:szCs w:val="32"/>
        </w:rPr>
        <w:t>PREDICTIVE SALES ANALYTICS: 6-MONTHS FORECAST DASHBOARD</w:t>
      </w:r>
    </w:p>
    <w:p w:rsidR="000C46D8" w:rsidRPr="003E75DB" w:rsidRDefault="0065262C" w:rsidP="003E75D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75DB">
        <w:rPr>
          <w:rFonts w:ascii="Times New Roman" w:hAnsi="Times New Roman" w:cs="Times New Roman"/>
          <w:b/>
          <w:bCs/>
          <w:sz w:val="24"/>
          <w:szCs w:val="24"/>
        </w:rPr>
        <w:t>A Project Report on Data Science &amp; Analytics</w:t>
      </w:r>
    </w:p>
    <w:p w:rsidR="0065262C" w:rsidRPr="003E75DB" w:rsidRDefault="0065262C" w:rsidP="003E75D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3E75DB">
        <w:rPr>
          <w:rFonts w:ascii="Times New Roman" w:hAnsi="Times New Roman" w:cs="Times New Roman"/>
          <w:b/>
          <w:bCs/>
          <w:sz w:val="24"/>
          <w:szCs w:val="24"/>
        </w:rPr>
        <w:t xml:space="preserve">By: </w:t>
      </w:r>
      <w:proofErr w:type="spellStart"/>
      <w:r w:rsidRPr="003E75DB">
        <w:rPr>
          <w:rFonts w:ascii="Times New Roman" w:hAnsi="Times New Roman" w:cs="Times New Roman"/>
          <w:b/>
          <w:bCs/>
          <w:sz w:val="24"/>
          <w:szCs w:val="24"/>
        </w:rPr>
        <w:t>Tanvi</w:t>
      </w:r>
      <w:proofErr w:type="spellEnd"/>
      <w:r w:rsidRPr="003E75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C46D8" w:rsidRPr="003E75DB">
        <w:rPr>
          <w:rFonts w:ascii="Times New Roman" w:hAnsi="Times New Roman" w:cs="Times New Roman"/>
          <w:b/>
          <w:bCs/>
          <w:sz w:val="24"/>
          <w:szCs w:val="24"/>
        </w:rPr>
        <w:t>Lad</w:t>
      </w:r>
    </w:p>
    <w:p w:rsidR="0065262C" w:rsidRPr="003E75DB" w:rsidRDefault="009E574B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5262C" w:rsidRPr="003E75DB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0C46D8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In today's competitive business environment, data-driven decision making is crucial. This project analyzes 4 years of Superstore sales data and predicts future sales for next 6 months using Microsoft Power BI. The interactive dashboard helps businesses optimize inventory and marketing strategies.</w:t>
      </w:r>
    </w:p>
    <w:p w:rsidR="0065262C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:rsidR="000C46D8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Excel reports lack forecasting and interactivity. Businesses cannot predict demand accurately. This dashboard provides automated analysis + 6-month sales prediction with 95% confidence interval.</w:t>
      </w:r>
    </w:p>
    <w:p w:rsidR="0065262C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>3. DATASET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Source: Superstore Sales Dataset - </w:t>
      </w:r>
      <w:proofErr w:type="spellStart"/>
      <w:r w:rsidRPr="000C46D8">
        <w:rPr>
          <w:rFonts w:ascii="Times New Roman" w:hAnsi="Times New Roman" w:cs="Times New Roman"/>
          <w:sz w:val="28"/>
          <w:szCs w:val="28"/>
        </w:rPr>
        <w:t>Kaggle</w:t>
      </w:r>
      <w:proofErr w:type="spellEnd"/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Period: Jan 2014 to Dec 2017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Records: 9,994 orders</w:t>
      </w:r>
    </w:p>
    <w:p w:rsidR="000C46D8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Key Columns: Order Date, Sales, Profit, Region, Segment, Category, Discount</w:t>
      </w:r>
    </w:p>
    <w:p w:rsidR="0065262C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Step 1: Data Cleaning - Removed nulls, fixed dates, removed duplicates using Power Query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lastRenderedPageBreak/>
        <w:t>Step 2: Visualization - Created 12 visuals: 4 KPI cards, line charts, donut charts, filled map, bar charts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Step 3: Analysis - Used Region/Category slicers. Found West region + Technology segment = top performers</w:t>
      </w:r>
    </w:p>
    <w:p w:rsidR="0065262C" w:rsidRPr="000C46D8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>Step 4: Forecasting - Applied Power BI built-in Time Series Forecast for 6 months with 95% CI</w:t>
      </w:r>
    </w:p>
    <w:p w:rsidR="000C46D8" w:rsidRDefault="0065262C" w:rsidP="003E75DB">
      <w:pPr>
        <w:spacing w:line="360" w:lineRule="auto"/>
      </w:pPr>
      <w:r w:rsidRPr="000C46D8">
        <w:rPr>
          <w:rFonts w:ascii="Times New Roman" w:hAnsi="Times New Roman" w:cs="Times New Roman"/>
          <w:sz w:val="28"/>
          <w:szCs w:val="28"/>
        </w:rPr>
        <w:t>Step 5: Dashboard - Combined all visuals with green theme + interactivity</w:t>
      </w:r>
      <w:r>
        <w:t xml:space="preserve"> </w:t>
      </w:r>
    </w:p>
    <w:p w:rsidR="000C46D8" w:rsidRPr="003E75DB" w:rsidRDefault="000C46D8" w:rsidP="003E75DB">
      <w:pPr>
        <w:spacing w:line="360" w:lineRule="auto"/>
        <w:rPr>
          <w:b/>
          <w:bCs/>
        </w:rPr>
      </w:pPr>
    </w:p>
    <w:p w:rsidR="0065262C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 xml:space="preserve"> 5. DASHBOARD VISUALIZATIONS</w:t>
      </w:r>
    </w:p>
    <w:p w:rsidR="009E574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Full Dashboard </w:t>
      </w:r>
      <w:proofErr w:type="gramStart"/>
      <w:r w:rsidRPr="000C46D8">
        <w:rPr>
          <w:rFonts w:ascii="Times New Roman" w:hAnsi="Times New Roman" w:cs="Times New Roman"/>
          <w:sz w:val="28"/>
          <w:szCs w:val="28"/>
        </w:rPr>
        <w:t>Screenshot  Predictive</w:t>
      </w:r>
      <w:proofErr w:type="gramEnd"/>
      <w:r w:rsidRPr="000C46D8">
        <w:rPr>
          <w:rFonts w:ascii="Times New Roman" w:hAnsi="Times New Roman" w:cs="Times New Roman"/>
          <w:sz w:val="28"/>
          <w:szCs w:val="28"/>
        </w:rPr>
        <w:t xml:space="preserve"> Sales Forecast - Next 6 Months Chart  </w:t>
      </w:r>
    </w:p>
    <w:p w:rsidR="00C01BC7" w:rsidRDefault="009E574B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hi-IN"/>
        </w:rPr>
        <w:drawing>
          <wp:inline distT="0" distB="0" distL="0" distR="0" wp14:anchorId="378195D1" wp14:editId="3930FF56">
            <wp:extent cx="6317673" cy="404939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8889" cy="405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74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lastRenderedPageBreak/>
        <w:t xml:space="preserve">US Region Map </w:t>
      </w:r>
    </w:p>
    <w:p w:rsidR="003E75DB" w:rsidRDefault="00C01BC7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hi-IN"/>
        </w:rPr>
        <w:drawing>
          <wp:inline distT="0" distB="0" distL="0" distR="0" wp14:anchorId="749D2E40" wp14:editId="1C963ADE">
            <wp:extent cx="5284470" cy="361009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499" cy="36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DB" w:rsidRDefault="00370F71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Predictive Sales </w:t>
      </w:r>
      <w:proofErr w:type="gramStart"/>
      <w:r>
        <w:rPr>
          <w:rFonts w:ascii="Times New Roman" w:hAnsi="Times New Roman" w:cs="Times New Roman"/>
          <w:sz w:val="28"/>
          <w:szCs w:val="28"/>
        </w:rPr>
        <w:t>Forecast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Next 6 Months</w:t>
      </w:r>
    </w:p>
    <w:p w:rsidR="003E75DB" w:rsidRDefault="00370F71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F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05DF95" wp14:editId="6272E5CE">
            <wp:extent cx="5296395" cy="3388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1879" cy="33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DB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RESULTS &amp; KEY INSIGHTS  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Sales Growth: Dashboard shows growth from 13.64K to 1,01.10K over 4 </w:t>
      </w:r>
      <w:proofErr w:type="gramStart"/>
      <w:r w:rsidRPr="000C46D8">
        <w:rPr>
          <w:rFonts w:ascii="Times New Roman" w:hAnsi="Times New Roman" w:cs="Times New Roman"/>
          <w:sz w:val="28"/>
          <w:szCs w:val="28"/>
        </w:rPr>
        <w:t>years  Top</w:t>
      </w:r>
      <w:proofErr w:type="gramEnd"/>
      <w:r w:rsidRPr="000C46D8">
        <w:rPr>
          <w:rFonts w:ascii="Times New Roman" w:hAnsi="Times New Roman" w:cs="Times New Roman"/>
          <w:sz w:val="28"/>
          <w:szCs w:val="28"/>
        </w:rPr>
        <w:t xml:space="preserve"> Segment: Technology segment leads in sales  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Best Discount: 0.2 discount level generates maximum revenue  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Regional Trend: West + East US = highest sales on map 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Forecast: 6-month prediction shows upward trend, indicating business growth 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Interactivity: Year filter updates all charts dynamically </w:t>
      </w:r>
    </w:p>
    <w:p w:rsidR="0065262C" w:rsidRPr="003E75DB" w:rsidRDefault="0065262C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:rsidR="003E75DB" w:rsidRDefault="0065262C" w:rsidP="003E7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6D8">
        <w:rPr>
          <w:rFonts w:ascii="Times New Roman" w:hAnsi="Times New Roman" w:cs="Times New Roman"/>
          <w:sz w:val="28"/>
          <w:szCs w:val="28"/>
        </w:rPr>
        <w:t xml:space="preserve">Dashboard successfully converts raw data into strategic insights. 6-month forecast enables proactive planning. Interactive design helps non-technical users explore data easily. Project proves BI tools are essential for data-driven decisions.8. </w:t>
      </w:r>
    </w:p>
    <w:p w:rsidR="003E75DB" w:rsidRPr="003E75DB" w:rsidRDefault="003E75DB" w:rsidP="003E75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75D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65262C" w:rsidRPr="003E75DB">
        <w:rPr>
          <w:rFonts w:ascii="Times New Roman" w:hAnsi="Times New Roman" w:cs="Times New Roman"/>
          <w:b/>
          <w:bCs/>
          <w:sz w:val="28"/>
          <w:szCs w:val="28"/>
        </w:rPr>
        <w:t>FUTURE SCOPE</w:t>
      </w:r>
      <w:r w:rsidR="00C01BC7" w:rsidRPr="003E75D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5262C" w:rsidRPr="003E75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E75DB" w:rsidRPr="003106D0" w:rsidRDefault="0065262C" w:rsidP="003106D0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106D0">
        <w:rPr>
          <w:rFonts w:ascii="Times New Roman" w:hAnsi="Times New Roman" w:cs="Times New Roman"/>
          <w:sz w:val="28"/>
          <w:szCs w:val="28"/>
        </w:rPr>
        <w:t>Integrate Python ARI</w:t>
      </w:r>
      <w:r w:rsidR="00C01BC7" w:rsidRPr="003106D0">
        <w:rPr>
          <w:rFonts w:ascii="Times New Roman" w:hAnsi="Times New Roman" w:cs="Times New Roman"/>
          <w:sz w:val="28"/>
          <w:szCs w:val="28"/>
        </w:rPr>
        <w:t xml:space="preserve">MA/Prophet for better accuracy. </w:t>
      </w:r>
    </w:p>
    <w:p w:rsidR="003E75DB" w:rsidRPr="003106D0" w:rsidRDefault="0065262C" w:rsidP="003106D0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106D0">
        <w:rPr>
          <w:rFonts w:ascii="Times New Roman" w:hAnsi="Times New Roman" w:cs="Times New Roman"/>
          <w:sz w:val="28"/>
          <w:szCs w:val="28"/>
        </w:rPr>
        <w:t>Add Customer RFM Segmentation</w:t>
      </w:r>
      <w:r w:rsidR="003E75DB" w:rsidRPr="003106D0">
        <w:rPr>
          <w:rFonts w:ascii="Times New Roman" w:hAnsi="Times New Roman" w:cs="Times New Roman"/>
          <w:sz w:val="28"/>
          <w:szCs w:val="28"/>
        </w:rPr>
        <w:t>.</w:t>
      </w:r>
      <w:r w:rsidRPr="003106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6D0" w:rsidRDefault="0065262C" w:rsidP="003106D0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106D0">
        <w:rPr>
          <w:rFonts w:ascii="Times New Roman" w:hAnsi="Times New Roman" w:cs="Times New Roman"/>
          <w:sz w:val="28"/>
          <w:szCs w:val="28"/>
        </w:rPr>
        <w:t>Deploy to Power BI Service with auto-refresh</w:t>
      </w:r>
      <w:r w:rsidR="003106D0" w:rsidRPr="003106D0">
        <w:rPr>
          <w:rFonts w:ascii="Times New Roman" w:hAnsi="Times New Roman" w:cs="Times New Roman"/>
          <w:sz w:val="28"/>
          <w:szCs w:val="28"/>
        </w:rPr>
        <w:t>.</w:t>
      </w:r>
    </w:p>
    <w:p w:rsidR="004966B5" w:rsidRPr="003106D0" w:rsidRDefault="0065262C" w:rsidP="003106D0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106D0">
        <w:rPr>
          <w:rFonts w:ascii="Times New Roman" w:hAnsi="Times New Roman" w:cs="Times New Roman"/>
          <w:sz w:val="28"/>
          <w:szCs w:val="28"/>
        </w:rPr>
        <w:t>Create mobile view + drill-through pages</w:t>
      </w:r>
      <w:r w:rsidR="003E75DB" w:rsidRPr="003106D0">
        <w:rPr>
          <w:rFonts w:ascii="Times New Roman" w:hAnsi="Times New Roman" w:cs="Times New Roman"/>
          <w:sz w:val="28"/>
          <w:szCs w:val="28"/>
        </w:rPr>
        <w:t>.</w:t>
      </w:r>
    </w:p>
    <w:sectPr w:rsidR="004966B5" w:rsidRPr="00310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6129D"/>
    <w:multiLevelType w:val="hybridMultilevel"/>
    <w:tmpl w:val="273A2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87945"/>
    <w:multiLevelType w:val="hybridMultilevel"/>
    <w:tmpl w:val="31BE94BA"/>
    <w:lvl w:ilvl="0" w:tplc="4AF6289C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E6F2C"/>
    <w:multiLevelType w:val="hybridMultilevel"/>
    <w:tmpl w:val="601EC0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07BED"/>
    <w:multiLevelType w:val="hybridMultilevel"/>
    <w:tmpl w:val="D3CE2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62C"/>
    <w:rsid w:val="000C46D8"/>
    <w:rsid w:val="000D34C1"/>
    <w:rsid w:val="003106D0"/>
    <w:rsid w:val="003466AE"/>
    <w:rsid w:val="00370F71"/>
    <w:rsid w:val="003E75DB"/>
    <w:rsid w:val="004966B5"/>
    <w:rsid w:val="0065262C"/>
    <w:rsid w:val="0083777E"/>
    <w:rsid w:val="009E574B"/>
    <w:rsid w:val="00C01BC7"/>
    <w:rsid w:val="00E6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04F3"/>
  <w15:chartTrackingRefBased/>
  <w15:docId w15:val="{2F4A567A-A7E7-4E1C-AED1-FFCA4C23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BC7"/>
  </w:style>
  <w:style w:type="paragraph" w:styleId="Heading1">
    <w:name w:val="heading 1"/>
    <w:basedOn w:val="Normal"/>
    <w:next w:val="Normal"/>
    <w:link w:val="Heading1Char"/>
    <w:uiPriority w:val="9"/>
    <w:qFormat/>
    <w:rsid w:val="00C01BC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C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C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C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7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01BC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C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C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C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C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C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C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C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C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1BC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01BC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01BC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C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01BC7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C01BC7"/>
    <w:rPr>
      <w:b/>
      <w:bCs/>
    </w:rPr>
  </w:style>
  <w:style w:type="character" w:styleId="Emphasis">
    <w:name w:val="Emphasis"/>
    <w:basedOn w:val="DefaultParagraphFont"/>
    <w:uiPriority w:val="20"/>
    <w:qFormat/>
    <w:rsid w:val="00C01BC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01B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1BC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01BC7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C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C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01BC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01BC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01BC7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01BC7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C01BC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1B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2026-06-24T09:59:00Z</dcterms:created>
  <dcterms:modified xsi:type="dcterms:W3CDTF">2026-06-25T04:57:00Z</dcterms:modified>
</cp:coreProperties>
</file>