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Telehealth Informed Consent</w:t>
      </w:r>
    </w:p>
    <w:p>
      <w:r>
        <w:t xml:space="preserve">Florida Statute §456.47 Compliant Template</w:t>
      </w:r>
    </w:p>
    <w:p>
      <w:r>
        <w:rPr>
          <w:i/>
          <w:sz w:val="18"/>
          <w:color w:val="666666"/>
        </w:rPr>
        <w:t xml:space="preserve">TEMPLATE ONLY — HUMAN LEGAL REVIEW REQUIRED. This document is a starting-point template generated for CounselorReady CE course CR-TMH602-TX / CR-TMH603-FL. It has not been reviewed by a licensed attorney and must not be used in clinical practice until reviewed and adapted by qualified legal counsel and finalized to reflect your specific practice, technology, and jurisdiction. Regulatory citations below were corroborated via secondary sources during course development and should be verified against the live primary source (BHEC rulebook / Florida Statutes &amp; Administrative Code) before use.</w:t>
      </w:r>
    </w:p>
    <w:p>
      <w:pPr>
        <w:pBdr>
          <w:bottom w:val="single" w:sz="6" w:space="1" w:color="999999"/>
        </w:pBdr>
      </w:pPr>
      <w:r>
        <w:t xml:space="preserve"/>
      </w:r>
    </w:p>
    <w:p>
      <w:r>
        <w:rPr>
          <w:b/>
        </w:rPr>
        <w:t xml:space="preserve">Client Name:</w:t>
      </w:r>
      <w:r>
        <w:t xml:space="preserve">  _______________________________________________________</w:t>
      </w:r>
    </w:p>
    <w:p>
      <w:r>
        <w:rPr>
          <w:b/>
        </w:rPr>
        <w:t xml:space="preserve">Clinician Name / License Number:</w:t>
      </w:r>
      <w:r>
        <w:t xml:space="preserve">  _______________________________________________________</w:t>
      </w:r>
    </w:p>
    <w:p>
      <w:r>
        <w:rPr>
          <w:b/>
        </w:rPr>
        <w:t xml:space="preserve">Date Provided to Client:</w:t>
      </w:r>
      <w:r>
        <w:t xml:space="preserve">  _______________________________________________________</w:t>
      </w:r>
    </w:p>
    <w:p>
      <w:r>
        <w:rPr>
          <w:b/>
        </w:rPr>
        <w:t xml:space="preserve">Date Reviewed Verbally with Client:</w:t>
      </w:r>
      <w:r>
        <w:t xml:space="preserve">  _______________________________________________________</w:t>
      </w:r>
    </w:p>
    <w:p>
      <w:pPr>
        <w:pStyle w:val="Heading2"/>
      </w:pPr>
      <w:r>
        <w:t xml:space="preserve">1. Nature of Telehealth Services — Important Florida-Specific Distinction</w:t>
      </w:r>
    </w:p>
    <w:p>
      <w:r>
        <w:t xml:space="preserve">Under Florida Statute §456.47, "telehealth" means the use of synchronous or asynchronous telecommunications technology by a health care provider to deliver services. IMPORTANT: Florida law explicitly EXCLUDES audio-only telephone calls, email messages, and facsimile transmissions from this definition. This consent covers video-based and store-and-forward (asynchronous) telehealth services. It does NOT, by itself, cover audio-only telephone contact — see Section 8 below.</w:t>
      </w:r>
    </w:p>
    <w:p>
      <w:r>
        <w:rPr>
          <w:b/>
        </w:rPr>
        <w:t xml:space="preserve">Modality/modalities to be used (video, store-and-forward, other):</w:t>
      </w:r>
      <w:r>
        <w:t xml:space="preserve">  _______________________________________________________</w:t>
      </w:r>
    </w:p>
    <w:p>
      <w:r>
        <w:rPr>
          <w:b/>
        </w:rPr>
        <w:t xml:space="preserve">Technology platform(s) to be used:</w:t>
      </w:r>
      <w:r>
        <w:t xml:space="preserve">  _______________________________________________________</w:t>
      </w:r>
    </w:p>
    <w:p>
      <w:pPr>
        <w:pStyle w:val="Heading2"/>
      </w:pPr>
      <w:r>
        <w:t xml:space="preserve">2. Standard of Care</w:t>
      </w:r>
    </w:p>
    <w:p>
      <w:r>
        <w:t xml:space="preserve">Your clinician's telehealth services are held to the same standard of care that applies to in-person services in Florida. Delivering services via telehealth does not lower the applicable clinical standard.</w:t>
      </w:r>
    </w:p>
    <w:p>
      <w:pPr>
        <w:pStyle w:val="Heading2"/>
      </w:pPr>
      <w:r>
        <w:t xml:space="preserve">3. Benefits and Risks</w:t>
      </w:r>
    </w:p>
    <w:p>
      <w:r>
        <w:t xml:space="preserve">•  Benefits: increased access to services, no travel time, flexible scheduling.</w:t>
      </w:r>
    </w:p>
    <w:p>
      <w:r>
        <w:t xml:space="preserve">•  Risks: possible technology failure during a session; limitations in the clinician's ability to observe nonverbal cues; privacy risks if your location is not adequately private; the clinician's inability to provide direct physical intervention in an emergency.</w:t>
      </w:r>
    </w:p>
    <w:p>
      <w:pPr>
        <w:pStyle w:val="Heading2"/>
      </w:pPr>
      <w:r>
        <w:t xml:space="preserve">4. Technology Requirements</w:t>
      </w:r>
    </w:p>
    <w:p>
      <w:r>
        <w:t xml:space="preserve">•  A device with a working camera, microphone, and speaker or headphones.</w:t>
      </w:r>
    </w:p>
    <w:p>
      <w:r>
        <w:t xml:space="preserve">•  Minimum internet speed of 1.5 Mbps upload/download (5+ Mbps preferred for HD video).</w:t>
      </w:r>
    </w:p>
    <w:p>
      <w:r>
        <w:t xml:space="preserve">•  A private location where you will not be overheard or interrupted.</w:t>
      </w:r>
    </w:p>
    <w:p>
      <w:pPr>
        <w:pStyle w:val="Heading2"/>
      </w:pPr>
      <w:r>
        <w:t xml:space="preserve">5. Privacy, Confidentiality, and Technology Safeguards</w:t>
      </w:r>
    </w:p>
    <w:p>
      <w:r>
        <w:t xml:space="preserve">•  The platform used for sessions is a non-public-facing, HIPAA-compliant platform with a signed Business Associate Agreement (BAA).</w:t>
      </w:r>
    </w:p>
    <w:p>
      <w:r>
        <w:t xml:space="preserve">•  Public-facing platforms (e.g., Facebook Live, TikTok, Twitch) are never used for clinical content. (This is a federal HIPAA/OCR requirement, not a distinct Florida rule, but it applies fully here.)</w:t>
      </w:r>
    </w:p>
    <w:p>
      <w:r>
        <w:t xml:space="preserve">•  You are encouraged to use headphones and ensure your device screen is not visible to others.</w:t>
      </w:r>
    </w:p>
    <w:p>
      <w:pPr>
        <w:pStyle w:val="Heading2"/>
      </w:pPr>
      <w:r>
        <w:t xml:space="preserve">6. Recording Policy</w:t>
      </w:r>
    </w:p>
    <w:p>
      <w:r>
        <w:t xml:space="preserve">Florida is a two-party (all-party) consent state for recording oral communications. Both you and your clinician must consent before any session is recorded.</w:t>
      </w:r>
    </w:p>
    <w:p>
      <w:r>
        <w:t xml:space="preserve">☐  Sessions are NOT recorded by the clinician or the platform.</w:t>
      </w:r>
    </w:p>
    <w:p>
      <w:r>
        <w:t xml:space="preserve">☐  Sessions MAY be recorded under the following circumstances (describe below), with both parties' advance consent.</w:t>
      </w:r>
    </w:p>
    <w:p>
      <w:r>
        <w:rPr>
          <w:b/>
        </w:rPr>
        <w:t xml:space="preserve">Recording circumstances / consent procedure (if applicable):</w:t>
      </w:r>
      <w:r>
        <w:t xml:space="preserve">  _______________________________________________________</w:t>
      </w:r>
    </w:p>
    <w:p>
      <w:pPr>
        <w:pStyle w:val="Heading2"/>
      </w:pPr>
      <w:r>
        <w:t xml:space="preserve">7. Emergency Procedures</w:t>
      </w:r>
    </w:p>
    <w:p>
      <w:r>
        <w:rPr>
          <w:b/>
        </w:rPr>
        <w:t xml:space="preserve">Your current physical address (update if it changes session to session):</w:t>
      </w:r>
      <w:r>
        <w:t xml:space="preserve">  _______________________________________________________</w:t>
      </w:r>
    </w:p>
    <w:p>
      <w:r>
        <w:rPr>
          <w:b/>
        </w:rPr>
        <w:t xml:space="preserve">Local emergency contact person (name, relationship, phone):</w:t>
      </w:r>
      <w:r>
        <w:t xml:space="preserve">  _______________________________________________________</w:t>
      </w:r>
    </w:p>
    <w:p>
      <w:r>
        <w:rPr>
          <w:b/>
        </w:rPr>
        <w:t xml:space="preserve">Nearest emergency department (name, address, phone):</w:t>
      </w:r>
      <w:r>
        <w:t xml:space="preserve">  _______________________________________________________</w:t>
      </w:r>
    </w:p>
    <w:p>
      <w:r>
        <w:rPr>
          <w:b/>
        </w:rPr>
        <w:t xml:space="preserve">Local (non-911) law enforcement dispatch number, for a welfare-check request:</w:t>
      </w:r>
      <w:r>
        <w:t xml:space="preserve">  _______________________________________________________</w:t>
      </w:r>
    </w:p>
    <w:p>
      <w:pPr>
        <w:pStyle w:val="Heading2"/>
      </w:pPr>
      <w:r>
        <w:t xml:space="preserve">8. Audio-Only Telephone Contact (Separate From Telehealth Consent)</w:t>
      </w:r>
    </w:p>
    <w:p>
      <w:r>
        <w:t xml:space="preserve">Because Florida law excludes audio-only telephone calls from its definition of telehealth, this practice's policy on audio-only contact between or in place of video sessions is described here. This is a separate disclosure from the telehealth consent above.</w:t>
      </w:r>
    </w:p>
    <w:p>
      <w:r>
        <w:rPr>
          <w:b/>
        </w:rPr>
        <w:t xml:space="preserve">Circumstances under which audio-only telephone contact may be used, and any billing/documentation implications:</w:t>
      </w:r>
      <w:r>
        <w:t xml:space="preserve">  _______________________________________________________</w:t>
      </w:r>
    </w:p>
    <w:p>
      <w:pPr>
        <w:pStyle w:val="Heading2"/>
      </w:pPr>
      <w:r>
        <w:t xml:space="preserve">9. Out-of-State / Client-Location Disclosure</w:t>
      </w:r>
    </w:p>
    <w:p>
      <w:r>
        <w:t xml:space="preserve">Services are legally considered to be delivered in the state where you are physically located at the time of the session. If your clinician is providing services to you under Florida's §456.47 out-of-state registration pathway (i.e., your clinician is not Florida-licensed but has registered with the applicable Florida board), or if you are located outside Florida during a session, that basis is disclosed here:</w:t>
      </w:r>
    </w:p>
    <w:p>
      <w:r>
        <w:rPr>
          <w:b/>
        </w:rPr>
        <w:t xml:space="preserve">Clinician's licensing state(s) and/or Florida board registration status:</w:t>
      </w:r>
      <w:r>
        <w:t xml:space="preserve">  _______________________________________________________</w:t>
      </w:r>
    </w:p>
    <w:p>
      <w:pPr>
        <w:pStyle w:val="Heading2"/>
      </w:pPr>
      <w:r>
        <w:t xml:space="preserve">10. Your Right to Alternatives</w:t>
      </w:r>
    </w:p>
    <w:p>
      <w:r>
        <w:t xml:space="preserve">You have the right to request in-person services as an alternative to telehealth, subject to availability, and to decline or withdraw consent to telehealth services at any time without penalty.</w:t>
      </w:r>
    </w:p>
    <w:p/>
    <w:p>
      <w:pPr>
        <w:pStyle w:val="Heading2"/>
      </w:pPr>
      <w:r>
        <w:t xml:space="preserve">Acknowledgment</w:t>
      </w:r>
    </w:p>
    <w:p>
      <w:r>
        <w:t xml:space="preserve">I have read and understand this Telehealth Informed Consent, including the distinction between telehealth and audio-only contact described above. I have had the opportunity to ask questions, and I voluntarily consent to receive services as described above.</w:t>
      </w:r>
    </w:p>
    <w:p/>
    <w:p>
      <w:r>
        <w:t xml:space="preserve">Client Signature: ______________________________      Date: _______________</w:t>
      </w:r>
    </w:p>
    <w:p>
      <w:r>
        <w:t xml:space="preserve">Clinician Signature: ___________________________      Date: _______________</w:t>
      </w:r>
    </w:p>
    <w:p/>
    <w:p>
      <w:r>
        <w:rPr>
          <w:i/>
          <w:sz w:val="18"/>
          <w:color w:val="666666"/>
        </w:rPr>
        <w:t xml:space="preserve">Source course: CR-TMH603-FL — Telehealth for Florida Mental Health Professionals (NBCC ACEP #7760). Derived from Florida Statute §456.47 as discussed in that course; verify current statute text before clinical use.</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spacing w:before="240" w:after="120"/>
    </w:pPr>
    <w:rPr>
      <w:b/>
      <w:color w:val="284157"/>
      <w:sz w:val="32"/>
    </w:rPr>
  </w:style>
  <w:style w:type="paragraph" w:styleId="Heading2">
    <w:name w:val="heading 2"/>
    <w:basedOn w:val="Normal"/>
    <w:pPr>
      <w:spacing w:before="200" w:after="80"/>
    </w:pPr>
    <w:rPr>
      <w:b/>
      <w:color w:val="284157"/>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Telehealth Informed Consent (Florida)</dc:title>
  <dc:creator>GA Integrated Therapeutic Perspectives LLC</dc:creator>
</cp:coreProperties>
</file>