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Đề xuất</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1: Phân rã theo thời điểm hủy</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Epic dựa trên trạng thái của chueyens tại thời điểm khách hủy</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Feature:</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Hủy chuyến trước khi tài xế nhân</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Hủy miễn phí</w:t>
      </w:r>
    </w:p>
    <w:p w:rsidR="00000000" w:rsidDel="00000000" w:rsidP="00000000" w:rsidRDefault="00000000" w:rsidRPr="00000000" w14:paraId="0000000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Hủy chuyến sau khi tài xế nhận</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phí hủy 10000đ</w:t>
      </w:r>
    </w:p>
    <w:p w:rsidR="00000000" w:rsidDel="00000000" w:rsidP="00000000" w:rsidRDefault="00000000" w:rsidRPr="00000000" w14:paraId="0000000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Xử lý hủy khi giá chuyến thay đổi</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lại giá cho các khách còn lại và thông báo ngay</w:t>
      </w:r>
    </w:p>
    <w:p w:rsidR="00000000" w:rsidDel="00000000" w:rsidP="00000000" w:rsidRDefault="00000000" w:rsidRPr="00000000" w14:paraId="0000000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2: Phân rã theo luồng nghiệp vụ</w:t>
      </w:r>
    </w:p>
    <w:p w:rsidR="00000000" w:rsidDel="00000000" w:rsidP="00000000" w:rsidRDefault="00000000" w:rsidRPr="00000000" w14:paraId="0000000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Epic theo các bước chính trong trong toàn bộ quy trình hủy</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Feature:</w:t>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Gửi yêu cầu hủy chuyến</w:t>
      </w:r>
    </w:p>
    <w:p w:rsidR="00000000" w:rsidDel="00000000" w:rsidP="00000000" w:rsidRDefault="00000000" w:rsidRPr="00000000" w14:paraId="0000001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Xác định phí hủy</w:t>
      </w:r>
    </w:p>
    <w:p w:rsidR="00000000" w:rsidDel="00000000" w:rsidP="00000000" w:rsidRDefault="00000000" w:rsidRPr="00000000" w14:paraId="0000001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Cập nhật chuyến ghép và tính lại giá</w:t>
      </w:r>
    </w:p>
    <w:p w:rsidR="00000000" w:rsidDel="00000000" w:rsidP="00000000" w:rsidRDefault="00000000" w:rsidRPr="00000000" w14:paraId="0000001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Thông báo kết quả hủy và giá mới</w:t>
      </w:r>
    </w:p>
    <w:p w:rsidR="00000000" w:rsidDel="00000000" w:rsidP="00000000" w:rsidRDefault="00000000" w:rsidRPr="00000000" w14:paraId="0000001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So sánh</w:t>
      </w:r>
    </w:p>
    <w:p w:rsidR="00000000" w:rsidDel="00000000" w:rsidP="00000000" w:rsidRDefault="00000000" w:rsidRPr="00000000" w14:paraId="00000015">
      <w:pPr>
        <w:ind w:left="0" w:firstLine="0"/>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Feature tương ứng với một trường hợp nghiệp vụ khá rõ, ít phụ thuộc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Các Feature phụ thuộc nhau theo thứ tự: gửi hủy → tính phí → cập nhật giá →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từng Feture hẹp, có thể tiếp tục chia thành User Story nhỏ trong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bước nghiệp vụ có phạm vi tương đối nhỏ, dễ phát triển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Feature trực tiếp mang lại giá trị cho khách hàng và vận hành, như miễn phí hủy hoặc tính phí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Một số Feature như “Gửi yêu cầu hủy” riêng lẻ chưa tạo nhiều giá trị nếu chưa hoàn thành các bước phía sau</w:t>
            </w:r>
          </w:p>
        </w:tc>
      </w:tr>
    </w:tbl>
    <w:p w:rsidR="00000000" w:rsidDel="00000000" w:rsidP="00000000" w:rsidRDefault="00000000" w:rsidRPr="00000000" w14:paraId="0000002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3: Lựa chọn và đặc tả</w:t>
      </w:r>
    </w:p>
    <w:p w:rsidR="00000000" w:rsidDel="00000000" w:rsidP="00000000" w:rsidRDefault="00000000" w:rsidRPr="00000000" w14:paraId="0000002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Chiến lược được lựa chọn:</w:t>
      </w:r>
    </w:p>
    <w:p w:rsidR="00000000" w:rsidDel="00000000" w:rsidP="00000000" w:rsidRDefault="00000000" w:rsidRPr="00000000" w14:paraId="0000002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chiến lược 1 – Phân rã theo thời điểm hủy</w:t>
      </w:r>
    </w:p>
    <w:p w:rsidR="00000000" w:rsidDel="00000000" w:rsidP="00000000" w:rsidRDefault="00000000" w:rsidRPr="00000000" w14:paraId="0000002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Mỗi Feature tập trung vào một tình huống nghiệp vụ cụ thể, có giá trị rõ ràng và dễ kiểm thử độc lập. Cách này cũng giúp Developers dễ xác định quy tắc tính phí dựa trên thời điểm ghi nhận trên máy chủ</w:t>
      </w:r>
    </w:p>
    <w:p w:rsidR="00000000" w:rsidDel="00000000" w:rsidP="00000000" w:rsidRDefault="00000000" w:rsidRPr="00000000" w14:paraId="0000002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User Story</w:t>
      </w:r>
    </w:p>
    <w:p w:rsidR="00000000" w:rsidDel="00000000" w:rsidP="00000000" w:rsidRDefault="00000000" w:rsidRPr="00000000" w14:paraId="000000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 Hủy chuyens sau khi tài xế nhận </w:t>
      </w:r>
    </w:p>
    <w:p w:rsidR="00000000" w:rsidDel="00000000" w:rsidP="00000000" w:rsidRDefault="00000000" w:rsidRPr="00000000" w14:paraId="0000002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khách hàng</w:t>
      </w:r>
    </w:p>
    <w:p w:rsidR="00000000" w:rsidDel="00000000" w:rsidP="00000000" w:rsidRDefault="00000000" w:rsidRPr="00000000" w14:paraId="0000002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want hủy chuyến ghép và dược hệ thống xác định phí hủy dựa trên thời điểm máy chủ ghi nhận yêu cầu</w:t>
      </w:r>
    </w:p>
    <w:p w:rsidR="00000000" w:rsidDel="00000000" w:rsidP="00000000" w:rsidRDefault="00000000" w:rsidRPr="00000000" w14:paraId="0000002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that tôi biết chính xác khoản phí phải trả khi hủy chuyến</w:t>
      </w:r>
    </w:p>
    <w:p w:rsidR="00000000" w:rsidDel="00000000" w:rsidP="00000000" w:rsidRDefault="00000000" w:rsidRPr="00000000" w14:paraId="000000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Acceptance Criteria</w:t>
      </w:r>
    </w:p>
    <w:p w:rsidR="00000000" w:rsidDel="00000000" w:rsidP="00000000" w:rsidRDefault="00000000" w:rsidRPr="00000000" w14:paraId="0000002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 Khách hủy đúng lúc tài xế nhận chuyến</w:t>
      </w:r>
    </w:p>
    <w:p w:rsidR="00000000" w:rsidDel="00000000" w:rsidP="00000000" w:rsidRDefault="00000000" w:rsidRPr="00000000" w14:paraId="0000003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 khách hàng đang có một chuyến ghép và tài xế vừa thực hiện thao tác nhận chuyến</w:t>
      </w:r>
    </w:p>
    <w:p w:rsidR="00000000" w:rsidDel="00000000" w:rsidP="00000000" w:rsidRDefault="00000000" w:rsidRPr="00000000" w14:paraId="0000003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khách hàng bấm hủy gần như đồng thời và hệ thống ghi nhân yêu cầu sau thời điểm máy chủ ghi nhận tài xế nhận chuyến</w:t>
      </w:r>
    </w:p>
    <w:p w:rsidR="00000000" w:rsidDel="00000000" w:rsidP="00000000" w:rsidRDefault="00000000" w:rsidRPr="00000000" w14:paraId="0000003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hệ thống xác định khách hủy sau khi tài xế nhận chuyến, tính phí hủy 10000đ và áp dụng quy tắc tính lại giá cho các khách còn lai trong chuyến</w:t>
      </w:r>
    </w:p>
    <w:p w:rsidR="00000000" w:rsidDel="00000000" w:rsidP="00000000" w:rsidRDefault="00000000" w:rsidRPr="00000000" w14:paraId="00000033">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