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11B1" w14:textId="77777777" w:rsidR="00000000" w:rsidRDefault="00000000">
      <w:pPr>
        <w:pStyle w:val="bodytext"/>
        <w:divId w:val="1876965702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</w:t>
      </w:r>
    </w:p>
    <w:p w14:paraId="61368EB6" w14:textId="77777777" w:rsidR="00000000" w:rsidRDefault="00000000">
      <w:pPr>
        <w:pStyle w:val="bodytext"/>
        <w:spacing w:before="6"/>
        <w:divId w:val="1876965702"/>
        <w:rPr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</w:p>
    <w:p w14:paraId="050DCD0A" w14:textId="77777777" w:rsidR="00000000" w:rsidRDefault="00000000">
      <w:pPr>
        <w:pStyle w:val="footer"/>
        <w:divId w:val="1603762544"/>
      </w:pPr>
      <w:r>
        <w:rPr>
          <w:sz w:val="16"/>
          <w:szCs w:val="16"/>
        </w:rPr>
        <w:t>© 2025 NRJBI</w:t>
      </w:r>
      <w:r>
        <w:t xml:space="preserve">  </w:t>
      </w:r>
    </w:p>
    <w:p w14:paraId="7D7FA1D7" w14:textId="77777777" w:rsidR="00000000" w:rsidRDefault="00000000">
      <w:pPr>
        <w:pStyle w:val="footer"/>
        <w:jc w:val="center"/>
        <w:divId w:val="1603762544"/>
      </w:pPr>
      <w:r>
        <w:t> </w:t>
      </w:r>
    </w:p>
    <w:p w14:paraId="2470B190" w14:textId="77777777" w:rsidR="00000000" w:rsidRDefault="00000000">
      <w:pPr>
        <w:rPr>
          <w:rFonts w:ascii="Arial" w:eastAsia="Times New Roman" w:hAnsi="Arial" w:cs="Arial"/>
          <w:sz w:val="22"/>
          <w:szCs w:val="22"/>
        </w:rPr>
        <w:sectPr w:rsidR="00000000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1258AFEA" w14:textId="77777777" w:rsidR="00000000" w:rsidRDefault="00000000">
      <w:pPr>
        <w:pStyle w:val="bodytext"/>
        <w:divId w:val="1068989865"/>
        <w:rPr>
          <w:sz w:val="61"/>
          <w:szCs w:val="61"/>
        </w:rPr>
      </w:pPr>
      <w:r>
        <w:rPr>
          <w:rFonts w:ascii="Times New Roman" w:hAnsi="Times New Roman" w:cs="Times New Roman"/>
          <w:sz w:val="61"/>
          <w:szCs w:val="61"/>
        </w:rPr>
        <w:t> </w:t>
      </w:r>
    </w:p>
    <w:p w14:paraId="6F616C3C" w14:textId="77777777" w:rsidR="00000000" w:rsidRDefault="00000000">
      <w:pPr>
        <w:pStyle w:val="NormalWeb"/>
        <w:ind w:left="351"/>
        <w:divId w:val="1068989865"/>
        <w:rPr>
          <w:rFonts w:ascii="Arial" w:hAnsi="Arial" w:cs="Arial"/>
          <w:sz w:val="48"/>
          <w:szCs w:val="48"/>
        </w:rPr>
      </w:pPr>
      <w:bookmarkStart w:id="0" w:name="Diapositive_1"/>
      <w:bookmarkEnd w:id="0"/>
      <w:r>
        <w:rPr>
          <w:rFonts w:ascii="Arial" w:hAnsi="Arial" w:cs="Arial"/>
          <w:b/>
          <w:bCs/>
          <w:color w:val="252525"/>
          <w:sz w:val="48"/>
          <w:szCs w:val="48"/>
        </w:rPr>
        <w:t>ESTHER R.</w:t>
      </w:r>
    </w:p>
    <w:p w14:paraId="07823DE6" w14:textId="77777777" w:rsidR="00000000" w:rsidRDefault="00000000">
      <w:pPr>
        <w:pStyle w:val="NormalWeb"/>
        <w:spacing w:before="143"/>
        <w:ind w:left="351"/>
        <w:divId w:val="1068989865"/>
        <w:rPr>
          <w:rFonts w:ascii="Arial" w:hAnsi="Arial" w:cs="Arial"/>
        </w:rPr>
      </w:pPr>
      <w:r>
        <w:rPr>
          <w:rFonts w:ascii="Arial" w:hAnsi="Arial" w:cs="Arial"/>
          <w:color w:val="252525"/>
          <w:shd w:val="clear" w:color="auto" w:fill="FFFF00"/>
        </w:rPr>
        <w:t>Ingénieure</w:t>
      </w:r>
      <w:r>
        <w:rPr>
          <w:rFonts w:ascii="Arial" w:hAnsi="Arial" w:cs="Arial"/>
          <w:color w:val="252525"/>
        </w:rPr>
        <w:t xml:space="preserve"> Data </w:t>
      </w:r>
      <w:r>
        <w:rPr>
          <w:rFonts w:ascii="Arial" w:hAnsi="Arial" w:cs="Arial"/>
          <w:color w:val="252525"/>
          <w:shd w:val="clear" w:color="auto" w:fill="FFFF00"/>
        </w:rPr>
        <w:t>Confirmée</w:t>
      </w:r>
      <w:r>
        <w:rPr>
          <w:rFonts w:ascii="Arial" w:hAnsi="Arial" w:cs="Arial"/>
          <w:color w:val="252525"/>
        </w:rPr>
        <w:t xml:space="preserve"> | </w:t>
      </w:r>
      <w:r>
        <w:rPr>
          <w:rFonts w:ascii="Arial" w:hAnsi="Arial" w:cs="Arial"/>
          <w:color w:val="252525"/>
          <w:shd w:val="clear" w:color="auto" w:fill="FFFF00"/>
        </w:rPr>
        <w:t>Spécialiste</w:t>
      </w:r>
      <w:r>
        <w:rPr>
          <w:rFonts w:ascii="Arial" w:hAnsi="Arial" w:cs="Arial"/>
          <w:color w:val="252525"/>
        </w:rPr>
        <w:t xml:space="preserve"> </w:t>
      </w:r>
      <w:r>
        <w:rPr>
          <w:rFonts w:ascii="Arial" w:hAnsi="Arial" w:cs="Arial"/>
          <w:color w:val="252525"/>
          <w:shd w:val="clear" w:color="auto" w:fill="FFFF00"/>
        </w:rPr>
        <w:t>ETL</w:t>
      </w:r>
      <w:r>
        <w:rPr>
          <w:rFonts w:ascii="Arial" w:hAnsi="Arial" w:cs="Arial"/>
          <w:color w:val="252525"/>
        </w:rPr>
        <w:t xml:space="preserve"> </w:t>
      </w:r>
      <w:r>
        <w:rPr>
          <w:rFonts w:ascii="Arial" w:hAnsi="Arial" w:cs="Arial"/>
          <w:color w:val="252525"/>
          <w:shd w:val="clear" w:color="auto" w:fill="FFFF00"/>
        </w:rPr>
        <w:t>&amp;</w:t>
      </w:r>
      <w:r>
        <w:rPr>
          <w:rFonts w:ascii="Arial" w:hAnsi="Arial" w:cs="Arial"/>
          <w:color w:val="252525"/>
        </w:rPr>
        <w:t xml:space="preserve"> </w:t>
      </w:r>
      <w:r>
        <w:rPr>
          <w:rFonts w:ascii="Arial" w:hAnsi="Arial" w:cs="Arial"/>
          <w:color w:val="252525"/>
          <w:shd w:val="clear" w:color="auto" w:fill="FFFF00"/>
        </w:rPr>
        <w:t>Modélisation</w:t>
      </w:r>
    </w:p>
    <w:p w14:paraId="2A8D5D06" w14:textId="77777777" w:rsidR="00000000" w:rsidRDefault="00000000">
      <w:pPr>
        <w:pStyle w:val="bodytext"/>
        <w:divId w:val="1068989865"/>
      </w:pPr>
      <w:r>
        <w:br w:type="column"/>
      </w:r>
    </w:p>
    <w:p w14:paraId="0C367910" w14:textId="77777777" w:rsidR="00000000" w:rsidRDefault="00000000">
      <w:pPr>
        <w:pStyle w:val="bodytext"/>
        <w:divId w:val="1068989865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0CF1209" w14:textId="77777777" w:rsidR="00000000" w:rsidRDefault="00000000">
      <w:pPr>
        <w:pStyle w:val="bodytext"/>
        <w:divId w:val="1068989865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2F3B817" w14:textId="77777777" w:rsidR="00000000" w:rsidRDefault="00000000">
      <w:pPr>
        <w:pStyle w:val="bodytext"/>
        <w:divId w:val="1068989865"/>
      </w:pPr>
      <w:r>
        <w:rPr>
          <w:noProof/>
        </w:rPr>
        <w:drawing>
          <wp:inline distT="0" distB="0" distL="0" distR="0" wp14:anchorId="56E38AD1" wp14:editId="7251516F">
            <wp:extent cx="180975" cy="381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 </w:t>
      </w:r>
    </w:p>
    <w:p w14:paraId="1AEA1583" w14:textId="77777777" w:rsidR="00000000" w:rsidRDefault="00000000">
      <w:pPr>
        <w:pStyle w:val="bodytext"/>
        <w:spacing w:before="1"/>
        <w:divId w:val="1068989865"/>
        <w:rPr>
          <w:sz w:val="19"/>
          <w:szCs w:val="19"/>
        </w:rPr>
      </w:pPr>
      <w:r>
        <w:rPr>
          <w:sz w:val="19"/>
          <w:szCs w:val="19"/>
        </w:rPr>
        <w:t> </w:t>
      </w:r>
    </w:p>
    <w:p w14:paraId="2147FD30" w14:textId="77777777" w:rsidR="00000000" w:rsidRDefault="00000000">
      <w:pPr>
        <w:pStyle w:val="NormalWeb"/>
        <w:spacing w:before="103"/>
        <w:ind w:left="323" w:right="403"/>
        <w:jc w:val="center"/>
        <w:divId w:val="106898986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</w:p>
    <w:p w14:paraId="61C8CF8F" w14:textId="77777777" w:rsidR="00000000" w:rsidRDefault="00000000">
      <w:pPr>
        <w:pStyle w:val="NormalWeb"/>
        <w:spacing w:before="103"/>
        <w:ind w:right="403" w:firstLine="323"/>
        <w:divId w:val="106898986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  <w:u w:val="single"/>
        </w:rPr>
        <w:t>Nous contacter :</w:t>
      </w:r>
    </w:p>
    <w:p w14:paraId="6FCF98D5" w14:textId="77777777" w:rsidR="00000000" w:rsidRDefault="00000000">
      <w:pPr>
        <w:pStyle w:val="NormalWeb"/>
        <w:spacing w:before="122"/>
        <w:ind w:right="453" w:firstLine="323"/>
        <w:divId w:val="106898986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 </w:t>
      </w:r>
      <w:r>
        <w:rPr>
          <w:rFonts w:ascii="Arial" w:hAnsi="Arial" w:cs="Arial"/>
          <w:b/>
          <w:bCs/>
          <w:color w:val="252525"/>
          <w:sz w:val="18"/>
          <w:szCs w:val="18"/>
        </w:rPr>
        <w:t>06.14.15.10.85</w:t>
      </w:r>
    </w:p>
    <w:p w14:paraId="0A271533" w14:textId="77777777" w:rsidR="00000000" w:rsidRDefault="00000000">
      <w:pPr>
        <w:pStyle w:val="bodytext"/>
        <w:ind w:firstLine="323"/>
        <w:divId w:val="1068989865"/>
      </w:pPr>
      <w:r>
        <w:rPr>
          <w:b/>
          <w:bCs/>
          <w:color w:val="252525"/>
        </w:rPr>
        <w:t>  jba@nrjbi.com</w:t>
      </w:r>
    </w:p>
    <w:p w14:paraId="1864F5B5" w14:textId="77777777" w:rsidR="00000000" w:rsidRDefault="00000000">
      <w:pPr>
        <w:pStyle w:val="bodytext"/>
        <w:spacing w:before="4"/>
        <w:divId w:val="1068989865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7432F2B9" w14:textId="77777777" w:rsidR="00000000" w:rsidRDefault="00000000">
      <w:pPr>
        <w:pStyle w:val="bodytext"/>
        <w:spacing w:line="257" w:lineRule="atLeast"/>
        <w:ind w:left="323" w:right="85"/>
        <w:jc w:val="center"/>
        <w:divId w:val="1068989865"/>
      </w:pPr>
      <w:r>
        <w:rPr>
          <w:rFonts w:ascii="Times New Roman" w:hAnsi="Times New Roman" w:cs="Times New Roman"/>
          <w:sz w:val="20"/>
          <w:szCs w:val="20"/>
        </w:rPr>
        <w:t> </w:t>
      </w:r>
    </w:p>
    <w:p w14:paraId="61969878" w14:textId="77777777" w:rsidR="00000000" w:rsidRDefault="00000000">
      <w:pPr>
        <w:pStyle w:val="footer"/>
        <w:divId w:val="1180848709"/>
      </w:pPr>
      <w:r>
        <w:rPr>
          <w:sz w:val="16"/>
          <w:szCs w:val="16"/>
        </w:rPr>
        <w:t>© 2025 NRJBI</w:t>
      </w:r>
      <w:r>
        <w:t xml:space="preserve">  </w:t>
      </w:r>
    </w:p>
    <w:p w14:paraId="696417C5" w14:textId="77777777" w:rsidR="00000000" w:rsidRDefault="00000000">
      <w:pPr>
        <w:pStyle w:val="footer"/>
        <w:jc w:val="center"/>
        <w:divId w:val="1180848709"/>
      </w:pPr>
      <w:r>
        <w:t> </w:t>
      </w:r>
    </w:p>
    <w:p w14:paraId="3FF0DB26" w14:textId="77777777" w:rsidR="00000000" w:rsidRDefault="00000000">
      <w:pPr>
        <w:rPr>
          <w:rFonts w:ascii="Arial" w:eastAsia="Times New Roman" w:hAnsi="Arial" w:cs="Arial"/>
          <w:sz w:val="22"/>
          <w:szCs w:val="22"/>
        </w:rPr>
        <w:sectPr w:rsidR="00000000"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161420F1" w14:textId="77777777" w:rsidR="00000000" w:rsidRDefault="00000000">
      <w:pPr>
        <w:pStyle w:val="bodytext"/>
        <w:spacing w:before="5"/>
        <w:divId w:val="1847864368"/>
      </w:pPr>
      <w:r>
        <w:rPr>
          <w:noProof/>
        </w:rPr>
        <w:drawing>
          <wp:inline distT="0" distB="0" distL="0" distR="0" wp14:anchorId="34AE038A" wp14:editId="12CA947C">
            <wp:extent cx="600075" cy="57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72C1" w14:textId="77777777" w:rsidR="00000000" w:rsidRDefault="00000000">
      <w:pPr>
        <w:pStyle w:val="bodytext"/>
        <w:divId w:val="1847864368"/>
      </w:pPr>
      <w:r>
        <w:rPr>
          <w:noProof/>
        </w:rPr>
        <w:drawing>
          <wp:inline distT="0" distB="0" distL="0" distR="0" wp14:anchorId="00AF1A3D" wp14:editId="588E4AAF">
            <wp:extent cx="6858000" cy="809625"/>
            <wp:effectExtent l="0" t="0" r="0" b="9525"/>
            <wp:docPr id="3" name="Picture 3" descr="Une image contenant capture d’écran, texte, graphisme, Graphiqu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e image contenant capture d’écran, texte, graphisme, Graphique  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F083D" w14:textId="77777777" w:rsidR="00000000" w:rsidRDefault="00000000">
      <w:pPr>
        <w:pStyle w:val="Heading1"/>
        <w:spacing w:before="98"/>
        <w:divId w:val="1847864368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5D40213" wp14:editId="11608ACA">
            <wp:extent cx="5791200" cy="1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br/>
      </w:r>
      <w:r>
        <w:rPr>
          <w:rFonts w:eastAsia="Times New Roman"/>
          <w:color w:val="093653"/>
        </w:rPr>
        <w:t>Présentation</w:t>
      </w:r>
    </w:p>
    <w:p w14:paraId="406BF9DB" w14:textId="77777777" w:rsidR="00000000" w:rsidRDefault="00000000">
      <w:pPr>
        <w:pStyle w:val="bodytext"/>
        <w:spacing w:before="8"/>
        <w:divId w:val="1847864368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095D1D67" w14:textId="77777777" w:rsidR="00000000" w:rsidRDefault="00000000">
      <w:pPr>
        <w:pStyle w:val="bodytext"/>
        <w:spacing w:before="2"/>
        <w:ind w:right="706"/>
        <w:jc w:val="both"/>
        <w:divId w:val="1847864368"/>
      </w:pPr>
      <w:r>
        <w:rPr>
          <w:color w:val="252525"/>
          <w:shd w:val="clear" w:color="auto" w:fill="FFFF00"/>
        </w:rPr>
        <w:t>Ingénieure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Data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confirmée,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spécialisée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dans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la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construction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et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l'optimisation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pipelines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ETL/ELT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robustes,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la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modélisation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données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complexes,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et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la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migration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d'architectures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data.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Expertise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avérée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intégration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données,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garantie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qualité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et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implémentation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stratégies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CI/CD.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Capacité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à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gérer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projets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data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end-to-end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dans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des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contextes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variés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(Supply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Chain,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Finance,</w:t>
      </w:r>
      <w:r>
        <w:rPr>
          <w:color w:val="252525"/>
        </w:rPr>
        <w:t xml:space="preserve"> </w:t>
      </w:r>
      <w:r>
        <w:rPr>
          <w:color w:val="252525"/>
          <w:shd w:val="clear" w:color="auto" w:fill="FFFF00"/>
        </w:rPr>
        <w:t>Logistique).</w:t>
      </w:r>
    </w:p>
    <w:p w14:paraId="543DBFE6" w14:textId="77777777" w:rsidR="00000000" w:rsidRDefault="00000000">
      <w:pPr>
        <w:pStyle w:val="bodytext"/>
        <w:spacing w:before="2"/>
        <w:divId w:val="1847864368"/>
        <w:rPr>
          <w:sz w:val="16"/>
          <w:szCs w:val="16"/>
        </w:rPr>
      </w:pPr>
      <w:r>
        <w:rPr>
          <w:sz w:val="16"/>
          <w:szCs w:val="16"/>
        </w:rPr>
        <w:t> </w:t>
      </w:r>
    </w:p>
    <w:p w14:paraId="5FF7BF55" w14:textId="77777777" w:rsidR="00000000" w:rsidRDefault="00000000">
      <w:pPr>
        <w:pStyle w:val="Heading1"/>
        <w:divId w:val="1847864368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FB932D6" wp14:editId="3EE01236">
            <wp:extent cx="5791200" cy="1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br/>
      </w:r>
      <w:r>
        <w:rPr>
          <w:rFonts w:eastAsia="Times New Roman"/>
          <w:color w:val="093653"/>
        </w:rPr>
        <w:t>Compétences</w:t>
      </w:r>
    </w:p>
    <w:p w14:paraId="3E74057B" w14:textId="77777777" w:rsidR="00000000" w:rsidRDefault="00000000">
      <w:pPr>
        <w:pStyle w:val="bodytext"/>
        <w:spacing w:before="1"/>
        <w:divId w:val="1847864368"/>
        <w:rPr>
          <w:sz w:val="14"/>
          <w:szCs w:val="14"/>
        </w:rPr>
      </w:pPr>
      <w:r>
        <w:rPr>
          <w:sz w:val="14"/>
          <w:szCs w:val="14"/>
        </w:rPr>
        <w:t> </w:t>
      </w:r>
    </w:p>
    <w:tbl>
      <w:tblPr>
        <w:tblW w:w="0" w:type="auto"/>
        <w:tblInd w:w="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6920"/>
      </w:tblGrid>
      <w:tr w:rsidR="00000000" w14:paraId="21FE0C08" w14:textId="77777777">
        <w:trPr>
          <w:divId w:val="1847864368"/>
          <w:trHeight w:val="344"/>
        </w:trPr>
        <w:tc>
          <w:tcPr>
            <w:tcW w:w="2151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04032537" w14:textId="77777777" w:rsidR="00000000" w:rsidRDefault="00000000">
            <w:pPr>
              <w:pStyle w:val="tableparagraph"/>
              <w:spacing w:before="73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 xml:space="preserve">Dataviz &amp; </w:t>
            </w: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Delivery</w:t>
            </w:r>
          </w:p>
        </w:tc>
        <w:tc>
          <w:tcPr>
            <w:tcW w:w="6920" w:type="dxa"/>
            <w:tcBorders>
              <w:left w:val="single" w:sz="8" w:space="0" w:color="FFFFFF"/>
              <w:bottom w:val="single" w:sz="12" w:space="0" w:color="FFFFFF"/>
            </w:tcBorders>
            <w:hideMark/>
          </w:tcPr>
          <w:p w14:paraId="07B7672E" w14:textId="77777777" w:rsidR="00000000" w:rsidRDefault="00000000">
            <w:pPr>
              <w:pStyle w:val="tableparagraph"/>
              <w:spacing w:before="73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Power BI (DAX, data modeling, RLS) </w:t>
            </w:r>
            <w:r>
              <w:rPr>
                <w:sz w:val="18"/>
                <w:szCs w:val="18"/>
              </w:rPr>
              <w:br/>
            </w:r>
            <w:r>
              <w:rPr>
                <w:color w:val="252525"/>
                <w:sz w:val="18"/>
                <w:szCs w:val="18"/>
              </w:rPr>
              <w:t>MicroStrategy v2020 (couche sémantique, Dossiers, sécurité)</w:t>
            </w:r>
          </w:p>
        </w:tc>
      </w:tr>
      <w:tr w:rsidR="00000000" w14:paraId="585DC377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2A204ADA" w14:textId="77777777" w:rsidR="00000000" w:rsidRDefault="00000000">
            <w:pPr>
              <w:pStyle w:val="tableparagraph"/>
              <w:spacing w:before="58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Ingénierie</w:t>
            </w:r>
            <w:r>
              <w:rPr>
                <w:b/>
                <w:bCs/>
                <w:color w:val="252525"/>
                <w:sz w:val="18"/>
                <w:szCs w:val="18"/>
              </w:rPr>
              <w:t xml:space="preserve"> ETL</w:t>
            </w: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/ELT</w:t>
            </w:r>
            <w:r>
              <w:rPr>
                <w:b/>
                <w:bCs/>
                <w:color w:val="252525"/>
                <w:sz w:val="18"/>
                <w:szCs w:val="18"/>
              </w:rPr>
              <w:t xml:space="preserve"> &amp; </w:t>
            </w: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Orchestration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33E44CA9" w14:textId="77777777" w:rsidR="00000000" w:rsidRDefault="00000000">
            <w:pPr>
              <w:pStyle w:val="tableparagraph"/>
              <w:spacing w:before="58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Azure Data Factory | SSIS | Talend | Apache Airflow | DBT</w:t>
            </w:r>
          </w:p>
        </w:tc>
      </w:tr>
      <w:tr w:rsidR="00000000" w14:paraId="03B8EA2A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20207E6E" w14:textId="77777777" w:rsidR="00000000" w:rsidRDefault="00000000">
            <w:pPr>
              <w:pStyle w:val="tableparagraph"/>
              <w:spacing w:before="58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>Bases de données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199EFF68" w14:textId="77777777" w:rsidR="00000000" w:rsidRDefault="00000000">
            <w:pPr>
              <w:pStyle w:val="tableparagraph"/>
              <w:spacing w:before="58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SQL Server | Azure Synapse Analytics | Snowflake | Redshift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(Maîtrise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SQL)</w:t>
            </w:r>
          </w:p>
        </w:tc>
      </w:tr>
      <w:tr w:rsidR="00000000" w14:paraId="576AA336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67FBF544" w14:textId="77777777" w:rsidR="00000000" w:rsidRDefault="00000000">
            <w:pPr>
              <w:pStyle w:val="tableparagraph"/>
              <w:spacing w:before="58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>Langages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47FD31C1" w14:textId="77777777" w:rsidR="00000000" w:rsidRDefault="00000000">
            <w:pPr>
              <w:pStyle w:val="tableparagraph"/>
              <w:spacing w:before="58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SQL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(Avancé)</w:t>
            </w:r>
            <w:r>
              <w:rPr>
                <w:color w:val="252525"/>
                <w:sz w:val="18"/>
                <w:szCs w:val="18"/>
              </w:rPr>
              <w:t xml:space="preserve"> |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Python</w:t>
            </w:r>
            <w:r>
              <w:rPr>
                <w:color w:val="252525"/>
                <w:sz w:val="18"/>
                <w:szCs w:val="18"/>
              </w:rPr>
              <w:t xml:space="preserve"> |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DAX</w:t>
            </w:r>
            <w:r>
              <w:rPr>
                <w:color w:val="252525"/>
                <w:sz w:val="18"/>
                <w:szCs w:val="18"/>
              </w:rPr>
              <w:t xml:space="preserve"> | PowerShell</w:t>
            </w:r>
          </w:p>
        </w:tc>
      </w:tr>
      <w:tr w:rsidR="00000000" w14:paraId="28DCB65E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31043040" w14:textId="77777777" w:rsidR="00000000" w:rsidRDefault="00000000">
            <w:pPr>
              <w:pStyle w:val="tableparagraph"/>
              <w:spacing w:before="58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Gestion</w:t>
            </w:r>
            <w:r>
              <w:rPr>
                <w:b/>
                <w:bCs/>
                <w:color w:val="2525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b/>
                <w:bCs/>
                <w:color w:val="2525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code</w:t>
            </w:r>
            <w:r>
              <w:rPr>
                <w:b/>
                <w:bCs/>
                <w:color w:val="2525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52525"/>
                <w:sz w:val="18"/>
                <w:szCs w:val="18"/>
                <w:shd w:val="clear" w:color="auto" w:fill="FFFF00"/>
              </w:rPr>
              <w:t>&amp;</w:t>
            </w:r>
            <w:r>
              <w:rPr>
                <w:b/>
                <w:bCs/>
                <w:color w:val="252525"/>
                <w:sz w:val="18"/>
                <w:szCs w:val="18"/>
              </w:rPr>
              <w:t xml:space="preserve"> CI/CD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08BBD4BB" w14:textId="77777777" w:rsidR="00000000" w:rsidRDefault="00000000">
            <w:pPr>
              <w:pStyle w:val="tableparagraph"/>
              <w:spacing w:before="58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Azure DevOps | GitLab | Confluence | JIRA</w:t>
            </w:r>
          </w:p>
        </w:tc>
      </w:tr>
      <w:tr w:rsidR="00000000" w14:paraId="69FC8397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hideMark/>
          </w:tcPr>
          <w:p w14:paraId="364D02F9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4377E798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000000" w14:paraId="653548FB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17511BBD" w14:textId="77777777" w:rsidR="00000000" w:rsidRDefault="00000000">
            <w:pPr>
              <w:pStyle w:val="tableparagraph"/>
              <w:spacing w:before="60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>Fonctionnel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1DA1DA02" w14:textId="77777777" w:rsidR="00000000" w:rsidRDefault="00000000">
            <w:pPr>
              <w:pStyle w:val="tableparagraph"/>
              <w:spacing w:before="60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Recueil de besoin</w:t>
            </w:r>
          </w:p>
        </w:tc>
      </w:tr>
      <w:tr w:rsidR="00000000" w14:paraId="1AEB1442" w14:textId="77777777">
        <w:trPr>
          <w:divId w:val="1847864368"/>
          <w:trHeight w:val="330"/>
        </w:trPr>
        <w:tc>
          <w:tcPr>
            <w:tcW w:w="215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hideMark/>
          </w:tcPr>
          <w:p w14:paraId="483D9F3F" w14:textId="77777777" w:rsidR="00000000" w:rsidRDefault="00000000">
            <w:pPr>
              <w:pStyle w:val="tableparagraph"/>
              <w:spacing w:before="60"/>
              <w:ind w:left="228"/>
              <w:rPr>
                <w:sz w:val="18"/>
                <w:szCs w:val="18"/>
              </w:rPr>
            </w:pPr>
            <w:r>
              <w:rPr>
                <w:b/>
                <w:bCs/>
                <w:color w:val="252525"/>
                <w:sz w:val="18"/>
                <w:szCs w:val="18"/>
              </w:rPr>
              <w:t>Méthodologie</w:t>
            </w:r>
          </w:p>
        </w:tc>
        <w:tc>
          <w:tcPr>
            <w:tcW w:w="692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hideMark/>
          </w:tcPr>
          <w:p w14:paraId="7F131A76" w14:textId="77777777" w:rsidR="00000000" w:rsidRDefault="00000000">
            <w:pPr>
              <w:pStyle w:val="tableparagraph"/>
              <w:spacing w:before="60"/>
              <w:ind w:left="139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Agile/Scrum, Forfait, Centre de Service</w:t>
            </w:r>
          </w:p>
        </w:tc>
      </w:tr>
    </w:tbl>
    <w:p w14:paraId="4774F753" w14:textId="77777777" w:rsidR="00000000" w:rsidRDefault="00000000">
      <w:pPr>
        <w:pStyle w:val="bodytext"/>
        <w:divId w:val="1847864368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D4112B3" w14:textId="77777777" w:rsidR="00000000" w:rsidRDefault="00000000">
      <w:pPr>
        <w:pStyle w:val="NormalWeb"/>
        <w:spacing w:before="243"/>
        <w:ind w:left="351"/>
        <w:divId w:val="1847864368"/>
        <w:rPr>
          <w:rFonts w:ascii="Arial" w:hAnsi="Arial" w:cs="Arial"/>
        </w:rPr>
      </w:pPr>
      <w:r>
        <w:rPr>
          <w:rFonts w:ascii="Arial" w:hAnsi="Arial" w:cs="Arial"/>
          <w:color w:val="093653"/>
        </w:rPr>
        <w:t>Expériences - Clés</w:t>
      </w:r>
    </w:p>
    <w:p w14:paraId="74775E47" w14:textId="77777777" w:rsidR="00000000" w:rsidRDefault="00000000">
      <w:pPr>
        <w:pStyle w:val="bodytext"/>
        <w:spacing w:before="8"/>
        <w:divId w:val="1847864368"/>
        <w:rPr>
          <w:sz w:val="6"/>
          <w:szCs w:val="6"/>
        </w:rPr>
      </w:pPr>
      <w:r>
        <w:rPr>
          <w:sz w:val="6"/>
          <w:szCs w:val="6"/>
        </w:rPr>
        <w:t> </w:t>
      </w:r>
    </w:p>
    <w:tbl>
      <w:tblPr>
        <w:tblW w:w="0" w:type="auto"/>
        <w:tblInd w:w="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4"/>
        <w:gridCol w:w="55"/>
        <w:gridCol w:w="4946"/>
      </w:tblGrid>
      <w:tr w:rsidR="00000000" w14:paraId="156ED25B" w14:textId="77777777">
        <w:trPr>
          <w:divId w:val="1847864368"/>
          <w:trHeight w:val="430"/>
        </w:trPr>
        <w:tc>
          <w:tcPr>
            <w:tcW w:w="4084" w:type="dxa"/>
            <w:shd w:val="clear" w:color="auto" w:fill="0D446A"/>
            <w:hideMark/>
          </w:tcPr>
          <w:p w14:paraId="2268B05F" w14:textId="77777777" w:rsidR="00000000" w:rsidRDefault="00000000">
            <w:pPr>
              <w:pStyle w:val="tableparagraph"/>
              <w:spacing w:before="78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(Audit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migration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plateforme)</w:t>
            </w:r>
          </w:p>
        </w:tc>
        <w:tc>
          <w:tcPr>
            <w:tcW w:w="4996" w:type="dxa"/>
            <w:gridSpan w:val="2"/>
            <w:shd w:val="clear" w:color="auto" w:fill="00AEE0"/>
            <w:hideMark/>
          </w:tcPr>
          <w:p w14:paraId="2542F99D" w14:textId="77777777" w:rsidR="00000000" w:rsidRDefault="00000000">
            <w:pPr>
              <w:pStyle w:val="tableparagraph"/>
              <w:spacing w:before="78"/>
              <w:ind w:right="125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Excelia, La Rochelle, Juin 2025 – Sept. 2025</w:t>
            </w:r>
          </w:p>
        </w:tc>
      </w:tr>
      <w:tr w:rsidR="00000000" w14:paraId="30F368E4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5788AA20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Audit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complet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migration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processus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d'alimentation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data,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avec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maintien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continuité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opérationnelle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systèmes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reporting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existants.</w:t>
            </w:r>
          </w:p>
        </w:tc>
      </w:tr>
      <w:tr w:rsidR="00000000" w14:paraId="0D822CC8" w14:textId="77777777">
        <w:trPr>
          <w:divId w:val="1847864368"/>
          <w:trHeight w:val="430"/>
        </w:trPr>
        <w:tc>
          <w:tcPr>
            <w:tcW w:w="4139" w:type="dxa"/>
            <w:gridSpan w:val="2"/>
            <w:shd w:val="clear" w:color="auto" w:fill="244061"/>
            <w:hideMark/>
          </w:tcPr>
          <w:p w14:paraId="050BAF73" w14:textId="77777777" w:rsidR="00000000" w:rsidRDefault="00000000">
            <w:pPr>
              <w:pStyle w:val="tableparagraph"/>
              <w:spacing w:before="78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Consultant BI &amp;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Modélisation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–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Projet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au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Forfait</w:t>
            </w:r>
          </w:p>
        </w:tc>
        <w:tc>
          <w:tcPr>
            <w:tcW w:w="4941" w:type="dxa"/>
            <w:shd w:val="clear" w:color="auto" w:fill="00B0F0"/>
            <w:hideMark/>
          </w:tcPr>
          <w:p w14:paraId="2C56803B" w14:textId="77777777" w:rsidR="00000000" w:rsidRDefault="00000000">
            <w:pPr>
              <w:pStyle w:val="tableparagraph"/>
              <w:spacing w:before="78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Toyota France, Vaucresson, Janv. 2025 – Mai 2025</w:t>
            </w:r>
          </w:p>
        </w:tc>
      </w:tr>
      <w:tr w:rsidR="00000000" w14:paraId="58271965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55FCA3DC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Développement d'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interfaces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reporting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avancées.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Collaboration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étroite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avec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une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équipe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BI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comprenant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un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Engineer.</w:t>
            </w:r>
          </w:p>
        </w:tc>
      </w:tr>
      <w:tr w:rsidR="00000000" w14:paraId="46AF4C7F" w14:textId="77777777">
        <w:trPr>
          <w:divId w:val="1847864368"/>
          <w:trHeight w:val="430"/>
        </w:trPr>
        <w:tc>
          <w:tcPr>
            <w:tcW w:w="4084" w:type="dxa"/>
            <w:shd w:val="clear" w:color="auto" w:fill="0D446A"/>
            <w:hideMark/>
          </w:tcPr>
          <w:p w14:paraId="6F0615CC" w14:textId="77777777" w:rsidR="00000000" w:rsidRDefault="00000000">
            <w:pPr>
              <w:pStyle w:val="tableparagraph"/>
              <w:spacing w:before="79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Consultante BI &amp;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Ingénierie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(Centre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Service)</w:t>
            </w:r>
          </w:p>
        </w:tc>
        <w:tc>
          <w:tcPr>
            <w:tcW w:w="4996" w:type="dxa"/>
            <w:gridSpan w:val="2"/>
            <w:shd w:val="clear" w:color="auto" w:fill="00AEE0"/>
            <w:hideMark/>
          </w:tcPr>
          <w:p w14:paraId="577F38B5" w14:textId="77777777" w:rsidR="00000000" w:rsidRDefault="00000000">
            <w:pPr>
              <w:pStyle w:val="tableparagraph"/>
              <w:spacing w:before="79"/>
              <w:ind w:right="130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Astra Zeneca, La Défense, 2022 et 2025</w:t>
            </w:r>
          </w:p>
        </w:tc>
      </w:tr>
      <w:tr w:rsidR="00000000" w14:paraId="526CB4A7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4E168EAF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lastRenderedPageBreak/>
              <w:t>Contribution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à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l'architecture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développement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solutions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BI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stratégiques.</w:t>
            </w:r>
          </w:p>
        </w:tc>
      </w:tr>
      <w:tr w:rsidR="00000000" w14:paraId="5FBC5915" w14:textId="77777777">
        <w:trPr>
          <w:divId w:val="1847864368"/>
          <w:trHeight w:val="430"/>
        </w:trPr>
        <w:tc>
          <w:tcPr>
            <w:tcW w:w="4084" w:type="dxa"/>
            <w:shd w:val="clear" w:color="auto" w:fill="0D446A"/>
            <w:hideMark/>
          </w:tcPr>
          <w:p w14:paraId="2F5B45C8" w14:textId="77777777" w:rsidR="00000000" w:rsidRDefault="00000000">
            <w:pPr>
              <w:pStyle w:val="tableparagraph"/>
              <w:spacing w:before="80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BI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|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Migration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Optimisation</w:t>
            </w:r>
          </w:p>
        </w:tc>
        <w:tc>
          <w:tcPr>
            <w:tcW w:w="4996" w:type="dxa"/>
            <w:gridSpan w:val="2"/>
            <w:shd w:val="clear" w:color="auto" w:fill="00AEE0"/>
            <w:hideMark/>
          </w:tcPr>
          <w:p w14:paraId="5B90DEB3" w14:textId="77777777" w:rsidR="00000000" w:rsidRDefault="00000000">
            <w:pPr>
              <w:pStyle w:val="tableparagraph"/>
              <w:spacing w:before="80"/>
              <w:ind w:right="130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SEPPIC, La Garenne-Colombe, Janv. 2023 – Nov.2024</w:t>
            </w:r>
          </w:p>
        </w:tc>
      </w:tr>
      <w:tr w:rsidR="00000000" w14:paraId="7455D81A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57B27596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Pilotage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la</w:t>
            </w:r>
            <w:r>
              <w:rPr>
                <w:color w:val="252525"/>
                <w:sz w:val="18"/>
                <w:szCs w:val="18"/>
              </w:rPr>
              <w:t xml:space="preserve"> migration de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plus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30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dashboards</w:t>
            </w:r>
            <w:r>
              <w:rPr>
                <w:color w:val="252525"/>
                <w:sz w:val="18"/>
                <w:szCs w:val="18"/>
              </w:rPr>
              <w:t xml:space="preserve"> de MicroStrategy vers Power BI Premium,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incluant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l'audit,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refonte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architectures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data,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l'optimisation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modèles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l'amélioration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ergonomique.</w:t>
            </w:r>
          </w:p>
        </w:tc>
      </w:tr>
      <w:tr w:rsidR="00000000" w14:paraId="759E45A1" w14:textId="77777777">
        <w:trPr>
          <w:divId w:val="1847864368"/>
          <w:trHeight w:val="430"/>
        </w:trPr>
        <w:tc>
          <w:tcPr>
            <w:tcW w:w="4084" w:type="dxa"/>
            <w:shd w:val="clear" w:color="auto" w:fill="0D446A"/>
            <w:hideMark/>
          </w:tcPr>
          <w:p w14:paraId="1C504AC5" w14:textId="77777777" w:rsidR="00000000" w:rsidRDefault="00000000">
            <w:pPr>
              <w:pStyle w:val="tableparagraph"/>
              <w:spacing w:before="81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DWH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(Centre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Service)</w:t>
            </w:r>
          </w:p>
        </w:tc>
        <w:tc>
          <w:tcPr>
            <w:tcW w:w="4996" w:type="dxa"/>
            <w:gridSpan w:val="2"/>
            <w:shd w:val="clear" w:color="auto" w:fill="00AEE0"/>
            <w:hideMark/>
          </w:tcPr>
          <w:p w14:paraId="4F511BA4" w14:textId="77777777" w:rsidR="00000000" w:rsidRDefault="00000000">
            <w:pPr>
              <w:pStyle w:val="tableparagraph"/>
              <w:spacing w:before="81"/>
              <w:ind w:right="130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Exertis, Paris, Oct. – Déc. 2022</w:t>
            </w:r>
          </w:p>
        </w:tc>
      </w:tr>
      <w:tr w:rsidR="00000000" w14:paraId="2856DC84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53E236A3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Reprise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252525"/>
                <w:sz w:val="18"/>
                <w:szCs w:val="18"/>
              </w:rPr>
              <w:t xml:space="preserve"> d'un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projet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d'implémentation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Warehouse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(DWH)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pour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le</w:t>
            </w:r>
            <w:r>
              <w:rPr>
                <w:color w:val="252525"/>
                <w:sz w:val="18"/>
                <w:szCs w:val="18"/>
              </w:rPr>
              <w:t xml:space="preserve"> Data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Portal.</w:t>
            </w:r>
          </w:p>
        </w:tc>
      </w:tr>
      <w:tr w:rsidR="00000000" w14:paraId="7D60EDC1" w14:textId="77777777">
        <w:trPr>
          <w:divId w:val="1847864368"/>
          <w:trHeight w:val="430"/>
        </w:trPr>
        <w:tc>
          <w:tcPr>
            <w:tcW w:w="4134" w:type="dxa"/>
            <w:gridSpan w:val="2"/>
            <w:shd w:val="clear" w:color="auto" w:fill="244061"/>
            <w:hideMark/>
          </w:tcPr>
          <w:p w14:paraId="27566A81" w14:textId="77777777" w:rsidR="00000000" w:rsidRDefault="00000000">
            <w:pPr>
              <w:pStyle w:val="tableparagraph"/>
              <w:spacing w:before="78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Consultante BI &amp;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Modélisation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(Centre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Service)</w:t>
            </w:r>
          </w:p>
        </w:tc>
        <w:tc>
          <w:tcPr>
            <w:tcW w:w="4946" w:type="dxa"/>
            <w:shd w:val="clear" w:color="auto" w:fill="00AEE0"/>
            <w:hideMark/>
          </w:tcPr>
          <w:p w14:paraId="39409355" w14:textId="77777777" w:rsidR="00000000" w:rsidRDefault="00000000">
            <w:pPr>
              <w:pStyle w:val="tableparagraph"/>
              <w:spacing w:before="81"/>
              <w:ind w:left="145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Clair Group, Paris, 2022</w:t>
            </w:r>
          </w:p>
        </w:tc>
      </w:tr>
      <w:tr w:rsidR="00000000" w14:paraId="05FE7FB6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0A8E0911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Intégration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nouvelles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sources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données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dans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une</w:t>
            </w:r>
            <w:r>
              <w:rPr>
                <w:color w:val="252525"/>
                <w:sz w:val="18"/>
                <w:szCs w:val="18"/>
              </w:rPr>
              <w:t xml:space="preserve"> architecture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construction,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avec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une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approche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centrée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sur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services.</w:t>
            </w:r>
          </w:p>
        </w:tc>
      </w:tr>
      <w:tr w:rsidR="00000000" w14:paraId="1BC09D7B" w14:textId="77777777">
        <w:trPr>
          <w:divId w:val="1847864368"/>
          <w:trHeight w:val="430"/>
        </w:trPr>
        <w:tc>
          <w:tcPr>
            <w:tcW w:w="4134" w:type="dxa"/>
            <w:gridSpan w:val="2"/>
            <w:shd w:val="clear" w:color="auto" w:fill="244061"/>
            <w:hideMark/>
          </w:tcPr>
          <w:p w14:paraId="0F7614E1" w14:textId="77777777" w:rsidR="00000000" w:rsidRDefault="00000000">
            <w:pPr>
              <w:pStyle w:val="tableparagraph"/>
              <w:spacing w:before="81"/>
              <w:ind w:left="145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ETL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Modélisation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shd w:val="clear" w:color="auto" w:fill="FFFF00"/>
              </w:rPr>
              <w:t>(CCR)</w:t>
            </w:r>
          </w:p>
        </w:tc>
        <w:tc>
          <w:tcPr>
            <w:tcW w:w="4946" w:type="dxa"/>
            <w:shd w:val="clear" w:color="auto" w:fill="00AEE0"/>
            <w:hideMark/>
          </w:tcPr>
          <w:p w14:paraId="400BB236" w14:textId="77777777" w:rsidR="00000000" w:rsidRDefault="00000000">
            <w:pPr>
              <w:pStyle w:val="tableparagraph"/>
              <w:spacing w:before="81"/>
              <w:ind w:left="145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CCR, Paris, 2022</w:t>
            </w:r>
          </w:p>
        </w:tc>
      </w:tr>
      <w:tr w:rsidR="00000000" w14:paraId="398C27C9" w14:textId="77777777">
        <w:trPr>
          <w:divId w:val="1847864368"/>
          <w:trHeight w:val="430"/>
        </w:trPr>
        <w:tc>
          <w:tcPr>
            <w:tcW w:w="9080" w:type="dxa"/>
            <w:gridSpan w:val="3"/>
            <w:hideMark/>
          </w:tcPr>
          <w:p w14:paraId="476645AF" w14:textId="77777777" w:rsidR="00000000" w:rsidRDefault="00000000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Pilotage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d'une</w:t>
            </w:r>
            <w:r>
              <w:rPr>
                <w:color w:val="252525"/>
                <w:sz w:val="18"/>
                <w:szCs w:val="18"/>
              </w:rPr>
              <w:t xml:space="preserve"> migration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Power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BI</w:t>
            </w:r>
            <w:r>
              <w:rPr>
                <w:color w:val="252525"/>
                <w:sz w:val="18"/>
                <w:szCs w:val="18"/>
              </w:rPr>
              <w:t xml:space="preserve"> vers MicroStrategy,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gérant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l'intégralité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du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cycle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vie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données,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la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modélisation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bases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données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au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reporting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final.</w:t>
            </w:r>
          </w:p>
        </w:tc>
      </w:tr>
      <w:tr w:rsidR="00000000" w14:paraId="5AEA8AD7" w14:textId="77777777">
        <w:trPr>
          <w:divId w:val="1847864368"/>
        </w:trPr>
        <w:tc>
          <w:tcPr>
            <w:tcW w:w="4084" w:type="dxa"/>
            <w:vAlign w:val="center"/>
            <w:hideMark/>
          </w:tcPr>
          <w:p w14:paraId="50DF225C" w14:textId="77777777" w:rsidR="00000000" w:rsidRDefault="00000000">
            <w:pPr>
              <w:rPr>
                <w:sz w:val="18"/>
                <w:szCs w:val="18"/>
              </w:rPr>
            </w:pPr>
          </w:p>
        </w:tc>
        <w:tc>
          <w:tcPr>
            <w:tcW w:w="55" w:type="dxa"/>
            <w:vAlign w:val="center"/>
            <w:hideMark/>
          </w:tcPr>
          <w:p w14:paraId="1B3603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946" w:type="dxa"/>
            <w:vAlign w:val="center"/>
            <w:hideMark/>
          </w:tcPr>
          <w:p w14:paraId="0224DA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2DD45ED" w14:textId="77777777" w:rsidR="00000000" w:rsidRDefault="00000000">
      <w:pPr>
        <w:pStyle w:val="footer"/>
        <w:divId w:val="548035503"/>
      </w:pPr>
      <w:r>
        <w:rPr>
          <w:sz w:val="16"/>
          <w:szCs w:val="16"/>
        </w:rPr>
        <w:t>© 2025 NRJBI</w:t>
      </w:r>
      <w:r>
        <w:t xml:space="preserve">  </w:t>
      </w:r>
    </w:p>
    <w:p w14:paraId="2DD0948D" w14:textId="77777777" w:rsidR="00000000" w:rsidRDefault="00000000">
      <w:pPr>
        <w:pStyle w:val="footer"/>
        <w:jc w:val="center"/>
        <w:divId w:val="548035503"/>
      </w:pPr>
      <w:r>
        <w:t> </w:t>
      </w:r>
    </w:p>
    <w:p w14:paraId="35DFBE03" w14:textId="77777777" w:rsidR="00000000" w:rsidRDefault="00000000">
      <w:pPr>
        <w:rPr>
          <w:rFonts w:ascii="Arial" w:eastAsia="Times New Roman" w:hAnsi="Arial" w:cs="Arial"/>
          <w:sz w:val="22"/>
          <w:szCs w:val="22"/>
        </w:rPr>
        <w:sectPr w:rsidR="00000000"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63895C4B" w14:textId="77777777" w:rsidR="00000000" w:rsidRDefault="00000000">
      <w:pPr>
        <w:pStyle w:val="NormalWeb"/>
        <w:spacing w:before="80"/>
        <w:ind w:left="351"/>
        <w:divId w:val="977027676"/>
        <w:rPr>
          <w:rFonts w:ascii="Arial" w:hAnsi="Arial" w:cs="Arial"/>
        </w:rPr>
      </w:pPr>
      <w:r>
        <w:rPr>
          <w:rFonts w:ascii="Arial" w:hAnsi="Arial" w:cs="Arial"/>
          <w:color w:val="093653"/>
        </w:rPr>
        <w:lastRenderedPageBreak/>
        <w:t> </w:t>
      </w:r>
    </w:p>
    <w:p w14:paraId="27A695F8" w14:textId="77777777" w:rsidR="00000000" w:rsidRDefault="00000000">
      <w:pPr>
        <w:pStyle w:val="NormalWeb"/>
        <w:spacing w:before="80"/>
        <w:ind w:left="351"/>
        <w:divId w:val="977027676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276C9F" wp14:editId="447EE2C8">
            <wp:extent cx="5791200" cy="19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bookmarkStart w:id="1" w:name="Diapositive_2"/>
      <w:bookmarkEnd w:id="1"/>
      <w:r>
        <w:rPr>
          <w:rFonts w:ascii="Arial" w:hAnsi="Arial" w:cs="Arial"/>
          <w:color w:val="093653"/>
        </w:rPr>
        <w:t>Formations</w:t>
      </w:r>
    </w:p>
    <w:p w14:paraId="3CD41413" w14:textId="77777777" w:rsidR="00000000" w:rsidRDefault="00000000">
      <w:pPr>
        <w:pStyle w:val="bodytext"/>
        <w:divId w:val="977027676"/>
        <w:rPr>
          <w:sz w:val="11"/>
          <w:szCs w:val="11"/>
        </w:rPr>
      </w:pPr>
      <w:r>
        <w:rPr>
          <w:sz w:val="11"/>
          <w:szCs w:val="11"/>
        </w:rPr>
        <w:t> </w:t>
      </w:r>
    </w:p>
    <w:p w14:paraId="2F12F399" w14:textId="77777777" w:rsidR="00000000" w:rsidRDefault="00000000">
      <w:pPr>
        <w:pStyle w:val="bodytext"/>
        <w:numPr>
          <w:ilvl w:val="0"/>
          <w:numId w:val="1"/>
        </w:numPr>
        <w:spacing w:line="276" w:lineRule="auto"/>
        <w:ind w:left="1272"/>
        <w:divId w:val="977027676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 xml:space="preserve">Certification </w:t>
      </w:r>
      <w:r>
        <w:rPr>
          <w:rFonts w:eastAsia="Times New Roman"/>
          <w:b/>
          <w:bCs/>
        </w:rPr>
        <w:t>Microsoft Power BI PL-300</w:t>
      </w:r>
    </w:p>
    <w:p w14:paraId="0517EE22" w14:textId="77777777" w:rsidR="00000000" w:rsidRDefault="00000000">
      <w:pPr>
        <w:pStyle w:val="bodytext"/>
        <w:numPr>
          <w:ilvl w:val="0"/>
          <w:numId w:val="1"/>
        </w:numPr>
        <w:spacing w:line="276" w:lineRule="auto"/>
        <w:ind w:left="1272"/>
        <w:divId w:val="977027676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 xml:space="preserve">Certification </w:t>
      </w:r>
      <w:r>
        <w:rPr>
          <w:rFonts w:eastAsia="Times New Roman"/>
          <w:b/>
          <w:bCs/>
        </w:rPr>
        <w:t>MicroStrategy Departmental Analyst</w:t>
      </w:r>
    </w:p>
    <w:p w14:paraId="02172EA6" w14:textId="77777777" w:rsidR="00000000" w:rsidRDefault="00000000">
      <w:pPr>
        <w:pStyle w:val="bodytext"/>
        <w:numPr>
          <w:ilvl w:val="0"/>
          <w:numId w:val="1"/>
        </w:numPr>
        <w:spacing w:line="276" w:lineRule="auto"/>
        <w:ind w:left="1272"/>
        <w:divId w:val="977027676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 xml:space="preserve">UV NRJBI : </w:t>
      </w:r>
      <w:r>
        <w:rPr>
          <w:rFonts w:eastAsia="Times New Roman"/>
          <w:b/>
          <w:bCs/>
        </w:rPr>
        <w:t>Snowflake</w:t>
      </w:r>
      <w:r>
        <w:rPr>
          <w:rFonts w:eastAsia="Times New Roman"/>
        </w:rPr>
        <w:t xml:space="preserve"> Best Practice, </w:t>
      </w:r>
      <w:r>
        <w:rPr>
          <w:rFonts w:eastAsia="Times New Roman"/>
          <w:b/>
          <w:bCs/>
        </w:rPr>
        <w:t>DBT</w:t>
      </w:r>
      <w:r>
        <w:rPr>
          <w:rFonts w:eastAsia="Times New Roman"/>
        </w:rPr>
        <w:t xml:space="preserve"> User Level, </w:t>
      </w:r>
      <w:r>
        <w:rPr>
          <w:rFonts w:eastAsia="Times New Roman"/>
          <w:b/>
          <w:bCs/>
        </w:rPr>
        <w:t xml:space="preserve">Talaxie </w:t>
      </w:r>
      <w:r>
        <w:rPr>
          <w:rFonts w:eastAsia="Times New Roman"/>
        </w:rPr>
        <w:t>(Fork Talend Open Studio)</w:t>
      </w:r>
    </w:p>
    <w:p w14:paraId="4E6554CB" w14:textId="77777777" w:rsidR="00000000" w:rsidRDefault="00000000">
      <w:pPr>
        <w:pStyle w:val="bodytext"/>
        <w:numPr>
          <w:ilvl w:val="0"/>
          <w:numId w:val="1"/>
        </w:numPr>
        <w:spacing w:line="276" w:lineRule="auto"/>
        <w:ind w:left="1272"/>
        <w:divId w:val="977027676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Diplôme d’ingénieur IMT Mines Albi – spécialité Bio-Santé-Ingénierie (2020)</w:t>
      </w:r>
    </w:p>
    <w:p w14:paraId="2072DC52" w14:textId="77777777" w:rsidR="00000000" w:rsidRDefault="00000000">
      <w:pPr>
        <w:pStyle w:val="bodytext"/>
        <w:numPr>
          <w:ilvl w:val="0"/>
          <w:numId w:val="1"/>
        </w:numPr>
        <w:spacing w:line="276" w:lineRule="auto"/>
        <w:ind w:left="1272"/>
        <w:divId w:val="977027676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Échange universitaire : Keio University, Tokyo (2018–2019)</w:t>
      </w:r>
    </w:p>
    <w:p w14:paraId="717B07D5" w14:textId="77777777" w:rsidR="00000000" w:rsidRDefault="00000000">
      <w:pPr>
        <w:pStyle w:val="bodytext"/>
        <w:numPr>
          <w:ilvl w:val="0"/>
          <w:numId w:val="1"/>
        </w:numPr>
        <w:spacing w:line="276" w:lineRule="auto"/>
        <w:ind w:left="1272"/>
        <w:divId w:val="977027676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Classe préparatoire MPSI/PSI (2015–2017)</w:t>
      </w:r>
    </w:p>
    <w:p w14:paraId="17E8729D" w14:textId="77777777" w:rsidR="00000000" w:rsidRDefault="00000000">
      <w:pPr>
        <w:pStyle w:val="bodytext"/>
        <w:divId w:val="977027676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B81AACE" w14:textId="77777777" w:rsidR="00000000" w:rsidRDefault="00000000">
      <w:pPr>
        <w:pStyle w:val="Heading1"/>
        <w:spacing w:before="242"/>
        <w:divId w:val="977027676"/>
        <w:rPr>
          <w:rFonts w:eastAsia="Times New Roman"/>
        </w:rPr>
      </w:pPr>
      <w:r>
        <w:rPr>
          <w:rFonts w:eastAsia="Times New Roman"/>
          <w:color w:val="093653"/>
        </w:rPr>
        <w:t>Détails des missions</w:t>
      </w:r>
    </w:p>
    <w:p w14:paraId="48827C66" w14:textId="77777777" w:rsidR="00000000" w:rsidRDefault="00000000">
      <w:pPr>
        <w:pStyle w:val="bodytext"/>
        <w:spacing w:before="3"/>
        <w:divId w:val="977027676"/>
        <w:rPr>
          <w:sz w:val="7"/>
          <w:szCs w:val="7"/>
        </w:rPr>
      </w:pPr>
      <w:r>
        <w:rPr>
          <w:sz w:val="7"/>
          <w:szCs w:val="7"/>
        </w:rPr>
        <w:t> </w:t>
      </w:r>
    </w:p>
    <w:tbl>
      <w:tblPr>
        <w:tblW w:w="0" w:type="auto"/>
        <w:tblInd w:w="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782"/>
        <w:gridCol w:w="1722"/>
        <w:gridCol w:w="3416"/>
      </w:tblGrid>
      <w:tr w:rsidR="00000000" w14:paraId="20A2B6A6" w14:textId="77777777">
        <w:trPr>
          <w:divId w:val="977027676"/>
          <w:trHeight w:val="799"/>
        </w:trPr>
        <w:tc>
          <w:tcPr>
            <w:tcW w:w="9085" w:type="dxa"/>
            <w:gridSpan w:val="4"/>
            <w:tcBorders>
              <w:top w:val="single" w:sz="12" w:space="0" w:color="252525"/>
            </w:tcBorders>
            <w:hideMark/>
          </w:tcPr>
          <w:p w14:paraId="50EB2D8B" w14:textId="77777777" w:rsidR="00000000" w:rsidRDefault="00000000">
            <w:pPr>
              <w:pStyle w:val="tableparagraph"/>
              <w:spacing w:before="6"/>
              <w:rPr>
                <w:sz w:val="30"/>
                <w:szCs w:val="30"/>
              </w:rPr>
            </w:pPr>
            <w:bookmarkStart w:id="2" w:name="_Hlk211509835"/>
            <w:r>
              <w:rPr>
                <w:sz w:val="30"/>
                <w:szCs w:val="30"/>
              </w:rPr>
              <w:t> </w:t>
            </w:r>
            <w:bookmarkEnd w:id="2"/>
          </w:p>
          <w:tbl>
            <w:tblPr>
              <w:tblW w:w="0" w:type="auto"/>
              <w:tblInd w:w="10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2801"/>
              <w:gridCol w:w="1705"/>
              <w:gridCol w:w="3313"/>
            </w:tblGrid>
            <w:tr w:rsidR="00000000" w14:paraId="24159A2A" w14:textId="77777777">
              <w:trPr>
                <w:trHeight w:val="453"/>
              </w:trPr>
              <w:tc>
                <w:tcPr>
                  <w:tcW w:w="9086" w:type="dxa"/>
                  <w:gridSpan w:val="4"/>
                  <w:hideMark/>
                </w:tcPr>
                <w:tbl>
                  <w:tblPr>
                    <w:tblW w:w="9086" w:type="dxa"/>
                    <w:tblInd w:w="108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98"/>
                    <w:gridCol w:w="2898"/>
                    <w:gridCol w:w="1359"/>
                    <w:gridCol w:w="3731"/>
                  </w:tblGrid>
                  <w:tr w:rsidR="00000000" w14:paraId="3502FDA5" w14:textId="77777777">
                    <w:trPr>
                      <w:trHeight w:val="453"/>
                    </w:trPr>
                    <w:tc>
                      <w:tcPr>
                        <w:tcW w:w="9086" w:type="dxa"/>
                        <w:gridSpan w:val="4"/>
                        <w:hideMark/>
                      </w:tcPr>
                      <w:p w14:paraId="693F1B30" w14:textId="77777777" w:rsidR="00000000" w:rsidRDefault="00000000">
                        <w:pPr>
                          <w:pStyle w:val="tableparagraph"/>
                          <w:spacing w:before="1" w:after="240"/>
                          <w:ind w:left="145"/>
                          <w:rPr>
                            <w:sz w:val="28"/>
                            <w:szCs w:val="28"/>
                          </w:rPr>
                        </w:pPr>
                        <w:bookmarkStart w:id="3" w:name="_Hlk211510060"/>
                        <w:r>
                          <w:rPr>
                            <w:color w:val="00AEE0"/>
                            <w:sz w:val="28"/>
                            <w:szCs w:val="28"/>
                          </w:rPr>
                          <w:t>ASTRAZENECA</w:t>
                        </w:r>
                        <w:bookmarkEnd w:id="3"/>
                      </w:p>
                    </w:tc>
                  </w:tr>
                  <w:tr w:rsidR="00000000" w14:paraId="6AFBD6B1" w14:textId="77777777">
                    <w:trPr>
                      <w:trHeight w:val="356"/>
                    </w:trPr>
                    <w:tc>
                      <w:tcPr>
                        <w:tcW w:w="1098" w:type="dxa"/>
                        <w:shd w:val="clear" w:color="auto" w:fill="F5F5F5"/>
                        <w:hideMark/>
                      </w:tcPr>
                      <w:p w14:paraId="4EC96A6C" w14:textId="77777777" w:rsidR="00000000" w:rsidRDefault="00000000">
                        <w:pPr>
                          <w:pStyle w:val="tableparagraph"/>
                          <w:spacing w:before="69"/>
                          <w:ind w:left="145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Fonction :</w:t>
                        </w:r>
                      </w:p>
                    </w:tc>
                    <w:tc>
                      <w:tcPr>
                        <w:tcW w:w="7988" w:type="dxa"/>
                        <w:gridSpan w:val="3"/>
                        <w:shd w:val="clear" w:color="auto" w:fill="F5F5F5"/>
                        <w:hideMark/>
                      </w:tcPr>
                      <w:p w14:paraId="20049604" w14:textId="77777777" w:rsidR="00000000" w:rsidRDefault="00000000">
                        <w:pPr>
                          <w:pStyle w:val="tableparagraph"/>
                          <w:spacing w:before="69"/>
                          <w:ind w:left="16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Consultante BI &amp; </w:t>
                        </w:r>
                        <w:r>
                          <w:rPr>
                            <w:color w:val="252525"/>
                            <w:sz w:val="18"/>
                            <w:szCs w:val="18"/>
                            <w:shd w:val="clear" w:color="auto" w:fill="FFFF00"/>
                          </w:rPr>
                          <w:t>Ingénierie</w:t>
                        </w: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252525"/>
                            <w:sz w:val="18"/>
                            <w:szCs w:val="18"/>
                            <w:shd w:val="clear" w:color="auto" w:fill="FFFF00"/>
                          </w:rPr>
                          <w:t>Data</w:t>
                        </w: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252525"/>
                            <w:sz w:val="18"/>
                            <w:szCs w:val="18"/>
                            <w:shd w:val="clear" w:color="auto" w:fill="FFFF00"/>
                          </w:rPr>
                          <w:t>(Centre</w:t>
                        </w: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252525"/>
                            <w:sz w:val="18"/>
                            <w:szCs w:val="18"/>
                            <w:shd w:val="clear" w:color="auto" w:fill="FFFF00"/>
                          </w:rPr>
                          <w:t>de</w:t>
                        </w: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252525"/>
                            <w:sz w:val="18"/>
                            <w:szCs w:val="18"/>
                            <w:shd w:val="clear" w:color="auto" w:fill="FFFF00"/>
                          </w:rPr>
                          <w:t>Service)</w:t>
                        </w:r>
                      </w:p>
                    </w:tc>
                  </w:tr>
                  <w:tr w:rsidR="00000000" w14:paraId="1744F3DB" w14:textId="77777777">
                    <w:trPr>
                      <w:trHeight w:val="363"/>
                    </w:trPr>
                    <w:tc>
                      <w:tcPr>
                        <w:tcW w:w="1098" w:type="dxa"/>
                        <w:shd w:val="clear" w:color="auto" w:fill="F5F5F5"/>
                        <w:hideMark/>
                      </w:tcPr>
                      <w:p w14:paraId="5A6829D4" w14:textId="77777777" w:rsidR="00000000" w:rsidRDefault="00000000">
                        <w:pPr>
                          <w:pStyle w:val="tableparagraph"/>
                          <w:spacing w:before="73"/>
                          <w:ind w:left="145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Date :</w:t>
                        </w:r>
                      </w:p>
                    </w:tc>
                    <w:tc>
                      <w:tcPr>
                        <w:tcW w:w="2898" w:type="dxa"/>
                        <w:shd w:val="clear" w:color="auto" w:fill="F5F5F5"/>
                        <w:hideMark/>
                      </w:tcPr>
                      <w:p w14:paraId="691988A6" w14:textId="77777777" w:rsidR="00000000" w:rsidRDefault="00000000">
                        <w:pPr>
                          <w:pStyle w:val="tableparagraph"/>
                          <w:spacing w:before="73"/>
                          <w:ind w:left="16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Sept. 2025</w:t>
                        </w:r>
                      </w:p>
                    </w:tc>
                    <w:tc>
                      <w:tcPr>
                        <w:tcW w:w="1359" w:type="dxa"/>
                        <w:shd w:val="clear" w:color="auto" w:fill="F5F5F5"/>
                        <w:hideMark/>
                      </w:tcPr>
                      <w:p w14:paraId="139C31F5" w14:textId="77777777" w:rsidR="00000000" w:rsidRDefault="00000000">
                        <w:pPr>
                          <w:pStyle w:val="tableparagraph"/>
                          <w:spacing w:before="73"/>
                          <w:ind w:left="698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Lieu :</w:t>
                        </w:r>
                      </w:p>
                    </w:tc>
                    <w:tc>
                      <w:tcPr>
                        <w:tcW w:w="3731" w:type="dxa"/>
                        <w:shd w:val="clear" w:color="auto" w:fill="F5F5F5"/>
                        <w:hideMark/>
                      </w:tcPr>
                      <w:p w14:paraId="6A353BD3" w14:textId="77777777" w:rsidR="00000000" w:rsidRDefault="00000000">
                        <w:pPr>
                          <w:pStyle w:val="tableparagraph"/>
                          <w:spacing w:before="73"/>
                          <w:ind w:left="227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252525"/>
                            <w:sz w:val="18"/>
                            <w:szCs w:val="18"/>
                          </w:rPr>
                          <w:t>Paris</w:t>
                        </w:r>
                      </w:p>
                    </w:tc>
                  </w:tr>
                </w:tbl>
                <w:p w14:paraId="4B4BE91B" w14:textId="77777777" w:rsidR="00000000" w:rsidRDefault="00000000">
                  <w:pPr>
                    <w:pStyle w:val="bodytext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 </w:t>
                  </w:r>
                </w:p>
                <w:p w14:paraId="3A3A94C3" w14:textId="77777777" w:rsidR="00000000" w:rsidRDefault="00000000">
                  <w:pPr>
                    <w:pStyle w:val="NormalWeb"/>
                    <w:spacing w:before="98" w:line="252" w:lineRule="auto"/>
                    <w:ind w:left="212" w:right="666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Mission en Centre de Service –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Contribution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à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l'architecture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data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et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développement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de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solutions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BI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252525"/>
                      <w:spacing w:val="-4"/>
                      <w:sz w:val="18"/>
                      <w:szCs w:val="18"/>
                      <w:shd w:val="clear" w:color="auto" w:fill="FFFF00"/>
                    </w:rPr>
                    <w:t>stratégiques</w:t>
                  </w:r>
                </w:p>
                <w:p w14:paraId="7469E284" w14:textId="77777777" w:rsidR="00000000" w:rsidRDefault="00000000">
                  <w:pPr>
                    <w:pStyle w:val="NormalWeb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  <w:p w14:paraId="1D23CE74" w14:textId="77777777" w:rsidR="00000000" w:rsidRDefault="00000000">
                  <w:pPr>
                    <w:pStyle w:val="listparagraph"/>
                    <w:spacing w:line="276" w:lineRule="auto"/>
                    <w:ind w:left="820" w:right="1080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>•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      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Développement de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solutions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de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reporting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Power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BI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pour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une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vision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stratégique</w:t>
                  </w:r>
                </w:p>
                <w:p w14:paraId="01B3EC38" w14:textId="77777777" w:rsidR="00000000" w:rsidRDefault="00000000">
                  <w:pPr>
                    <w:pStyle w:val="listparagraph"/>
                    <w:spacing w:line="276" w:lineRule="auto"/>
                    <w:ind w:left="820" w:right="1080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>•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      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Gestion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des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phases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de recette et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validation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utilisateur</w:t>
                  </w:r>
                </w:p>
                <w:p w14:paraId="6E79DD08" w14:textId="77777777" w:rsidR="00000000" w:rsidRDefault="00000000">
                  <w:pPr>
                    <w:pStyle w:val="listparagraph"/>
                    <w:spacing w:line="276" w:lineRule="auto"/>
                    <w:ind w:left="820" w:right="1080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>•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      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Documentation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technique des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solutions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pacing w:val="-3"/>
                      <w:sz w:val="18"/>
                      <w:szCs w:val="18"/>
                      <w:shd w:val="clear" w:color="auto" w:fill="FFFF00"/>
                    </w:rPr>
                    <w:t>implémentées</w:t>
                  </w:r>
                </w:p>
                <w:p w14:paraId="5421810E" w14:textId="77777777" w:rsidR="00000000" w:rsidRDefault="00000000">
                  <w:pPr>
                    <w:pStyle w:val="bodytext"/>
                    <w:spacing w:before="5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 </w:t>
                  </w:r>
                </w:p>
                <w:p w14:paraId="2460DE50" w14:textId="77777777" w:rsidR="00000000" w:rsidRDefault="00000000">
                  <w:pPr>
                    <w:pStyle w:val="Heading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color w:val="252525"/>
                    </w:rPr>
                    <w:t>Environnement : AWS Redshift, Power BI, MicroStrategy</w:t>
                  </w:r>
                </w:p>
                <w:p w14:paraId="333D6FF1" w14:textId="77777777" w:rsidR="00000000" w:rsidRDefault="00000000">
                  <w:pPr>
                    <w:pStyle w:val="tableparagraph"/>
                    <w:spacing w:before="1" w:after="240"/>
                    <w:ind w:left="145"/>
                    <w:rPr>
                      <w:sz w:val="28"/>
                      <w:szCs w:val="28"/>
                    </w:rPr>
                  </w:pPr>
                  <w:r>
                    <w:rPr>
                      <w:color w:val="00AEE0"/>
                      <w:sz w:val="28"/>
                      <w:szCs w:val="28"/>
                    </w:rPr>
                    <w:t> </w:t>
                  </w:r>
                </w:p>
                <w:p w14:paraId="56FC31F6" w14:textId="77777777" w:rsidR="00000000" w:rsidRDefault="00000000">
                  <w:pPr>
                    <w:pStyle w:val="tableparagraph"/>
                    <w:spacing w:before="1" w:after="240"/>
                    <w:ind w:left="145"/>
                    <w:rPr>
                      <w:sz w:val="28"/>
                      <w:szCs w:val="28"/>
                    </w:rPr>
                  </w:pPr>
                  <w:r>
                    <w:rPr>
                      <w:color w:val="00AEE0"/>
                      <w:sz w:val="28"/>
                      <w:szCs w:val="28"/>
                    </w:rPr>
                    <w:t>EXCELIA</w:t>
                  </w:r>
                </w:p>
              </w:tc>
            </w:tr>
            <w:tr w:rsidR="00000000" w14:paraId="13E90433" w14:textId="77777777">
              <w:trPr>
                <w:trHeight w:val="356"/>
              </w:trPr>
              <w:tc>
                <w:tcPr>
                  <w:tcW w:w="1098" w:type="dxa"/>
                  <w:shd w:val="clear" w:color="auto" w:fill="F5F5F5"/>
                  <w:hideMark/>
                </w:tcPr>
                <w:p w14:paraId="6BC7F108" w14:textId="77777777" w:rsidR="00000000" w:rsidRDefault="00000000">
                  <w:pPr>
                    <w:pStyle w:val="tableparagraph"/>
                    <w:spacing w:before="69"/>
                    <w:ind w:left="145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Fonction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  <w:hideMark/>
                </w:tcPr>
                <w:p w14:paraId="7076AD73" w14:textId="77777777" w:rsidR="00000000" w:rsidRDefault="00000000">
                  <w:pPr>
                    <w:pStyle w:val="tableparagraph"/>
                    <w:spacing w:before="69"/>
                    <w:ind w:left="160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Ingénieure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Data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(Audit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et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migration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de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plateforme)</w:t>
                  </w:r>
                </w:p>
              </w:tc>
            </w:tr>
            <w:tr w:rsidR="00000000" w14:paraId="7ED9D5A1" w14:textId="77777777">
              <w:trPr>
                <w:trHeight w:val="363"/>
              </w:trPr>
              <w:tc>
                <w:tcPr>
                  <w:tcW w:w="1098" w:type="dxa"/>
                  <w:shd w:val="clear" w:color="auto" w:fill="F5F5F5"/>
                  <w:hideMark/>
                </w:tcPr>
                <w:p w14:paraId="6D52CFE6" w14:textId="77777777" w:rsidR="00000000" w:rsidRDefault="00000000">
                  <w:pPr>
                    <w:pStyle w:val="tableparagraph"/>
                    <w:spacing w:before="73"/>
                    <w:ind w:left="145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Date :</w:t>
                  </w:r>
                </w:p>
              </w:tc>
              <w:tc>
                <w:tcPr>
                  <w:tcW w:w="2898" w:type="dxa"/>
                  <w:shd w:val="clear" w:color="auto" w:fill="F5F5F5"/>
                  <w:hideMark/>
                </w:tcPr>
                <w:p w14:paraId="1CFE8D50" w14:textId="77777777" w:rsidR="00000000" w:rsidRDefault="00000000">
                  <w:pPr>
                    <w:pStyle w:val="tableparagraph"/>
                    <w:spacing w:before="73"/>
                    <w:ind w:left="160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Juin 2025 – Septembre 2025</w:t>
                  </w:r>
                </w:p>
              </w:tc>
              <w:tc>
                <w:tcPr>
                  <w:tcW w:w="1359" w:type="dxa"/>
                  <w:shd w:val="clear" w:color="auto" w:fill="F5F5F5"/>
                  <w:hideMark/>
                </w:tcPr>
                <w:p w14:paraId="6C7FF91F" w14:textId="77777777" w:rsidR="00000000" w:rsidRDefault="00000000">
                  <w:pPr>
                    <w:pStyle w:val="tableparagraph"/>
                    <w:spacing w:before="73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Lieu :</w:t>
                  </w:r>
                </w:p>
              </w:tc>
              <w:tc>
                <w:tcPr>
                  <w:tcW w:w="3731" w:type="dxa"/>
                  <w:shd w:val="clear" w:color="auto" w:fill="F5F5F5"/>
                  <w:hideMark/>
                </w:tcPr>
                <w:p w14:paraId="048509E9" w14:textId="77777777" w:rsidR="00000000" w:rsidRDefault="00000000">
                  <w:pPr>
                    <w:pStyle w:val="tableparagraph"/>
                    <w:spacing w:before="73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La Rochelle</w:t>
                  </w:r>
                </w:p>
              </w:tc>
            </w:tr>
          </w:tbl>
          <w:p w14:paraId="05E58537" w14:textId="77777777" w:rsidR="00000000" w:rsidRDefault="00000000">
            <w:pPr>
              <w:pStyle w:val="bodytext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 </w:t>
            </w:r>
          </w:p>
          <w:p w14:paraId="51344F0B" w14:textId="77777777" w:rsidR="00000000" w:rsidRDefault="00000000">
            <w:pPr>
              <w:pStyle w:val="NormalWeb"/>
              <w:spacing w:before="98" w:line="252" w:lineRule="auto"/>
              <w:ind w:left="212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Audit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complet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et migration des processus d'alimentation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data,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avec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maintien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la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continuité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opérationnelle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des systèmes de reporting existants.</w:t>
            </w:r>
          </w:p>
          <w:p w14:paraId="5EC93E73" w14:textId="77777777" w:rsidR="00000000" w:rsidRDefault="00000000">
            <w:pPr>
              <w:pStyle w:val="NormalWeb"/>
              <w:spacing w:before="98" w:line="252" w:lineRule="auto"/>
              <w:ind w:left="212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> </w:t>
            </w:r>
          </w:p>
          <w:p w14:paraId="696D995E" w14:textId="77777777" w:rsidR="00000000" w:rsidRDefault="00000000">
            <w:pPr>
              <w:pStyle w:val="NormalWeb"/>
              <w:ind w:left="212" w:right="6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>Audit :</w:t>
            </w:r>
          </w:p>
          <w:p w14:paraId="2CA191F4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Audit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des modèles de données et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élaboration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 recommandations d'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optimisation.</w:t>
            </w:r>
          </w:p>
          <w:p w14:paraId="4D68F935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Analyse d'impact des migrations d'outils source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(Marketing,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Finance)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sur les bases de données, ETL et reporting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(technique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fonctionnel).</w:t>
            </w:r>
          </w:p>
          <w:p w14:paraId="4F2D4F9A" w14:textId="77777777" w:rsidR="00000000" w:rsidRDefault="00000000">
            <w:pPr>
              <w:pStyle w:val="NormalWeb"/>
              <w:ind w:left="212" w:right="6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> </w:t>
            </w:r>
          </w:p>
          <w:p w14:paraId="1853AF9F" w14:textId="77777777" w:rsidR="00000000" w:rsidRDefault="00000000">
            <w:pPr>
              <w:pStyle w:val="NormalWeb"/>
              <w:ind w:left="212" w:right="6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>Réalisations techniques :</w:t>
            </w:r>
          </w:p>
          <w:p w14:paraId="5D853715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l'environnement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 développement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data.</w:t>
            </w:r>
          </w:p>
          <w:p w14:paraId="5A9F160A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Refonte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pipelines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d'alimentation de données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(BDD,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ETL,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reporting).</w:t>
            </w:r>
          </w:p>
          <w:p w14:paraId="241D6FAD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Conception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implémentation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nouvelles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tables, vues et procédures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SQL.</w:t>
            </w:r>
          </w:p>
          <w:p w14:paraId="185204DC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l'existant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: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tables, vues et procédures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SQL.</w:t>
            </w:r>
          </w:p>
          <w:p w14:paraId="1D912A90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Reconception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 pipelines Azure Data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Factory.</w:t>
            </w:r>
          </w:p>
          <w:p w14:paraId="651AAA74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Gestion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des datasets Power BI.</w:t>
            </w:r>
          </w:p>
          <w:p w14:paraId="4B0A23AB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Exécution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rigoureuse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tests de non-régression.</w:t>
            </w:r>
          </w:p>
          <w:p w14:paraId="5F0736CE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lastRenderedPageBreak/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Rédaction de la documentation d'exploitation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flux.</w:t>
            </w:r>
          </w:p>
          <w:p w14:paraId="32CE54F4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Déploiement et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coordination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phases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Recette.</w:t>
            </w:r>
          </w:p>
          <w:p w14:paraId="309DDF7F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Accompagnement et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support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durant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la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recette.</w:t>
            </w:r>
          </w:p>
          <w:p w14:paraId="3393D039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Correction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proactive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des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anomalies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identifiées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recette.</w:t>
            </w:r>
          </w:p>
          <w:p w14:paraId="48A7E051" w14:textId="77777777" w:rsidR="00000000" w:rsidRDefault="00000000">
            <w:pPr>
              <w:pStyle w:val="listparagraph"/>
              <w:ind w:left="932" w:right="663" w:hanging="36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•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   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Mise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en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production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des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solutions</w:t>
            </w:r>
            <w:r>
              <w:rPr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color w:val="252525"/>
                <w:spacing w:val="-4"/>
                <w:sz w:val="18"/>
                <w:szCs w:val="18"/>
                <w:shd w:val="clear" w:color="auto" w:fill="FFFF00"/>
              </w:rPr>
              <w:t>data.</w:t>
            </w:r>
          </w:p>
          <w:p w14:paraId="6B555372" w14:textId="77777777" w:rsidR="00000000" w:rsidRDefault="00000000">
            <w:pPr>
              <w:pStyle w:val="listparagraph"/>
              <w:ind w:left="932" w:right="663" w:firstLine="0"/>
              <w:rPr>
                <w:sz w:val="18"/>
                <w:szCs w:val="18"/>
              </w:rPr>
            </w:pPr>
            <w:r>
              <w:rPr>
                <w:color w:val="252525"/>
                <w:spacing w:val="-4"/>
                <w:sz w:val="18"/>
                <w:szCs w:val="18"/>
              </w:rPr>
              <w:t> </w:t>
            </w:r>
          </w:p>
          <w:p w14:paraId="436F3C51" w14:textId="77777777" w:rsidR="00000000" w:rsidRDefault="00000000">
            <w:pPr>
              <w:pStyle w:val="NormalWeb"/>
              <w:spacing w:before="98" w:line="252" w:lineRule="auto"/>
              <w:ind w:left="212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>Environnement technique :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Azure Synapse, Azure Data Factory, Power BI</w:t>
            </w:r>
          </w:p>
          <w:tbl>
            <w:tblPr>
              <w:tblW w:w="0" w:type="auto"/>
              <w:tblInd w:w="10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98"/>
              <w:gridCol w:w="2898"/>
              <w:gridCol w:w="1359"/>
              <w:gridCol w:w="3731"/>
            </w:tblGrid>
            <w:tr w:rsidR="00000000" w14:paraId="4E0403C4" w14:textId="77777777">
              <w:trPr>
                <w:trHeight w:val="453"/>
              </w:trPr>
              <w:tc>
                <w:tcPr>
                  <w:tcW w:w="9086" w:type="dxa"/>
                  <w:gridSpan w:val="4"/>
                  <w:hideMark/>
                </w:tcPr>
                <w:p w14:paraId="1D69CBAA" w14:textId="77777777" w:rsidR="00000000" w:rsidRDefault="00000000">
                  <w:pPr>
                    <w:pStyle w:val="tableparagraph"/>
                    <w:spacing w:before="1" w:after="240"/>
                    <w:ind w:left="145"/>
                    <w:rPr>
                      <w:sz w:val="28"/>
                      <w:szCs w:val="28"/>
                    </w:rPr>
                  </w:pPr>
                  <w:r>
                    <w:rPr>
                      <w:color w:val="00AEE0"/>
                      <w:sz w:val="28"/>
                      <w:szCs w:val="28"/>
                    </w:rPr>
                    <w:t> </w:t>
                  </w:r>
                </w:p>
                <w:p w14:paraId="7EB7033C" w14:textId="77777777" w:rsidR="00000000" w:rsidRDefault="00000000">
                  <w:pPr>
                    <w:pStyle w:val="tableparagraph"/>
                    <w:spacing w:before="1" w:after="240"/>
                    <w:ind w:left="145"/>
                    <w:rPr>
                      <w:sz w:val="28"/>
                      <w:szCs w:val="28"/>
                    </w:rPr>
                  </w:pPr>
                  <w:r>
                    <w:rPr>
                      <w:color w:val="00AEE0"/>
                      <w:sz w:val="28"/>
                      <w:szCs w:val="28"/>
                    </w:rPr>
                    <w:t>TOYOTA FRANCE</w:t>
                  </w:r>
                </w:p>
              </w:tc>
            </w:tr>
            <w:tr w:rsidR="00000000" w14:paraId="535FFFDB" w14:textId="77777777">
              <w:trPr>
                <w:trHeight w:val="356"/>
              </w:trPr>
              <w:tc>
                <w:tcPr>
                  <w:tcW w:w="1098" w:type="dxa"/>
                  <w:shd w:val="clear" w:color="auto" w:fill="F5F5F5"/>
                  <w:hideMark/>
                </w:tcPr>
                <w:p w14:paraId="0B11507F" w14:textId="77777777" w:rsidR="00000000" w:rsidRDefault="00000000">
                  <w:pPr>
                    <w:pStyle w:val="tableparagraph"/>
                    <w:spacing w:before="69"/>
                    <w:ind w:left="145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Fonction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  <w:hideMark/>
                </w:tcPr>
                <w:p w14:paraId="3249C6E5" w14:textId="77777777" w:rsidR="00000000" w:rsidRDefault="00000000">
                  <w:pPr>
                    <w:pStyle w:val="tableparagraph"/>
                    <w:spacing w:before="69"/>
                    <w:ind w:left="160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 xml:space="preserve">Consultant BI &amp;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Modélisation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52525"/>
                      <w:sz w:val="18"/>
                      <w:szCs w:val="18"/>
                      <w:shd w:val="clear" w:color="auto" w:fill="FFFF00"/>
                    </w:rPr>
                    <w:t>Data</w:t>
                  </w:r>
                  <w:r>
                    <w:rPr>
                      <w:color w:val="252525"/>
                      <w:sz w:val="18"/>
                      <w:szCs w:val="18"/>
                    </w:rPr>
                    <w:t xml:space="preserve"> – Projet au Forfait</w:t>
                  </w:r>
                </w:p>
              </w:tc>
            </w:tr>
            <w:tr w:rsidR="00000000" w14:paraId="24ED30D9" w14:textId="77777777">
              <w:trPr>
                <w:trHeight w:val="363"/>
              </w:trPr>
              <w:tc>
                <w:tcPr>
                  <w:tcW w:w="1098" w:type="dxa"/>
                  <w:shd w:val="clear" w:color="auto" w:fill="F5F5F5"/>
                  <w:hideMark/>
                </w:tcPr>
                <w:p w14:paraId="24E74509" w14:textId="77777777" w:rsidR="00000000" w:rsidRDefault="00000000">
                  <w:pPr>
                    <w:pStyle w:val="tableparagraph"/>
                    <w:spacing w:before="73"/>
                    <w:ind w:left="145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Date :</w:t>
                  </w:r>
                </w:p>
              </w:tc>
              <w:tc>
                <w:tcPr>
                  <w:tcW w:w="2898" w:type="dxa"/>
                  <w:shd w:val="clear" w:color="auto" w:fill="F5F5F5"/>
                  <w:hideMark/>
                </w:tcPr>
                <w:p w14:paraId="575020E4" w14:textId="77777777" w:rsidR="00000000" w:rsidRDefault="00000000">
                  <w:pPr>
                    <w:pStyle w:val="tableparagraph"/>
                    <w:spacing w:before="73"/>
                    <w:ind w:left="160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Janvier 2025 – Mai 2025</w:t>
                  </w:r>
                </w:p>
              </w:tc>
              <w:tc>
                <w:tcPr>
                  <w:tcW w:w="1359" w:type="dxa"/>
                  <w:shd w:val="clear" w:color="auto" w:fill="F5F5F5"/>
                  <w:hideMark/>
                </w:tcPr>
                <w:p w14:paraId="380AB4A1" w14:textId="77777777" w:rsidR="00000000" w:rsidRDefault="00000000">
                  <w:pPr>
                    <w:pStyle w:val="tableparagraph"/>
                    <w:spacing w:before="73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Lieu :</w:t>
                  </w:r>
                </w:p>
              </w:tc>
              <w:tc>
                <w:tcPr>
                  <w:tcW w:w="3731" w:type="dxa"/>
                  <w:shd w:val="clear" w:color="auto" w:fill="F5F5F5"/>
                  <w:hideMark/>
                </w:tcPr>
                <w:p w14:paraId="0DC04A40" w14:textId="77777777" w:rsidR="00000000" w:rsidRDefault="00000000">
                  <w:pPr>
                    <w:pStyle w:val="tableparagraph"/>
                    <w:spacing w:before="73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color w:val="252525"/>
                      <w:sz w:val="18"/>
                      <w:szCs w:val="18"/>
                    </w:rPr>
                    <w:t>Paris</w:t>
                  </w:r>
                </w:p>
              </w:tc>
            </w:tr>
          </w:tbl>
          <w:p w14:paraId="3A77C621" w14:textId="77777777" w:rsidR="00000000" w:rsidRDefault="00000000">
            <w:pPr>
              <w:pStyle w:val="bodytext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 </w:t>
            </w:r>
          </w:p>
          <w:p w14:paraId="1FF8BCE7" w14:textId="77777777" w:rsidR="00000000" w:rsidRDefault="00000000">
            <w:pPr>
              <w:pStyle w:val="NormalWeb"/>
              <w:spacing w:before="98" w:line="252" w:lineRule="auto"/>
              <w:ind w:left="212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Conception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développement d'interfaces de reporting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avancées.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Collaboration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étroite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avec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une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équipe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BI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comprenant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un Data Engineer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pour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l'intégration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des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  <w:shd w:val="clear" w:color="auto" w:fill="FFFF00"/>
              </w:rPr>
              <w:t>données.</w:t>
            </w:r>
          </w:p>
          <w:p w14:paraId="2473A663" w14:textId="77777777" w:rsidR="00000000" w:rsidRDefault="00000000">
            <w:pPr>
              <w:pStyle w:val="NormalWeb"/>
              <w:spacing w:before="98" w:line="252" w:lineRule="auto"/>
              <w:ind w:left="720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> </w:t>
            </w:r>
          </w:p>
          <w:p w14:paraId="03C2EDD9" w14:textId="77777777" w:rsidR="00000000" w:rsidRDefault="00000000">
            <w:pPr>
              <w:pStyle w:val="NormalWeb"/>
              <w:spacing w:before="98" w:line="252" w:lineRule="auto"/>
              <w:ind w:left="212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>Réalisation technique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: Développement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collaboratif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de 3 tableaux de bord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stratégiques.</w:t>
            </w:r>
          </w:p>
          <w:p w14:paraId="682B550D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Conception de modèles de données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robustes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performants.</w:t>
            </w:r>
          </w:p>
          <w:p w14:paraId="616ACEE7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Intégration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validation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des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indicateurs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clés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performance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(KPIs).</w:t>
            </w:r>
          </w:p>
          <w:p w14:paraId="5990656F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Préparation et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structuration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des datasets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pour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l'analyse.</w:t>
            </w:r>
          </w:p>
          <w:p w14:paraId="13903449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Intégration de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visualisations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avancées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(ex: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objets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SVG).</w:t>
            </w:r>
          </w:p>
          <w:p w14:paraId="1E3289A5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du design et de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l'expérience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utilisateur.</w:t>
            </w:r>
          </w:p>
          <w:p w14:paraId="13D75077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Collaboration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validation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continue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avec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les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équipes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métiers.</w:t>
            </w:r>
          </w:p>
          <w:p w14:paraId="4636B0AF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Réalisation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de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tests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unitaires,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peer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reviews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gestion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des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retours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de recette</w:t>
            </w:r>
          </w:p>
          <w:p w14:paraId="3B25000B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Analyse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proactive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et estimation des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besoins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fonctionnels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émergents.</w:t>
            </w:r>
          </w:p>
          <w:p w14:paraId="157F7101" w14:textId="77777777" w:rsidR="00000000" w:rsidRDefault="00000000">
            <w:pPr>
              <w:pStyle w:val="NormalWeb"/>
              <w:ind w:left="720" w:right="663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20"/>
                <w:szCs w:val="20"/>
              </w:rPr>
              <w:t>•</w:t>
            </w:r>
            <w:r>
              <w:rPr>
                <w:sz w:val="14"/>
                <w:szCs w:val="14"/>
              </w:rPr>
              <w:t xml:space="preserve">         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Formalisation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de la documentation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technique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et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  <w:shd w:val="clear" w:color="auto" w:fill="FFFF00"/>
              </w:rPr>
              <w:t>fonctionnelle.</w:t>
            </w:r>
          </w:p>
          <w:p w14:paraId="551EE005" w14:textId="77777777" w:rsidR="00000000" w:rsidRDefault="00000000">
            <w:pPr>
              <w:pStyle w:val="NormalWeb"/>
              <w:ind w:left="714" w:right="6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> </w:t>
            </w:r>
          </w:p>
          <w:p w14:paraId="1C85038C" w14:textId="77777777" w:rsidR="00000000" w:rsidRDefault="00000000">
            <w:pPr>
              <w:pStyle w:val="NormalWeb"/>
              <w:spacing w:before="98" w:line="252" w:lineRule="auto"/>
              <w:ind w:left="212" w:right="66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52525"/>
                <w:spacing w:val="-4"/>
                <w:sz w:val="18"/>
                <w:szCs w:val="18"/>
              </w:rPr>
              <w:t xml:space="preserve">Environnement Technique​ : </w:t>
            </w:r>
            <w:r>
              <w:rPr>
                <w:rFonts w:ascii="Arial" w:hAnsi="Arial" w:cs="Arial"/>
                <w:color w:val="252525"/>
                <w:spacing w:val="-4"/>
                <w:sz w:val="18"/>
                <w:szCs w:val="18"/>
              </w:rPr>
              <w:t>Power BI Premium​, SQL Server​, SSIS, Azure Data Factory​</w:t>
            </w:r>
          </w:p>
          <w:p w14:paraId="35E5E2A2" w14:textId="77777777" w:rsidR="00000000" w:rsidRDefault="00000000">
            <w:pPr>
              <w:pStyle w:val="tableparagraph"/>
              <w:spacing w:before="1" w:after="240"/>
              <w:ind w:left="145"/>
              <w:rPr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 </w:t>
            </w:r>
          </w:p>
          <w:p w14:paraId="4F343359" w14:textId="77777777" w:rsidR="00000000" w:rsidRDefault="00000000">
            <w:pPr>
              <w:pStyle w:val="tableparagraph"/>
              <w:ind w:left="143"/>
              <w:rPr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SEPPIC</w:t>
            </w:r>
          </w:p>
        </w:tc>
      </w:tr>
      <w:tr w:rsidR="00000000" w14:paraId="0AA2FE0B" w14:textId="77777777">
        <w:trPr>
          <w:divId w:val="977027676"/>
          <w:trHeight w:val="360"/>
        </w:trPr>
        <w:tc>
          <w:tcPr>
            <w:tcW w:w="1096" w:type="dxa"/>
            <w:shd w:val="clear" w:color="auto" w:fill="F5F5F5"/>
            <w:hideMark/>
          </w:tcPr>
          <w:p w14:paraId="1D45C590" w14:textId="77777777" w:rsidR="00000000" w:rsidRDefault="00000000">
            <w:pPr>
              <w:pStyle w:val="tableparagraph"/>
              <w:spacing w:before="73"/>
              <w:ind w:left="143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lastRenderedPageBreak/>
              <w:t>Fonction :</w:t>
            </w:r>
          </w:p>
        </w:tc>
        <w:tc>
          <w:tcPr>
            <w:tcW w:w="7989" w:type="dxa"/>
            <w:gridSpan w:val="3"/>
            <w:shd w:val="clear" w:color="auto" w:fill="F5F5F5"/>
            <w:hideMark/>
          </w:tcPr>
          <w:p w14:paraId="18B8F530" w14:textId="77777777" w:rsidR="00000000" w:rsidRDefault="00000000">
            <w:pPr>
              <w:pStyle w:val="tableparagraph"/>
              <w:spacing w:before="73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BI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|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Migration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et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Optimisation</w:t>
            </w:r>
          </w:p>
        </w:tc>
      </w:tr>
      <w:tr w:rsidR="00000000" w14:paraId="16AECE97" w14:textId="77777777">
        <w:trPr>
          <w:divId w:val="977027676"/>
          <w:trHeight w:val="359"/>
        </w:trPr>
        <w:tc>
          <w:tcPr>
            <w:tcW w:w="1096" w:type="dxa"/>
            <w:shd w:val="clear" w:color="auto" w:fill="F5F5F5"/>
            <w:hideMark/>
          </w:tcPr>
          <w:p w14:paraId="29F8AA0A" w14:textId="77777777" w:rsidR="00000000" w:rsidRDefault="00000000">
            <w:pPr>
              <w:pStyle w:val="tableparagraph"/>
              <w:spacing w:before="73"/>
              <w:ind w:left="143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5" w:type="dxa"/>
            <w:shd w:val="clear" w:color="auto" w:fill="F5F5F5"/>
            <w:hideMark/>
          </w:tcPr>
          <w:p w14:paraId="43A00465" w14:textId="77777777" w:rsidR="00000000" w:rsidRDefault="00000000">
            <w:pPr>
              <w:pStyle w:val="tableparagraph"/>
              <w:spacing w:before="73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Janvier 2023 – Novembre 2024</w:t>
            </w:r>
          </w:p>
        </w:tc>
        <w:tc>
          <w:tcPr>
            <w:tcW w:w="1362" w:type="dxa"/>
            <w:shd w:val="clear" w:color="auto" w:fill="F5F5F5"/>
            <w:hideMark/>
          </w:tcPr>
          <w:p w14:paraId="6CD56A75" w14:textId="77777777" w:rsidR="00000000" w:rsidRDefault="00000000">
            <w:pPr>
              <w:pStyle w:val="tableparagraph"/>
              <w:spacing w:before="73"/>
              <w:ind w:left="702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2" w:type="dxa"/>
            <w:shd w:val="clear" w:color="auto" w:fill="F5F5F5"/>
            <w:hideMark/>
          </w:tcPr>
          <w:p w14:paraId="52620D8D" w14:textId="77777777" w:rsidR="00000000" w:rsidRDefault="00000000">
            <w:pPr>
              <w:pStyle w:val="tableparagraph"/>
              <w:spacing w:before="73"/>
              <w:ind w:left="228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La Garenne-Colombes</w:t>
            </w:r>
          </w:p>
        </w:tc>
      </w:tr>
    </w:tbl>
    <w:p w14:paraId="4B382DB4" w14:textId="77777777" w:rsidR="00000000" w:rsidRDefault="00000000">
      <w:pPr>
        <w:pStyle w:val="bodytext"/>
        <w:spacing w:before="4"/>
        <w:divId w:val="977027676"/>
        <w:rPr>
          <w:sz w:val="25"/>
          <w:szCs w:val="25"/>
        </w:rPr>
      </w:pPr>
      <w:r>
        <w:rPr>
          <w:sz w:val="25"/>
          <w:szCs w:val="25"/>
        </w:rPr>
        <w:t> </w:t>
      </w:r>
    </w:p>
    <w:p w14:paraId="453E2ABB" w14:textId="77777777" w:rsidR="00000000" w:rsidRDefault="00000000">
      <w:pPr>
        <w:pStyle w:val="Heading2"/>
        <w:spacing w:before="1" w:line="252" w:lineRule="auto"/>
        <w:ind w:right="794"/>
        <w:jc w:val="both"/>
        <w:divId w:val="977027676"/>
        <w:rPr>
          <w:rFonts w:eastAsia="Times New Roman"/>
        </w:rPr>
      </w:pPr>
      <w:r>
        <w:rPr>
          <w:rFonts w:eastAsia="Times New Roman"/>
          <w:color w:val="252525"/>
          <w:shd w:val="clear" w:color="auto" w:fill="FFFF00"/>
        </w:rPr>
        <w:t>Pilotage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de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la</w:t>
      </w:r>
      <w:r>
        <w:rPr>
          <w:rFonts w:eastAsia="Times New Roman"/>
          <w:color w:val="252525"/>
        </w:rPr>
        <w:t xml:space="preserve"> migration de </w:t>
      </w:r>
      <w:r>
        <w:rPr>
          <w:rFonts w:eastAsia="Times New Roman"/>
          <w:color w:val="252525"/>
          <w:shd w:val="clear" w:color="auto" w:fill="FFFF00"/>
        </w:rPr>
        <w:t>plus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de</w:t>
      </w:r>
      <w:r>
        <w:rPr>
          <w:rFonts w:eastAsia="Times New Roman"/>
          <w:color w:val="252525"/>
        </w:rPr>
        <w:t xml:space="preserve"> 30 dashboards de MicroStrategy vers Power BI Premium, </w:t>
      </w:r>
      <w:r>
        <w:rPr>
          <w:rFonts w:eastAsia="Times New Roman"/>
          <w:color w:val="252525"/>
          <w:shd w:val="clear" w:color="auto" w:fill="FFFF00"/>
        </w:rPr>
        <w:t>incluant</w:t>
      </w:r>
      <w:r>
        <w:rPr>
          <w:rFonts w:eastAsia="Times New Roman"/>
          <w:color w:val="252525"/>
        </w:rPr>
        <w:t xml:space="preserve"> l'audit, la refonte des </w:t>
      </w:r>
      <w:r>
        <w:rPr>
          <w:rFonts w:eastAsia="Times New Roman"/>
          <w:color w:val="252525"/>
          <w:shd w:val="clear" w:color="auto" w:fill="FFFF00"/>
        </w:rPr>
        <w:t>architectures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data,</w:t>
      </w:r>
      <w:r>
        <w:rPr>
          <w:rFonts w:eastAsia="Times New Roman"/>
          <w:color w:val="252525"/>
        </w:rPr>
        <w:t xml:space="preserve"> l'optimisation des modèles et </w:t>
      </w:r>
      <w:r>
        <w:rPr>
          <w:rFonts w:eastAsia="Times New Roman"/>
          <w:color w:val="252525"/>
          <w:shd w:val="clear" w:color="auto" w:fill="FFFF00"/>
        </w:rPr>
        <w:t>l'amélioration</w:t>
      </w:r>
      <w:r>
        <w:rPr>
          <w:rFonts w:eastAsia="Times New Roman"/>
          <w:color w:val="252525"/>
        </w:rPr>
        <w:t xml:space="preserve"> ergonomique. Gestion </w:t>
      </w:r>
      <w:r>
        <w:rPr>
          <w:rFonts w:eastAsia="Times New Roman"/>
          <w:color w:val="252525"/>
          <w:shd w:val="clear" w:color="auto" w:fill="FFFF00"/>
        </w:rPr>
        <w:t>complète</w:t>
      </w:r>
      <w:r>
        <w:rPr>
          <w:rFonts w:eastAsia="Times New Roman"/>
          <w:color w:val="252525"/>
        </w:rPr>
        <w:t xml:space="preserve"> de projets </w:t>
      </w:r>
      <w:r>
        <w:rPr>
          <w:rFonts w:eastAsia="Times New Roman"/>
          <w:color w:val="252525"/>
          <w:shd w:val="clear" w:color="auto" w:fill="FFFF00"/>
        </w:rPr>
        <w:t>data,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du</w:t>
      </w:r>
      <w:r>
        <w:rPr>
          <w:rFonts w:eastAsia="Times New Roman"/>
          <w:color w:val="252525"/>
        </w:rPr>
        <w:t xml:space="preserve"> recueil des besoins à la </w:t>
      </w:r>
      <w:r>
        <w:rPr>
          <w:rFonts w:eastAsia="Times New Roman"/>
          <w:color w:val="252525"/>
          <w:shd w:val="clear" w:color="auto" w:fill="FFFF00"/>
        </w:rPr>
        <w:t>recette,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avec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une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forte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attention</w:t>
      </w:r>
      <w:r>
        <w:rPr>
          <w:rFonts w:eastAsia="Times New Roman"/>
          <w:color w:val="252525"/>
        </w:rPr>
        <w:t xml:space="preserve"> </w:t>
      </w:r>
      <w:r>
        <w:rPr>
          <w:rFonts w:eastAsia="Times New Roman"/>
          <w:color w:val="252525"/>
          <w:shd w:val="clear" w:color="auto" w:fill="FFFF00"/>
        </w:rPr>
        <w:t>aux</w:t>
      </w:r>
      <w:r>
        <w:rPr>
          <w:rFonts w:eastAsia="Times New Roman"/>
          <w:color w:val="252525"/>
        </w:rPr>
        <w:t xml:space="preserve"> délais et budgets.</w:t>
      </w:r>
    </w:p>
    <w:p w14:paraId="7CFA27B0" w14:textId="77777777" w:rsidR="00000000" w:rsidRDefault="00000000">
      <w:pPr>
        <w:pStyle w:val="NormalWeb"/>
        <w:ind w:right="794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 </w:t>
      </w:r>
    </w:p>
    <w:p w14:paraId="23D19063" w14:textId="77777777" w:rsidR="00000000" w:rsidRDefault="00000000">
      <w:pPr>
        <w:pStyle w:val="Heading2"/>
        <w:spacing w:before="1" w:line="252" w:lineRule="auto"/>
        <w:ind w:right="794"/>
        <w:jc w:val="both"/>
        <w:divId w:val="977027676"/>
        <w:rPr>
          <w:rFonts w:eastAsia="Times New Roman"/>
        </w:rPr>
      </w:pPr>
      <w:r>
        <w:rPr>
          <w:rFonts w:eastAsia="Times New Roman"/>
        </w:rPr>
        <w:t xml:space="preserve">Gestion de Projets </w:t>
      </w:r>
      <w:r>
        <w:rPr>
          <w:rFonts w:eastAsia="Times New Roman"/>
          <w:shd w:val="clear" w:color="auto" w:fill="FFFF00"/>
        </w:rPr>
        <w:t>Data</w:t>
      </w:r>
      <w:r>
        <w:rPr>
          <w:rFonts w:eastAsia="Times New Roman"/>
        </w:rPr>
        <w:t xml:space="preserve"> </w:t>
      </w:r>
      <w:r>
        <w:rPr>
          <w:rFonts w:eastAsia="Times New Roman"/>
          <w:shd w:val="clear" w:color="auto" w:fill="FFFF00"/>
        </w:rPr>
        <w:t>Engineering</w:t>
      </w:r>
      <w:r>
        <w:rPr>
          <w:rFonts w:eastAsia="Times New Roman"/>
        </w:rPr>
        <w:t xml:space="preserve"> </w:t>
      </w:r>
      <w:r>
        <w:rPr>
          <w:rFonts w:eastAsia="Times New Roman"/>
          <w:shd w:val="clear" w:color="auto" w:fill="FFFF00"/>
        </w:rPr>
        <w:t>&amp;</w:t>
      </w:r>
      <w:r>
        <w:rPr>
          <w:rFonts w:eastAsia="Times New Roman"/>
        </w:rPr>
        <w:t xml:space="preserve"> BI</w:t>
      </w:r>
      <w:r>
        <w:rPr>
          <w:rFonts w:eastAsia="Times New Roman"/>
          <w:b w:val="0"/>
          <w:bCs w:val="0"/>
        </w:rPr>
        <w:t xml:space="preserve"> (</w:t>
      </w:r>
      <w:r>
        <w:rPr>
          <w:rFonts w:eastAsia="Times New Roman"/>
          <w:color w:val="252525"/>
        </w:rPr>
        <w:t>Finance, Supply Chain, Logistique)</w:t>
      </w:r>
    </w:p>
    <w:p w14:paraId="399CECC6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Collecte</w:t>
      </w:r>
      <w:r>
        <w:rPr>
          <w:rFonts w:ascii="Arial" w:hAnsi="Arial" w:cs="Arial"/>
          <w:b/>
          <w:bCs/>
          <w:sz w:val="18"/>
          <w:szCs w:val="18"/>
        </w:rPr>
        <w:t xml:space="preserve"> des besoins</w:t>
      </w:r>
      <w:r>
        <w:rPr>
          <w:rFonts w:ascii="Arial" w:hAnsi="Arial" w:cs="Arial"/>
          <w:sz w:val="18"/>
          <w:szCs w:val="18"/>
        </w:rPr>
        <w:t xml:space="preserve"> : </w:t>
      </w:r>
      <w:r>
        <w:rPr>
          <w:rFonts w:ascii="Arial" w:hAnsi="Arial" w:cs="Arial"/>
          <w:sz w:val="18"/>
          <w:szCs w:val="18"/>
          <w:shd w:val="clear" w:color="auto" w:fill="FFFF00"/>
        </w:rPr>
        <w:t>Animation</w:t>
      </w:r>
      <w:r>
        <w:rPr>
          <w:rFonts w:ascii="Arial" w:hAnsi="Arial" w:cs="Arial"/>
          <w:sz w:val="18"/>
          <w:szCs w:val="18"/>
        </w:rPr>
        <w:t xml:space="preserve"> d'ateliers pour formaliser les </w:t>
      </w:r>
      <w:r>
        <w:rPr>
          <w:rFonts w:ascii="Arial" w:hAnsi="Arial" w:cs="Arial"/>
          <w:sz w:val="18"/>
          <w:szCs w:val="18"/>
          <w:shd w:val="clear" w:color="auto" w:fill="FFFF00"/>
        </w:rPr>
        <w:t>exigences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data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fonctionnelles.</w:t>
      </w:r>
    </w:p>
    <w:p w14:paraId="5434345B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Rédaction de livrables </w:t>
      </w:r>
      <w:r>
        <w:rPr>
          <w:rFonts w:ascii="Arial" w:hAnsi="Arial" w:cs="Arial"/>
          <w:sz w:val="18"/>
          <w:szCs w:val="18"/>
          <w:shd w:val="clear" w:color="auto" w:fill="FFFF00"/>
        </w:rPr>
        <w:t>clés</w:t>
      </w:r>
      <w:r>
        <w:rPr>
          <w:rFonts w:ascii="Arial" w:hAnsi="Arial" w:cs="Arial"/>
          <w:sz w:val="18"/>
          <w:szCs w:val="18"/>
        </w:rPr>
        <w:t xml:space="preserve"> :</w:t>
      </w:r>
    </w:p>
    <w:p w14:paraId="71C96B63" w14:textId="77777777" w:rsidR="00000000" w:rsidRDefault="00000000">
      <w:pPr>
        <w:numPr>
          <w:ilvl w:val="0"/>
          <w:numId w:val="2"/>
        </w:numPr>
        <w:ind w:left="2020" w:right="794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Cahiers</w:t>
      </w:r>
      <w:r>
        <w:rPr>
          <w:rFonts w:ascii="Arial" w:eastAsia="Times New Roman" w:hAnsi="Arial" w:cs="Arial"/>
          <w:sz w:val="18"/>
          <w:szCs w:val="18"/>
        </w:rPr>
        <w:t xml:space="preserve"> des charges fonctionnel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s</w:t>
      </w:r>
      <w:r>
        <w:rPr>
          <w:rFonts w:ascii="Arial" w:eastAsia="Times New Roman" w:hAnsi="Arial" w:cs="Arial"/>
          <w:sz w:val="18"/>
          <w:szCs w:val="18"/>
        </w:rPr>
        <w:t xml:space="preserve"> en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collaboration</w:t>
      </w:r>
      <w:r>
        <w:rPr>
          <w:rFonts w:ascii="Arial" w:eastAsia="Times New Roman" w:hAnsi="Arial" w:cs="Arial"/>
          <w:sz w:val="18"/>
          <w:szCs w:val="18"/>
        </w:rPr>
        <w:t xml:space="preserve"> avec les équipes métiers.</w:t>
      </w:r>
    </w:p>
    <w:p w14:paraId="5729971F" w14:textId="77777777" w:rsidR="00000000" w:rsidRDefault="00000000">
      <w:pPr>
        <w:numPr>
          <w:ilvl w:val="0"/>
          <w:numId w:val="2"/>
        </w:numPr>
        <w:ind w:left="2020" w:right="794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Spécifications fonctionnelles et techniques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exhaustives.</w:t>
      </w:r>
    </w:p>
    <w:p w14:paraId="7197584D" w14:textId="77777777" w:rsidR="00000000" w:rsidRDefault="00000000">
      <w:pPr>
        <w:numPr>
          <w:ilvl w:val="0"/>
          <w:numId w:val="2"/>
        </w:numPr>
        <w:ind w:left="2020" w:right="794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Estimation de la charge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travail</w:t>
      </w:r>
      <w:r>
        <w:rPr>
          <w:rFonts w:ascii="Arial" w:eastAsia="Times New Roman" w:hAnsi="Arial" w:cs="Arial"/>
          <w:sz w:val="18"/>
          <w:szCs w:val="18"/>
        </w:rPr>
        <w:t xml:space="preserve"> et planification des développements.</w:t>
      </w:r>
    </w:p>
    <w:p w14:paraId="56236C38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</w:rPr>
        <w:t>Conception et optimisation de modèles de données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garantissant</w:t>
      </w:r>
      <w:r>
        <w:rPr>
          <w:rFonts w:ascii="Arial" w:hAnsi="Arial" w:cs="Arial"/>
          <w:sz w:val="18"/>
          <w:szCs w:val="18"/>
        </w:rPr>
        <w:t xml:space="preserve"> la performance et la scalabilité des </w:t>
      </w:r>
      <w:r>
        <w:rPr>
          <w:rFonts w:ascii="Arial" w:hAnsi="Arial" w:cs="Arial"/>
          <w:sz w:val="18"/>
          <w:szCs w:val="18"/>
          <w:shd w:val="clear" w:color="auto" w:fill="FFFF00"/>
        </w:rPr>
        <w:t>plateformes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data.</w:t>
      </w:r>
    </w:p>
    <w:p w14:paraId="27FB9010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Suivi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rigoureux</w:t>
      </w:r>
      <w:r>
        <w:rPr>
          <w:rFonts w:ascii="Arial" w:hAnsi="Arial" w:cs="Arial"/>
          <w:b/>
          <w:bCs/>
          <w:sz w:val="18"/>
          <w:szCs w:val="18"/>
        </w:rPr>
        <w:t xml:space="preserve"> des livrables</w:t>
      </w:r>
      <w:r>
        <w:rPr>
          <w:rFonts w:ascii="Arial" w:hAnsi="Arial" w:cs="Arial"/>
          <w:sz w:val="18"/>
          <w:szCs w:val="18"/>
        </w:rPr>
        <w:t xml:space="preserve"> et </w:t>
      </w:r>
      <w:r>
        <w:rPr>
          <w:rFonts w:ascii="Arial" w:hAnsi="Arial" w:cs="Arial"/>
          <w:sz w:val="18"/>
          <w:szCs w:val="18"/>
          <w:shd w:val="clear" w:color="auto" w:fill="FFFF00"/>
        </w:rPr>
        <w:t>respect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échéances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projet.</w:t>
      </w:r>
    </w:p>
    <w:p w14:paraId="78D288FB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Coordination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phases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b/>
          <w:bCs/>
          <w:sz w:val="18"/>
          <w:szCs w:val="18"/>
        </w:rPr>
        <w:t xml:space="preserve"> Recette et validation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métier</w:t>
      </w:r>
      <w:r>
        <w:rPr>
          <w:rFonts w:ascii="Arial" w:hAnsi="Arial" w:cs="Arial"/>
          <w:sz w:val="18"/>
          <w:szCs w:val="18"/>
        </w:rPr>
        <w:t xml:space="preserve"> : </w:t>
      </w:r>
      <w:r>
        <w:rPr>
          <w:rFonts w:ascii="Arial" w:hAnsi="Arial" w:cs="Arial"/>
          <w:sz w:val="18"/>
          <w:szCs w:val="18"/>
          <w:shd w:val="clear" w:color="auto" w:fill="FFFF00"/>
        </w:rPr>
        <w:t>Suivi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résolution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d'anomalies</w:t>
      </w:r>
      <w:r>
        <w:rPr>
          <w:rFonts w:ascii="Arial" w:hAnsi="Arial" w:cs="Arial"/>
          <w:sz w:val="18"/>
          <w:szCs w:val="18"/>
        </w:rPr>
        <w:t xml:space="preserve"> sur DEV/UAT/PROD.</w:t>
      </w:r>
    </w:p>
    <w:p w14:paraId="3FDDF6DA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lastRenderedPageBreak/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</w:rPr>
        <w:t xml:space="preserve">Collaboration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étroite</w:t>
      </w:r>
      <w:r>
        <w:rPr>
          <w:rFonts w:ascii="Arial" w:hAnsi="Arial" w:cs="Arial"/>
          <w:b/>
          <w:bCs/>
          <w:sz w:val="18"/>
          <w:szCs w:val="18"/>
        </w:rPr>
        <w:t xml:space="preserve"> avec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l'architecte</w:t>
      </w:r>
      <w:r>
        <w:rPr>
          <w:rFonts w:ascii="Arial" w:hAnsi="Arial" w:cs="Arial"/>
          <w:b/>
          <w:bCs/>
          <w:sz w:val="18"/>
          <w:szCs w:val="18"/>
        </w:rPr>
        <w:t xml:space="preserve"> technique</w:t>
      </w:r>
      <w:r>
        <w:rPr>
          <w:rFonts w:ascii="Arial" w:hAnsi="Arial" w:cs="Arial"/>
          <w:sz w:val="18"/>
          <w:szCs w:val="18"/>
        </w:rPr>
        <w:t xml:space="preserve"> pour assurer la </w:t>
      </w:r>
      <w:r>
        <w:rPr>
          <w:rFonts w:ascii="Arial" w:hAnsi="Arial" w:cs="Arial"/>
          <w:sz w:val="18"/>
          <w:szCs w:val="18"/>
          <w:shd w:val="clear" w:color="auto" w:fill="FFFF00"/>
        </w:rPr>
        <w:t>cohérence</w:t>
      </w:r>
      <w:r>
        <w:rPr>
          <w:rFonts w:ascii="Arial" w:hAnsi="Arial" w:cs="Arial"/>
          <w:sz w:val="18"/>
          <w:szCs w:val="18"/>
        </w:rPr>
        <w:t xml:space="preserve"> des développements avec l’architecture </w:t>
      </w:r>
      <w:r>
        <w:rPr>
          <w:rFonts w:ascii="Arial" w:hAnsi="Arial" w:cs="Arial"/>
          <w:sz w:val="18"/>
          <w:szCs w:val="18"/>
          <w:shd w:val="clear" w:color="auto" w:fill="FFFF00"/>
        </w:rPr>
        <w:t>data</w:t>
      </w:r>
      <w:r>
        <w:rPr>
          <w:rFonts w:ascii="Arial" w:hAnsi="Arial" w:cs="Arial"/>
          <w:sz w:val="18"/>
          <w:szCs w:val="18"/>
        </w:rPr>
        <w:t xml:space="preserve"> globale.</w:t>
      </w:r>
    </w:p>
    <w:p w14:paraId="4153D1CD" w14:textId="77777777" w:rsidR="00000000" w:rsidRDefault="00000000">
      <w:pPr>
        <w:pStyle w:val="NormalWeb"/>
        <w:ind w:right="794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47A47FB0" w14:textId="77777777" w:rsidR="00000000" w:rsidRDefault="00000000">
      <w:pPr>
        <w:pStyle w:val="NormalWeb"/>
        <w:ind w:right="794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Migration et Optimisation des Rapports MicroStrategy vers Power BI</w:t>
      </w:r>
    </w:p>
    <w:p w14:paraId="0CC35117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Audit </w:t>
      </w:r>
      <w:r>
        <w:rPr>
          <w:rFonts w:ascii="Arial" w:hAnsi="Arial" w:cs="Arial"/>
          <w:sz w:val="18"/>
          <w:szCs w:val="18"/>
          <w:shd w:val="clear" w:color="auto" w:fill="FFFF00"/>
        </w:rPr>
        <w:t>approfondi</w:t>
      </w:r>
      <w:r>
        <w:rPr>
          <w:rFonts w:ascii="Arial" w:hAnsi="Arial" w:cs="Arial"/>
          <w:sz w:val="18"/>
          <w:szCs w:val="18"/>
        </w:rPr>
        <w:t xml:space="preserve"> et migration des rapports </w:t>
      </w:r>
      <w:r>
        <w:rPr>
          <w:rFonts w:ascii="Arial" w:hAnsi="Arial" w:cs="Arial"/>
          <w:sz w:val="18"/>
          <w:szCs w:val="18"/>
          <w:shd w:val="clear" w:color="auto" w:fill="FFFF00"/>
        </w:rPr>
        <w:t>existants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sur</w:t>
      </w:r>
      <w:r>
        <w:rPr>
          <w:rFonts w:ascii="Arial" w:hAnsi="Arial" w:cs="Arial"/>
          <w:sz w:val="18"/>
          <w:szCs w:val="18"/>
        </w:rPr>
        <w:t xml:space="preserve"> MicroStrategy vers Power BI Premium.</w:t>
      </w:r>
    </w:p>
    <w:p w14:paraId="3C0AA424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Optimisation des modèles de données </w:t>
      </w:r>
      <w:r>
        <w:rPr>
          <w:rFonts w:ascii="Arial" w:hAnsi="Arial" w:cs="Arial"/>
          <w:sz w:val="18"/>
          <w:szCs w:val="18"/>
          <w:shd w:val="clear" w:color="auto" w:fill="FFFF00"/>
        </w:rPr>
        <w:t>pour</w:t>
      </w:r>
      <w:r>
        <w:rPr>
          <w:rFonts w:ascii="Arial" w:hAnsi="Arial" w:cs="Arial"/>
          <w:sz w:val="18"/>
          <w:szCs w:val="18"/>
        </w:rPr>
        <w:t xml:space="preserve"> Power BI, </w:t>
      </w:r>
      <w:r>
        <w:rPr>
          <w:rFonts w:ascii="Arial" w:hAnsi="Arial" w:cs="Arial"/>
          <w:sz w:val="18"/>
          <w:szCs w:val="18"/>
          <w:shd w:val="clear" w:color="auto" w:fill="FFFF00"/>
        </w:rPr>
        <w:t>via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techniques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avancées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(SQL,</w:t>
      </w:r>
      <w:r>
        <w:rPr>
          <w:rFonts w:ascii="Arial" w:hAnsi="Arial" w:cs="Arial"/>
          <w:sz w:val="18"/>
          <w:szCs w:val="18"/>
        </w:rPr>
        <w:t xml:space="preserve"> DAX).</w:t>
      </w:r>
    </w:p>
    <w:p w14:paraId="7F47C92C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Refonte </w:t>
      </w:r>
      <w:r>
        <w:rPr>
          <w:rFonts w:ascii="Arial" w:hAnsi="Arial" w:cs="Arial"/>
          <w:sz w:val="18"/>
          <w:szCs w:val="18"/>
          <w:shd w:val="clear" w:color="auto" w:fill="FFFF00"/>
        </w:rPr>
        <w:t>complète</w:t>
      </w:r>
      <w:r>
        <w:rPr>
          <w:rFonts w:ascii="Arial" w:hAnsi="Arial" w:cs="Arial"/>
          <w:sz w:val="18"/>
          <w:szCs w:val="18"/>
        </w:rPr>
        <w:t xml:space="preserve"> du design et de l’ergonomie des tableaux de bord </w:t>
      </w:r>
      <w:r>
        <w:rPr>
          <w:rFonts w:ascii="Arial" w:hAnsi="Arial" w:cs="Arial"/>
          <w:b/>
          <w:bCs/>
          <w:sz w:val="18"/>
          <w:szCs w:val="18"/>
        </w:rPr>
        <w:t>(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approche</w:t>
      </w:r>
      <w:r>
        <w:rPr>
          <w:rFonts w:ascii="Arial" w:hAnsi="Arial" w:cs="Arial"/>
          <w:b/>
          <w:bCs/>
          <w:sz w:val="18"/>
          <w:szCs w:val="18"/>
        </w:rPr>
        <w:t xml:space="preserve"> UI/UX)</w:t>
      </w:r>
    </w:p>
    <w:p w14:paraId="7FFDA3DA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  <w:shd w:val="clear" w:color="auto" w:fill="FFFF00"/>
        </w:rPr>
        <w:t>Exécution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la</w:t>
      </w:r>
      <w:r>
        <w:rPr>
          <w:rFonts w:ascii="Arial" w:hAnsi="Arial" w:cs="Arial"/>
          <w:sz w:val="18"/>
          <w:szCs w:val="18"/>
        </w:rPr>
        <w:t xml:space="preserve"> migration des rapports et des tableaux de bord vers Power BI</w:t>
      </w:r>
    </w:p>
    <w:p w14:paraId="4083E09A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  <w:shd w:val="clear" w:color="auto" w:fill="FFFF00"/>
        </w:rPr>
        <w:t>Validation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rigoureuse</w:t>
      </w:r>
      <w:r>
        <w:rPr>
          <w:rFonts w:ascii="Arial" w:hAnsi="Arial" w:cs="Arial"/>
          <w:sz w:val="18"/>
          <w:szCs w:val="18"/>
        </w:rPr>
        <w:t xml:space="preserve"> en environnements DEV/UAT/PROD </w:t>
      </w:r>
    </w:p>
    <w:p w14:paraId="1E4C37E8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Gestion des </w:t>
      </w:r>
      <w:r>
        <w:rPr>
          <w:rFonts w:ascii="Arial" w:hAnsi="Arial" w:cs="Arial"/>
          <w:sz w:val="18"/>
          <w:szCs w:val="18"/>
          <w:shd w:val="clear" w:color="auto" w:fill="FFFF00"/>
        </w:rPr>
        <w:t>accès</w:t>
      </w:r>
      <w:r>
        <w:rPr>
          <w:rFonts w:ascii="Arial" w:hAnsi="Arial" w:cs="Arial"/>
          <w:sz w:val="18"/>
          <w:szCs w:val="18"/>
        </w:rPr>
        <w:t xml:space="preserve"> et </w:t>
      </w:r>
      <w:r>
        <w:rPr>
          <w:rFonts w:ascii="Arial" w:hAnsi="Arial" w:cs="Arial"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la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sécurité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données</w:t>
      </w:r>
      <w:r>
        <w:rPr>
          <w:rFonts w:ascii="Arial" w:hAnsi="Arial" w:cs="Arial"/>
          <w:sz w:val="18"/>
          <w:szCs w:val="18"/>
        </w:rPr>
        <w:t xml:space="preserve"> sur </w:t>
      </w:r>
      <w:r>
        <w:rPr>
          <w:rFonts w:ascii="Arial" w:hAnsi="Arial" w:cs="Arial"/>
          <w:sz w:val="18"/>
          <w:szCs w:val="18"/>
          <w:shd w:val="clear" w:color="auto" w:fill="FFFF00"/>
        </w:rPr>
        <w:t>les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plateformes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BI</w:t>
      </w:r>
      <w:r>
        <w:rPr>
          <w:rFonts w:ascii="Arial" w:hAnsi="Arial" w:cs="Arial"/>
          <w:sz w:val="18"/>
          <w:szCs w:val="18"/>
        </w:rPr>
        <w:t xml:space="preserve"> :</w:t>
      </w:r>
    </w:p>
    <w:p w14:paraId="6D098F74" w14:textId="77777777" w:rsidR="00000000" w:rsidRDefault="00000000">
      <w:pPr>
        <w:numPr>
          <w:ilvl w:val="0"/>
          <w:numId w:val="3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Administration des ACLs et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définition</w:t>
      </w:r>
      <w:r>
        <w:rPr>
          <w:rFonts w:ascii="Arial" w:eastAsia="Times New Roman" w:hAnsi="Arial" w:cs="Arial"/>
          <w:sz w:val="18"/>
          <w:szCs w:val="18"/>
        </w:rPr>
        <w:t xml:space="preserve"> des filtres de sécurité.</w:t>
      </w:r>
    </w:p>
    <w:p w14:paraId="22D13C9E" w14:textId="77777777" w:rsidR="00000000" w:rsidRDefault="00000000">
      <w:pPr>
        <w:numPr>
          <w:ilvl w:val="0"/>
          <w:numId w:val="3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Réalisation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d'audits</w:t>
      </w:r>
      <w:r>
        <w:rPr>
          <w:rFonts w:ascii="Arial" w:eastAsia="Times New Roman" w:hAnsi="Arial" w:cs="Arial"/>
          <w:sz w:val="18"/>
          <w:szCs w:val="18"/>
        </w:rPr>
        <w:t xml:space="preserve"> sur MicroStrategy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License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Manager.</w:t>
      </w:r>
    </w:p>
    <w:p w14:paraId="500F4D64" w14:textId="77777777" w:rsidR="00000000" w:rsidRDefault="00000000">
      <w:pPr>
        <w:numPr>
          <w:ilvl w:val="0"/>
          <w:numId w:val="3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Implémentation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la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sécurité</w:t>
      </w:r>
      <w:r>
        <w:rPr>
          <w:rFonts w:ascii="Arial" w:eastAsia="Times New Roman" w:hAnsi="Arial" w:cs="Arial"/>
          <w:sz w:val="18"/>
          <w:szCs w:val="18"/>
        </w:rPr>
        <w:t xml:space="preserve"> Row-Level Security (RLS) dans Powerbi</w:t>
      </w:r>
      <w:r>
        <w:rPr>
          <w:rFonts w:ascii="Arial" w:eastAsia="Times New Roman" w:hAnsi="Arial" w:cs="Arial"/>
          <w:b/>
          <w:bCs/>
          <w:sz w:val="18"/>
          <w:szCs w:val="18"/>
          <w:shd w:val="clear" w:color="auto" w:fill="FFFF00"/>
        </w:rPr>
        <w:t>.</w:t>
      </w:r>
    </w:p>
    <w:p w14:paraId="7618E6EB" w14:textId="77777777" w:rsidR="00000000" w:rsidRDefault="00000000">
      <w:pPr>
        <w:pStyle w:val="NormalWeb"/>
        <w:ind w:left="720" w:right="794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345FAD4C" w14:textId="77777777" w:rsidR="00000000" w:rsidRDefault="00000000">
      <w:pPr>
        <w:pStyle w:val="NormalWeb"/>
        <w:ind w:left="720" w:right="794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5588140D" w14:textId="77777777" w:rsidR="00000000" w:rsidRDefault="00000000">
      <w:pPr>
        <w:pStyle w:val="NormalWeb"/>
        <w:ind w:left="720" w:right="794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Maintenance </w:t>
      </w:r>
      <w:r>
        <w:rPr>
          <w:rFonts w:ascii="Arial" w:hAnsi="Arial" w:cs="Arial"/>
          <w:sz w:val="18"/>
          <w:szCs w:val="18"/>
          <w:shd w:val="clear" w:color="auto" w:fill="FFFF00"/>
        </w:rPr>
        <w:t>pré-migration</w:t>
      </w:r>
      <w:r>
        <w:rPr>
          <w:rFonts w:ascii="Arial" w:hAnsi="Arial" w:cs="Arial"/>
          <w:sz w:val="18"/>
          <w:szCs w:val="18"/>
        </w:rPr>
        <w:t xml:space="preserve"> des rapports MicroStrategy :</w:t>
      </w:r>
    </w:p>
    <w:p w14:paraId="60760F96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Conduite</w:t>
      </w:r>
      <w:r>
        <w:rPr>
          <w:rFonts w:ascii="Arial" w:hAnsi="Arial" w:cs="Arial"/>
          <w:b/>
          <w:bCs/>
          <w:sz w:val="18"/>
          <w:szCs w:val="18"/>
        </w:rPr>
        <w:t xml:space="preserve"> du changement et formation des utilisateurs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à</w:t>
      </w:r>
      <w:r>
        <w:rPr>
          <w:rFonts w:ascii="Arial" w:hAnsi="Arial" w:cs="Arial"/>
          <w:b/>
          <w:bCs/>
          <w:sz w:val="18"/>
          <w:szCs w:val="18"/>
        </w:rPr>
        <w:t xml:space="preserve"> l’adoption de Power BI</w:t>
      </w:r>
      <w:r>
        <w:rPr>
          <w:rFonts w:ascii="Arial" w:hAnsi="Arial" w:cs="Arial"/>
          <w:sz w:val="18"/>
          <w:szCs w:val="18"/>
        </w:rPr>
        <w:t xml:space="preserve"> :</w:t>
      </w:r>
    </w:p>
    <w:p w14:paraId="2C40D7AB" w14:textId="77777777" w:rsidR="00000000" w:rsidRDefault="00000000">
      <w:pPr>
        <w:numPr>
          <w:ilvl w:val="0"/>
          <w:numId w:val="4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Dispense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formations</w:t>
      </w:r>
      <w:r>
        <w:rPr>
          <w:rFonts w:ascii="Arial" w:eastAsia="Times New Roman" w:hAnsi="Arial" w:cs="Arial"/>
          <w:sz w:val="18"/>
          <w:szCs w:val="18"/>
        </w:rPr>
        <w:t xml:space="preserve"> sur l’utilisation avancée de Power BI.</w:t>
      </w:r>
    </w:p>
    <w:p w14:paraId="4E9E7D5B" w14:textId="77777777" w:rsidR="00000000" w:rsidRDefault="00000000">
      <w:pPr>
        <w:numPr>
          <w:ilvl w:val="0"/>
          <w:numId w:val="4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Accompagnement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personnalisé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pour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l'adoption</w:t>
      </w:r>
      <w:r>
        <w:rPr>
          <w:rFonts w:ascii="Arial" w:eastAsia="Times New Roman" w:hAnsi="Arial" w:cs="Arial"/>
          <w:sz w:val="18"/>
          <w:szCs w:val="18"/>
        </w:rPr>
        <w:t xml:space="preserve"> des dashboards.</w:t>
      </w:r>
    </w:p>
    <w:p w14:paraId="313BFBC7" w14:textId="77777777" w:rsidR="00000000" w:rsidRDefault="00000000">
      <w:pPr>
        <w:numPr>
          <w:ilvl w:val="0"/>
          <w:numId w:val="4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b/>
          <w:bCs/>
          <w:sz w:val="18"/>
          <w:szCs w:val="18"/>
        </w:rPr>
        <w:t xml:space="preserve">Support </w:t>
      </w:r>
      <w:r>
        <w:rPr>
          <w:rFonts w:ascii="Arial" w:eastAsia="Times New Roman" w:hAnsi="Arial" w:cs="Arial"/>
          <w:b/>
          <w:bCs/>
          <w:sz w:val="18"/>
          <w:szCs w:val="18"/>
          <w:shd w:val="clear" w:color="auto" w:fill="FFFF00"/>
        </w:rPr>
        <w:t>aux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utilisateurs</w:t>
      </w:r>
      <w:r>
        <w:rPr>
          <w:rFonts w:ascii="Arial" w:eastAsia="Times New Roman" w:hAnsi="Arial" w:cs="Arial"/>
          <w:sz w:val="18"/>
          <w:szCs w:val="18"/>
        </w:rPr>
        <w:t xml:space="preserve"> et documentation des bonnes pratiques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d'exploitation.</w:t>
      </w:r>
    </w:p>
    <w:p w14:paraId="6536D476" w14:textId="77777777" w:rsidR="00000000" w:rsidRDefault="00000000">
      <w:pPr>
        <w:pStyle w:val="NormalWeb"/>
        <w:ind w:right="794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0381A48A" w14:textId="77777777" w:rsidR="00000000" w:rsidRDefault="00000000">
      <w:pPr>
        <w:pStyle w:val="NormalWeb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 </w:t>
      </w:r>
    </w:p>
    <w:p w14:paraId="1F91E44D" w14:textId="77777777" w:rsidR="00000000" w:rsidRDefault="00000000">
      <w:pPr>
        <w:pStyle w:val="NormalWeb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Développement de 5 Dashboards Power BI stratégiques pour la Supply Chain et la Logistique</w:t>
      </w:r>
    </w:p>
    <w:p w14:paraId="3AF03138" w14:textId="77777777" w:rsidR="00000000" w:rsidRDefault="00000000">
      <w:pPr>
        <w:pStyle w:val="NormalWeb"/>
        <w:ind w:left="720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</w:rPr>
        <w:t xml:space="preserve">Conception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développement</w:t>
      </w:r>
      <w:r>
        <w:rPr>
          <w:rFonts w:ascii="Arial" w:hAnsi="Arial" w:cs="Arial"/>
          <w:sz w:val="18"/>
          <w:szCs w:val="18"/>
        </w:rPr>
        <w:t xml:space="preserve"> :</w:t>
      </w:r>
    </w:p>
    <w:p w14:paraId="2B9D039E" w14:textId="77777777" w:rsidR="00000000" w:rsidRDefault="00000000">
      <w:pPr>
        <w:numPr>
          <w:ilvl w:val="0"/>
          <w:numId w:val="5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Analyse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modélisation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données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d’expédition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réception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pour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un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suivi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proactif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flux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logistiques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la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détection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retards.</w:t>
      </w:r>
    </w:p>
    <w:p w14:paraId="41A088CF" w14:textId="77777777" w:rsidR="00000000" w:rsidRDefault="00000000">
      <w:pPr>
        <w:pStyle w:val="NormalWeb"/>
        <w:ind w:left="1440"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46AD40D2" w14:textId="77777777" w:rsidR="00000000" w:rsidRDefault="00000000">
      <w:pPr>
        <w:numPr>
          <w:ilvl w:val="0"/>
          <w:numId w:val="6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Développement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d'indicateurs</w:t>
      </w:r>
      <w:r>
        <w:rPr>
          <w:rFonts w:ascii="Arial" w:eastAsia="Times New Roman" w:hAnsi="Arial" w:cs="Arial"/>
          <w:sz w:val="18"/>
          <w:szCs w:val="18"/>
        </w:rPr>
        <w:t xml:space="preserve"> de planification et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gestion des stocks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 xml:space="preserve"> pour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prévenir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ruptures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optimiser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réapprovisionnements.</w:t>
      </w:r>
    </w:p>
    <w:p w14:paraId="7F9C8709" w14:textId="77777777" w:rsidR="00000000" w:rsidRDefault="00000000">
      <w:pPr>
        <w:pStyle w:val="NormalWeb"/>
        <w:ind w:left="1440"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32F560CD" w14:textId="77777777" w:rsidR="00000000" w:rsidRDefault="00000000">
      <w:pPr>
        <w:numPr>
          <w:ilvl w:val="0"/>
          <w:numId w:val="7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Intégration d’indicateurs clés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comme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l’OTIF</w:t>
      </w:r>
      <w:r>
        <w:rPr>
          <w:rFonts w:ascii="Arial" w:eastAsia="Times New Roman" w:hAnsi="Arial" w:cs="Arial"/>
          <w:sz w:val="18"/>
          <w:szCs w:val="18"/>
        </w:rPr>
        <w:t xml:space="preserve"> et l’impact RSE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.</w:t>
      </w:r>
    </w:p>
    <w:p w14:paraId="0A8F6E1F" w14:textId="77777777" w:rsidR="00000000" w:rsidRDefault="00000000">
      <w:pPr>
        <w:numPr>
          <w:ilvl w:val="0"/>
          <w:numId w:val="7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Implémentation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fonctionnalités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avancées</w:t>
      </w:r>
      <w:r>
        <w:rPr>
          <w:rFonts w:ascii="Arial" w:eastAsia="Times New Roman" w:hAnsi="Arial" w:cs="Arial"/>
          <w:sz w:val="18"/>
          <w:szCs w:val="18"/>
        </w:rPr>
        <w:t xml:space="preserve"> (Groupes de calculs, signets, alertes,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etc.)</w:t>
      </w:r>
      <w:r>
        <w:rPr>
          <w:rFonts w:ascii="Arial" w:eastAsia="Times New Roman" w:hAnsi="Arial" w:cs="Arial"/>
          <w:sz w:val="18"/>
          <w:szCs w:val="18"/>
        </w:rPr>
        <w:t xml:space="preserve"> et de visualisations interactives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(cartes,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graphiques,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tableaux)</w:t>
      </w:r>
    </w:p>
    <w:p w14:paraId="3B803FFA" w14:textId="77777777" w:rsidR="00000000" w:rsidRDefault="00000000">
      <w:pPr>
        <w:numPr>
          <w:ilvl w:val="0"/>
          <w:numId w:val="7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Assurance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la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conformité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du</w:t>
      </w:r>
      <w:r>
        <w:rPr>
          <w:rFonts w:ascii="Arial" w:eastAsia="Times New Roman" w:hAnsi="Arial" w:cs="Arial"/>
          <w:sz w:val="18"/>
          <w:szCs w:val="18"/>
        </w:rPr>
        <w:t xml:space="preserve"> Design et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développements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à</w:t>
      </w:r>
      <w:r>
        <w:rPr>
          <w:rFonts w:ascii="Arial" w:eastAsia="Times New Roman" w:hAnsi="Arial" w:cs="Arial"/>
          <w:sz w:val="18"/>
          <w:szCs w:val="18"/>
        </w:rPr>
        <w:t xml:space="preserve"> la charte graphique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imposée.</w:t>
      </w:r>
    </w:p>
    <w:p w14:paraId="422333CF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</w:rPr>
        <w:t>Développement avancé en DAX</w:t>
      </w:r>
      <w:r>
        <w:rPr>
          <w:rFonts w:ascii="Arial" w:hAnsi="Arial" w:cs="Arial"/>
          <w:sz w:val="18"/>
          <w:szCs w:val="18"/>
        </w:rPr>
        <w:t xml:space="preserve"> pour répondre aux besoins métiers spécifiques :</w:t>
      </w:r>
    </w:p>
    <w:p w14:paraId="5B876BCE" w14:textId="77777777" w:rsidR="00000000" w:rsidRDefault="00000000">
      <w:pPr>
        <w:numPr>
          <w:ilvl w:val="0"/>
          <w:numId w:val="8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Développement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calculs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DAX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complexes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pour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la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gestion</w:t>
      </w:r>
      <w:r>
        <w:rPr>
          <w:rFonts w:ascii="Arial" w:eastAsia="Times New Roman" w:hAnsi="Arial" w:cs="Arial"/>
          <w:sz w:val="18"/>
          <w:szCs w:val="18"/>
        </w:rPr>
        <w:t xml:space="preserve"> des stocks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dynamiques.</w:t>
      </w:r>
    </w:p>
    <w:p w14:paraId="753FB558" w14:textId="77777777" w:rsidR="00000000" w:rsidRDefault="00000000">
      <w:pPr>
        <w:numPr>
          <w:ilvl w:val="0"/>
          <w:numId w:val="8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Modélisation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DAX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pour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l'estimation</w:t>
      </w:r>
      <w:r>
        <w:rPr>
          <w:rFonts w:ascii="Arial" w:eastAsia="Times New Roman" w:hAnsi="Arial" w:cs="Arial"/>
          <w:sz w:val="18"/>
          <w:szCs w:val="18"/>
        </w:rPr>
        <w:t xml:space="preserve"> des délais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moyens</w:t>
      </w:r>
      <w:r>
        <w:rPr>
          <w:rFonts w:ascii="Arial" w:eastAsia="Times New Roman" w:hAnsi="Arial" w:cs="Arial"/>
          <w:sz w:val="18"/>
          <w:szCs w:val="18"/>
        </w:rPr>
        <w:t xml:space="preserve"> d’expédition et d’acheminement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marchandises.</w:t>
      </w:r>
    </w:p>
    <w:p w14:paraId="281CE64F" w14:textId="77777777" w:rsidR="00000000" w:rsidRDefault="00000000">
      <w:pPr>
        <w:numPr>
          <w:ilvl w:val="0"/>
          <w:numId w:val="8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Création</w:t>
      </w:r>
      <w:r>
        <w:rPr>
          <w:rFonts w:ascii="Arial" w:eastAsia="Times New Roman" w:hAnsi="Arial" w:cs="Arial"/>
          <w:sz w:val="18"/>
          <w:szCs w:val="18"/>
        </w:rPr>
        <w:t xml:space="preserve"> de KPI dynamiques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et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personnalisables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par</w:t>
      </w:r>
      <w:r>
        <w:rPr>
          <w:rFonts w:ascii="Arial" w:eastAsia="Times New Roman" w:hAnsi="Arial" w:cs="Arial"/>
          <w:sz w:val="18"/>
          <w:szCs w:val="18"/>
        </w:rPr>
        <w:t xml:space="preserve"> les utilisateurs.</w:t>
      </w:r>
    </w:p>
    <w:p w14:paraId="77BC298E" w14:textId="77777777" w:rsidR="00000000" w:rsidRDefault="00000000">
      <w:pPr>
        <w:numPr>
          <w:ilvl w:val="0"/>
          <w:numId w:val="8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Réalisation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d'analyses</w:t>
      </w:r>
      <w:r>
        <w:rPr>
          <w:rFonts w:ascii="Arial" w:eastAsia="Times New Roman" w:hAnsi="Arial" w:cs="Arial"/>
          <w:sz w:val="18"/>
          <w:szCs w:val="18"/>
        </w:rPr>
        <w:t xml:space="preserve"> temporelles avancées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(tendances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saisonnières,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comparaisons).</w:t>
      </w:r>
    </w:p>
    <w:p w14:paraId="08932A05" w14:textId="77777777" w:rsidR="00000000" w:rsidRDefault="00000000">
      <w:pPr>
        <w:numPr>
          <w:ilvl w:val="0"/>
          <w:numId w:val="8"/>
        </w:numPr>
        <w:ind w:left="2020" w:right="706"/>
        <w:jc w:val="both"/>
        <w:divId w:val="977027676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8"/>
          <w:szCs w:val="18"/>
        </w:rPr>
        <w:t xml:space="preserve">Conception de tables calculées pour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l'optimisation</w:t>
      </w:r>
      <w:r>
        <w:rPr>
          <w:rFonts w:ascii="Arial" w:eastAsia="Times New Roman" w:hAnsi="Arial" w:cs="Arial"/>
          <w:sz w:val="18"/>
          <w:szCs w:val="18"/>
        </w:rPr>
        <w:t xml:space="preserve"> des performances DAX et la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facilitation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l'analyse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des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  <w:shd w:val="clear" w:color="auto" w:fill="FFFF00"/>
        </w:rPr>
        <w:t>données.</w:t>
      </w:r>
    </w:p>
    <w:p w14:paraId="10BFB7FE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Organisation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exécution</w:t>
      </w:r>
      <w:r>
        <w:rPr>
          <w:rFonts w:ascii="Arial" w:hAnsi="Arial" w:cs="Arial"/>
          <w:b/>
          <w:bCs/>
          <w:sz w:val="18"/>
          <w:szCs w:val="18"/>
        </w:rPr>
        <w:t xml:space="preserve"> des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tests d'acceptation</w:t>
      </w:r>
      <w:r>
        <w:rPr>
          <w:rFonts w:ascii="Arial" w:hAnsi="Arial" w:cs="Arial"/>
          <w:sz w:val="18"/>
          <w:szCs w:val="18"/>
        </w:rPr>
        <w:t xml:space="preserve"> par les utilisateurs </w:t>
      </w:r>
    </w:p>
    <w:p w14:paraId="26024B44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410E27D3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Migration des fonctionnalités transactions services vers Power BI (réalisation power apps)</w:t>
      </w:r>
    </w:p>
    <w:p w14:paraId="571AA55D" w14:textId="77777777" w:rsidR="00000000" w:rsidRDefault="00000000">
      <w:pPr>
        <w:pStyle w:val="listparagraph"/>
        <w:ind w:left="720" w:right="706" w:hanging="360"/>
        <w:jc w:val="both"/>
        <w:divId w:val="977027676"/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sz w:val="18"/>
          <w:szCs w:val="18"/>
        </w:rPr>
        <w:t xml:space="preserve">Intégration de PowerApps </w:t>
      </w:r>
      <w:r>
        <w:rPr>
          <w:sz w:val="18"/>
          <w:szCs w:val="18"/>
          <w:shd w:val="clear" w:color="auto" w:fill="FFFF00"/>
        </w:rPr>
        <w:t>pour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fonctionnalités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transactionnelles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(visualisation,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saisie)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au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sein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de</w:t>
      </w:r>
      <w:r>
        <w:rPr>
          <w:sz w:val="18"/>
          <w:szCs w:val="18"/>
        </w:rPr>
        <w:t xml:space="preserve"> rapports PowerBI </w:t>
      </w:r>
      <w:r>
        <w:rPr>
          <w:sz w:val="18"/>
          <w:szCs w:val="18"/>
          <w:shd w:val="clear" w:color="auto" w:fill="FFFF00"/>
        </w:rPr>
        <w:t>(3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écrans: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visualisation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saisie)</w:t>
      </w:r>
    </w:p>
    <w:p w14:paraId="3446C737" w14:textId="77777777" w:rsidR="00000000" w:rsidRDefault="00000000">
      <w:pPr>
        <w:pStyle w:val="listparagraph"/>
        <w:ind w:left="720" w:right="706" w:hanging="360"/>
        <w:jc w:val="both"/>
        <w:divId w:val="977027676"/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sz w:val="18"/>
          <w:szCs w:val="18"/>
          <w:shd w:val="clear" w:color="auto" w:fill="FFFF00"/>
        </w:rPr>
        <w:t>Mise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place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mécanismes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d'historisation</w:t>
      </w:r>
      <w:r>
        <w:rPr>
          <w:sz w:val="18"/>
          <w:szCs w:val="18"/>
        </w:rPr>
        <w:t xml:space="preserve"> des données </w:t>
      </w:r>
      <w:r>
        <w:rPr>
          <w:sz w:val="18"/>
          <w:szCs w:val="18"/>
          <w:shd w:val="clear" w:color="auto" w:fill="FFFF00"/>
        </w:rPr>
        <w:t>pour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suivre</w:t>
      </w:r>
      <w:r>
        <w:rPr>
          <w:sz w:val="18"/>
          <w:szCs w:val="18"/>
        </w:rPr>
        <w:t xml:space="preserve"> les modifications, </w:t>
      </w:r>
      <w:r>
        <w:rPr>
          <w:sz w:val="18"/>
          <w:szCs w:val="18"/>
          <w:shd w:val="clear" w:color="auto" w:fill="FFFF00"/>
        </w:rPr>
        <w:t>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simplifier</w:t>
      </w:r>
      <w:r>
        <w:rPr>
          <w:sz w:val="18"/>
          <w:szCs w:val="18"/>
        </w:rPr>
        <w:t xml:space="preserve"> les </w:t>
      </w:r>
      <w:r>
        <w:rPr>
          <w:sz w:val="18"/>
          <w:szCs w:val="18"/>
          <w:shd w:val="clear" w:color="auto" w:fill="FFFF00"/>
        </w:rPr>
        <w:t>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à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jour.</w:t>
      </w:r>
    </w:p>
    <w:p w14:paraId="1A554813" w14:textId="77777777" w:rsidR="00000000" w:rsidRDefault="00000000">
      <w:pPr>
        <w:pStyle w:val="listparagraph"/>
        <w:ind w:left="720" w:right="706" w:hanging="360"/>
        <w:jc w:val="both"/>
        <w:divId w:val="977027676"/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sz w:val="18"/>
          <w:szCs w:val="18"/>
        </w:rPr>
        <w:t xml:space="preserve">Conception </w:t>
      </w:r>
      <w:r>
        <w:rPr>
          <w:sz w:val="18"/>
          <w:szCs w:val="18"/>
          <w:shd w:val="clear" w:color="auto" w:fill="FFFF00"/>
        </w:rPr>
        <w:t>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implémentation</w:t>
      </w:r>
      <w:r>
        <w:rPr>
          <w:sz w:val="18"/>
          <w:szCs w:val="18"/>
        </w:rPr>
        <w:t xml:space="preserve"> d’une base de données historisée </w:t>
      </w:r>
      <w:r>
        <w:rPr>
          <w:sz w:val="18"/>
          <w:szCs w:val="18"/>
          <w:shd w:val="clear" w:color="auto" w:fill="FFFF00"/>
        </w:rPr>
        <w:t>(dimensions,</w:t>
      </w:r>
      <w:r>
        <w:rPr>
          <w:sz w:val="18"/>
          <w:szCs w:val="18"/>
        </w:rPr>
        <w:t xml:space="preserve"> SCD type 2, tables de </w:t>
      </w:r>
      <w:r>
        <w:rPr>
          <w:sz w:val="18"/>
          <w:szCs w:val="18"/>
          <w:shd w:val="clear" w:color="auto" w:fill="FFFF00"/>
        </w:rPr>
        <w:t>faits)</w:t>
      </w:r>
      <w:r>
        <w:rPr>
          <w:sz w:val="18"/>
          <w:szCs w:val="18"/>
        </w:rPr>
        <w:t xml:space="preserve"> sur SQL.</w:t>
      </w:r>
    </w:p>
    <w:p w14:paraId="54BAB221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195082CB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Mise en place de flux de données et automatisation</w:t>
      </w:r>
    </w:p>
    <w:p w14:paraId="40B66150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Conception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automatisation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b/>
          <w:bCs/>
          <w:sz w:val="18"/>
          <w:szCs w:val="18"/>
        </w:rPr>
        <w:t xml:space="preserve"> pipelines </w:t>
      </w:r>
      <w:r>
        <w:rPr>
          <w:rFonts w:ascii="Arial" w:hAnsi="Arial" w:cs="Arial"/>
          <w:sz w:val="18"/>
          <w:szCs w:val="18"/>
        </w:rPr>
        <w:t>de données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robustes</w:t>
      </w:r>
      <w:r>
        <w:rPr>
          <w:rFonts w:ascii="Arial" w:hAnsi="Arial" w:cs="Arial"/>
          <w:sz w:val="18"/>
          <w:szCs w:val="18"/>
        </w:rPr>
        <w:t xml:space="preserve"> avec Azure Data Factory et Airflow </w:t>
      </w:r>
      <w:r>
        <w:rPr>
          <w:rFonts w:ascii="Arial" w:hAnsi="Arial" w:cs="Arial"/>
          <w:sz w:val="18"/>
          <w:szCs w:val="18"/>
          <w:shd w:val="clear" w:color="auto" w:fill="FFFF00"/>
        </w:rPr>
        <w:t>(Python,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PowerShell).</w:t>
      </w:r>
    </w:p>
    <w:p w14:paraId="2FC0236A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</w:rPr>
        <w:t xml:space="preserve">Surveillance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proactive</w:t>
      </w:r>
      <w:r>
        <w:rPr>
          <w:rFonts w:ascii="Arial" w:hAnsi="Arial" w:cs="Arial"/>
          <w:b/>
          <w:bCs/>
          <w:sz w:val="18"/>
          <w:szCs w:val="18"/>
        </w:rPr>
        <w:t xml:space="preserve"> et optimisation des flux</w:t>
      </w:r>
      <w:r>
        <w:rPr>
          <w:rFonts w:ascii="Arial" w:hAnsi="Arial" w:cs="Arial"/>
          <w:sz w:val="18"/>
          <w:szCs w:val="18"/>
        </w:rPr>
        <w:t xml:space="preserve"> de données pour garantir </w:t>
      </w:r>
      <w:r>
        <w:rPr>
          <w:rFonts w:ascii="Arial" w:hAnsi="Arial" w:cs="Arial"/>
          <w:sz w:val="18"/>
          <w:szCs w:val="18"/>
          <w:shd w:val="clear" w:color="auto" w:fill="FFFF00"/>
        </w:rPr>
        <w:t>fiabilité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performance</w:t>
      </w:r>
      <w:r>
        <w:rPr>
          <w:rFonts w:ascii="Arial" w:hAnsi="Arial" w:cs="Arial"/>
          <w:sz w:val="18"/>
          <w:szCs w:val="18"/>
        </w:rPr>
        <w:t xml:space="preserve"> des </w:t>
      </w:r>
      <w:r>
        <w:rPr>
          <w:rFonts w:ascii="Arial" w:hAnsi="Arial" w:cs="Arial"/>
          <w:sz w:val="18"/>
          <w:szCs w:val="18"/>
          <w:shd w:val="clear" w:color="auto" w:fill="FFFF00"/>
        </w:rPr>
        <w:t>alimentations</w:t>
      </w:r>
      <w:r>
        <w:rPr>
          <w:rFonts w:ascii="Arial" w:hAnsi="Arial" w:cs="Arial"/>
          <w:sz w:val="18"/>
          <w:szCs w:val="18"/>
        </w:rPr>
        <w:t xml:space="preserve"> BI.</w:t>
      </w:r>
    </w:p>
    <w:p w14:paraId="791B5BD1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Documentation </w:t>
      </w:r>
      <w:r>
        <w:rPr>
          <w:rFonts w:ascii="Arial" w:hAnsi="Arial" w:cs="Arial"/>
          <w:sz w:val="18"/>
          <w:szCs w:val="18"/>
          <w:shd w:val="clear" w:color="auto" w:fill="FFFF00"/>
        </w:rPr>
        <w:t>complète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architectures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data,</w:t>
      </w:r>
      <w:r>
        <w:rPr>
          <w:rFonts w:ascii="Arial" w:hAnsi="Arial" w:cs="Arial"/>
          <w:sz w:val="18"/>
          <w:szCs w:val="18"/>
        </w:rPr>
        <w:t xml:space="preserve"> des meilleures pratiques et des procédures </w:t>
      </w:r>
      <w:r>
        <w:rPr>
          <w:rFonts w:ascii="Arial" w:hAnsi="Arial" w:cs="Arial"/>
          <w:sz w:val="18"/>
          <w:szCs w:val="18"/>
          <w:shd w:val="clear" w:color="auto" w:fill="FFFF00"/>
        </w:rPr>
        <w:t>d'exploitation.</w:t>
      </w:r>
    </w:p>
    <w:p w14:paraId="299E579D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lastRenderedPageBreak/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sz w:val="18"/>
          <w:szCs w:val="18"/>
        </w:rPr>
        <w:t xml:space="preserve">Analyse continue </w:t>
      </w:r>
      <w:r>
        <w:rPr>
          <w:rFonts w:ascii="Arial" w:hAnsi="Arial" w:cs="Arial"/>
          <w:sz w:val="18"/>
          <w:szCs w:val="18"/>
          <w:shd w:val="clear" w:color="auto" w:fill="FFFF00"/>
        </w:rPr>
        <w:t>et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proposition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solutions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techniques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pour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l'amélioration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systèmes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data.</w:t>
      </w:r>
    </w:p>
    <w:p w14:paraId="3A93F116" w14:textId="77777777" w:rsidR="00000000" w:rsidRDefault="00000000">
      <w:pPr>
        <w:pStyle w:val="NormalWeb"/>
        <w:ind w:left="720" w:right="706" w:hanging="360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•</w:t>
      </w:r>
      <w:r>
        <w:rPr>
          <w:sz w:val="14"/>
          <w:szCs w:val="14"/>
        </w:rPr>
        <w:t xml:space="preserve">         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Implémentation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stratégies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b/>
          <w:bCs/>
          <w:sz w:val="18"/>
          <w:szCs w:val="18"/>
        </w:rPr>
        <w:t xml:space="preserve"> versioning</w:t>
      </w:r>
      <w:r>
        <w:rPr>
          <w:rFonts w:ascii="Arial" w:hAnsi="Arial" w:cs="Arial"/>
          <w:sz w:val="18"/>
          <w:szCs w:val="18"/>
        </w:rPr>
        <w:t xml:space="preserve"> (GitLab / Azure </w:t>
      </w:r>
      <w:r>
        <w:rPr>
          <w:rFonts w:ascii="Arial" w:hAnsi="Arial" w:cs="Arial"/>
          <w:sz w:val="18"/>
          <w:szCs w:val="18"/>
          <w:shd w:val="clear" w:color="auto" w:fill="FFFF00"/>
        </w:rPr>
        <w:t>DevOps)</w:t>
      </w:r>
      <w:r>
        <w:rPr>
          <w:rFonts w:ascii="Arial" w:hAnsi="Arial" w:cs="Arial"/>
          <w:b/>
          <w:bCs/>
          <w:sz w:val="18"/>
          <w:szCs w:val="18"/>
        </w:rPr>
        <w:t xml:space="preserve"> et CI/CD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pour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les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développements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00"/>
        </w:rPr>
        <w:t>data.</w:t>
      </w:r>
    </w:p>
    <w:p w14:paraId="5894A4AB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597E1F7E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568B09C7" w14:textId="77777777" w:rsidR="00000000" w:rsidRDefault="00000000">
      <w:pPr>
        <w:pStyle w:val="NormalWeb"/>
        <w:ind w:right="706"/>
        <w:jc w:val="both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Environnement Technique: </w:t>
      </w:r>
      <w:r>
        <w:rPr>
          <w:rFonts w:ascii="Arial" w:hAnsi="Arial" w:cs="Arial"/>
          <w:sz w:val="18"/>
          <w:szCs w:val="18"/>
        </w:rPr>
        <w:t xml:space="preserve">Powerbi Premium, MicroStrategy 2020, SQL Server 2016, Azure Synapse Analytics, Airflow, SSIS, Azure Data Factory, Azure DevOps, GitLab, DAX, </w:t>
      </w:r>
      <w:r>
        <w:rPr>
          <w:rFonts w:ascii="Arial" w:hAnsi="Arial" w:cs="Arial"/>
          <w:b/>
          <w:bCs/>
          <w:sz w:val="18"/>
          <w:szCs w:val="18"/>
        </w:rPr>
        <w:t>Python</w:t>
      </w:r>
      <w:r>
        <w:rPr>
          <w:rFonts w:ascii="Arial" w:hAnsi="Arial" w:cs="Arial"/>
          <w:sz w:val="18"/>
          <w:szCs w:val="18"/>
        </w:rPr>
        <w:t>, PowerShell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2898"/>
        <w:gridCol w:w="1359"/>
        <w:gridCol w:w="3731"/>
      </w:tblGrid>
      <w:tr w:rsidR="00000000" w14:paraId="1E0F00DB" w14:textId="77777777">
        <w:trPr>
          <w:divId w:val="977027676"/>
          <w:trHeight w:val="453"/>
        </w:trPr>
        <w:tc>
          <w:tcPr>
            <w:tcW w:w="9086" w:type="dxa"/>
            <w:gridSpan w:val="4"/>
            <w:hideMark/>
          </w:tcPr>
          <w:p w14:paraId="2F02EB70" w14:textId="77777777" w:rsidR="00000000" w:rsidRDefault="00000000">
            <w:pPr>
              <w:pStyle w:val="tableparagraph"/>
              <w:spacing w:before="1" w:after="240"/>
              <w:ind w:left="145"/>
              <w:rPr>
                <w:sz w:val="28"/>
                <w:szCs w:val="28"/>
              </w:rPr>
            </w:pPr>
            <w:bookmarkStart w:id="4" w:name="Diapositive_3"/>
            <w:bookmarkEnd w:id="4"/>
            <w:r>
              <w:rPr>
                <w:color w:val="00AEE0"/>
                <w:sz w:val="28"/>
                <w:szCs w:val="28"/>
              </w:rPr>
              <w:t>EXERTIS</w:t>
            </w:r>
          </w:p>
        </w:tc>
      </w:tr>
      <w:tr w:rsidR="00000000" w14:paraId="1E3FE96A" w14:textId="77777777">
        <w:trPr>
          <w:divId w:val="977027676"/>
          <w:trHeight w:val="356"/>
        </w:trPr>
        <w:tc>
          <w:tcPr>
            <w:tcW w:w="1098" w:type="dxa"/>
            <w:shd w:val="clear" w:color="auto" w:fill="F5F5F5"/>
            <w:hideMark/>
          </w:tcPr>
          <w:p w14:paraId="40A08AE1" w14:textId="77777777" w:rsidR="00000000" w:rsidRDefault="00000000">
            <w:pPr>
              <w:pStyle w:val="tableparagraph"/>
              <w:spacing w:before="69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Fonction :</w:t>
            </w:r>
          </w:p>
        </w:tc>
        <w:tc>
          <w:tcPr>
            <w:tcW w:w="7988" w:type="dxa"/>
            <w:gridSpan w:val="3"/>
            <w:shd w:val="clear" w:color="auto" w:fill="F5F5F5"/>
            <w:hideMark/>
          </w:tcPr>
          <w:p w14:paraId="69FCB1DA" w14:textId="77777777" w:rsidR="00000000" w:rsidRDefault="00000000">
            <w:pPr>
              <w:pStyle w:val="tableparagraph"/>
              <w:spacing w:before="69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Optimisation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DWH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(Centre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Service)</w:t>
            </w:r>
          </w:p>
        </w:tc>
      </w:tr>
      <w:tr w:rsidR="00000000" w14:paraId="046F8E26" w14:textId="77777777">
        <w:trPr>
          <w:divId w:val="977027676"/>
          <w:trHeight w:val="363"/>
        </w:trPr>
        <w:tc>
          <w:tcPr>
            <w:tcW w:w="1098" w:type="dxa"/>
            <w:shd w:val="clear" w:color="auto" w:fill="F5F5F5"/>
            <w:hideMark/>
          </w:tcPr>
          <w:p w14:paraId="14EA4C98" w14:textId="77777777" w:rsidR="00000000" w:rsidRDefault="00000000">
            <w:pPr>
              <w:pStyle w:val="tableparagraph"/>
              <w:spacing w:before="73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hideMark/>
          </w:tcPr>
          <w:p w14:paraId="7B8928D3" w14:textId="77777777" w:rsidR="00000000" w:rsidRDefault="00000000">
            <w:pPr>
              <w:pStyle w:val="tableparagraph"/>
              <w:spacing w:before="73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Oct. 2022 – Déc. 2022</w:t>
            </w:r>
          </w:p>
        </w:tc>
        <w:tc>
          <w:tcPr>
            <w:tcW w:w="1359" w:type="dxa"/>
            <w:shd w:val="clear" w:color="auto" w:fill="F5F5F5"/>
            <w:hideMark/>
          </w:tcPr>
          <w:p w14:paraId="57F01D0A" w14:textId="77777777" w:rsidR="00000000" w:rsidRDefault="00000000">
            <w:pPr>
              <w:pStyle w:val="tableparagraph"/>
              <w:spacing w:before="73"/>
              <w:ind w:left="698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1" w:type="dxa"/>
            <w:shd w:val="clear" w:color="auto" w:fill="F5F5F5"/>
            <w:hideMark/>
          </w:tcPr>
          <w:p w14:paraId="3196E22C" w14:textId="77777777" w:rsidR="00000000" w:rsidRDefault="00000000">
            <w:pPr>
              <w:pStyle w:val="tableparagraph"/>
              <w:spacing w:before="73"/>
              <w:ind w:left="227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Paris</w:t>
            </w:r>
          </w:p>
        </w:tc>
      </w:tr>
    </w:tbl>
    <w:p w14:paraId="46AD0B51" w14:textId="77777777" w:rsidR="00000000" w:rsidRDefault="00000000">
      <w:pPr>
        <w:pStyle w:val="bodytext"/>
        <w:divId w:val="977027676"/>
        <w:rPr>
          <w:sz w:val="17"/>
          <w:szCs w:val="17"/>
        </w:rPr>
      </w:pPr>
      <w:r>
        <w:rPr>
          <w:b/>
          <w:bCs/>
          <w:sz w:val="17"/>
          <w:szCs w:val="17"/>
        </w:rPr>
        <w:t> </w:t>
      </w:r>
    </w:p>
    <w:p w14:paraId="7797EF26" w14:textId="77777777" w:rsidR="00000000" w:rsidRDefault="00000000">
      <w:pPr>
        <w:pStyle w:val="NormalWeb"/>
        <w:spacing w:before="98" w:line="252" w:lineRule="auto"/>
        <w:ind w:left="212" w:right="666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>Mission en Centre de Service – Reprise et optimisation d'un projet d'implémentation de Data Warehouse (DWH) pour le Data Portal.</w:t>
      </w:r>
    </w:p>
    <w:p w14:paraId="1ABE8502" w14:textId="77777777" w:rsidR="00000000" w:rsidRDefault="00000000">
      <w:pPr>
        <w:pStyle w:val="NormalWeb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 </w:t>
      </w:r>
    </w:p>
    <w:p w14:paraId="1A016F7A" w14:textId="77777777" w:rsidR="00000000" w:rsidRDefault="00000000">
      <w:pPr>
        <w:pStyle w:val="listparagraph"/>
        <w:spacing w:line="276" w:lineRule="auto"/>
        <w:ind w:right="1080" w:firstLine="0"/>
        <w:jc w:val="both"/>
        <w:divId w:val="977027676"/>
        <w:rPr>
          <w:sz w:val="18"/>
          <w:szCs w:val="18"/>
        </w:rPr>
      </w:pPr>
      <w:r>
        <w:rPr>
          <w:color w:val="252525"/>
          <w:spacing w:val="-3"/>
          <w:sz w:val="18"/>
          <w:szCs w:val="18"/>
        </w:rPr>
        <w:t xml:space="preserve">Mise en place du DWH (projet Data Portal) : </w:t>
      </w:r>
    </w:p>
    <w:p w14:paraId="441E5551" w14:textId="77777777" w:rsidR="00000000" w:rsidRDefault="00000000">
      <w:pPr>
        <w:pStyle w:val="listparagraph"/>
        <w:numPr>
          <w:ilvl w:val="0"/>
          <w:numId w:val="9"/>
        </w:numPr>
        <w:spacing w:line="276" w:lineRule="auto"/>
        <w:ind w:left="1117" w:right="1080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</w:rPr>
        <w:t xml:space="preserve">Évolutions et alimentation du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Data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Warehouse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(DWH)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via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b/>
          <w:bCs/>
          <w:color w:val="252525"/>
          <w:spacing w:val="-3"/>
          <w:sz w:val="18"/>
          <w:szCs w:val="18"/>
        </w:rPr>
        <w:t>Azure Synapse Analytics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:</w:t>
      </w:r>
    </w:p>
    <w:p w14:paraId="5ABBCE87" w14:textId="77777777" w:rsidR="00000000" w:rsidRDefault="00000000">
      <w:pPr>
        <w:pStyle w:val="listparagraph"/>
        <w:spacing w:line="276" w:lineRule="auto"/>
        <w:ind w:left="820" w:right="1080"/>
        <w:jc w:val="both"/>
        <w:divId w:val="977027676"/>
        <w:rPr>
          <w:sz w:val="18"/>
          <w:szCs w:val="18"/>
        </w:rPr>
      </w:pPr>
      <w:r>
        <w:rPr>
          <w:color w:val="252525"/>
          <w:spacing w:val="-3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pacing w:val="-3"/>
          <w:sz w:val="18"/>
          <w:szCs w:val="18"/>
          <w:shd w:val="clear" w:color="auto" w:fill="FFFF00"/>
        </w:rPr>
        <w:t>Développement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et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optimisation</w:t>
      </w:r>
      <w:r>
        <w:rPr>
          <w:color w:val="252525"/>
          <w:spacing w:val="-3"/>
          <w:sz w:val="18"/>
          <w:szCs w:val="18"/>
        </w:rPr>
        <w:t xml:space="preserve"> de scripts SQL </w:t>
      </w:r>
      <w:r>
        <w:rPr>
          <w:color w:val="252525"/>
          <w:spacing w:val="-3"/>
          <w:sz w:val="18"/>
          <w:szCs w:val="18"/>
          <w:shd w:val="clear" w:color="auto" w:fill="FFFF00"/>
        </w:rPr>
        <w:t>(création,</w:t>
      </w:r>
      <w:r>
        <w:rPr>
          <w:color w:val="252525"/>
          <w:spacing w:val="-3"/>
          <w:sz w:val="18"/>
          <w:szCs w:val="18"/>
        </w:rPr>
        <w:t xml:space="preserve"> modification, suppression de </w:t>
      </w:r>
      <w:r>
        <w:rPr>
          <w:color w:val="252525"/>
          <w:spacing w:val="-3"/>
          <w:sz w:val="18"/>
          <w:szCs w:val="18"/>
          <w:shd w:val="clear" w:color="auto" w:fill="FFFF00"/>
        </w:rPr>
        <w:t>tables).</w:t>
      </w:r>
    </w:p>
    <w:p w14:paraId="71EF0388" w14:textId="77777777" w:rsidR="00000000" w:rsidRDefault="00000000">
      <w:pPr>
        <w:pStyle w:val="listparagraph"/>
        <w:spacing w:line="276" w:lineRule="auto"/>
        <w:ind w:left="820" w:right="1080"/>
        <w:jc w:val="both"/>
        <w:divId w:val="977027676"/>
        <w:rPr>
          <w:sz w:val="18"/>
          <w:szCs w:val="18"/>
        </w:rPr>
      </w:pPr>
      <w:r>
        <w:rPr>
          <w:color w:val="252525"/>
          <w:spacing w:val="-3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pacing w:val="-3"/>
          <w:sz w:val="18"/>
          <w:szCs w:val="18"/>
          <w:shd w:val="clear" w:color="auto" w:fill="FFFF00"/>
        </w:rPr>
        <w:t>Extension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des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modèles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de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données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et</w:t>
      </w:r>
      <w:r>
        <w:rPr>
          <w:color w:val="252525"/>
          <w:spacing w:val="-3"/>
          <w:sz w:val="18"/>
          <w:szCs w:val="18"/>
        </w:rPr>
        <w:t xml:space="preserve"> </w:t>
      </w:r>
      <w:r>
        <w:rPr>
          <w:color w:val="252525"/>
          <w:spacing w:val="-3"/>
          <w:sz w:val="18"/>
          <w:szCs w:val="18"/>
          <w:shd w:val="clear" w:color="auto" w:fill="FFFF00"/>
        </w:rPr>
        <w:t>ajustement</w:t>
      </w:r>
      <w:r>
        <w:rPr>
          <w:color w:val="252525"/>
          <w:spacing w:val="-3"/>
          <w:sz w:val="18"/>
          <w:szCs w:val="18"/>
        </w:rPr>
        <w:t xml:space="preserve"> des </w:t>
      </w:r>
      <w:r>
        <w:rPr>
          <w:color w:val="252525"/>
          <w:spacing w:val="-3"/>
          <w:sz w:val="18"/>
          <w:szCs w:val="18"/>
          <w:shd w:val="clear" w:color="auto" w:fill="FFFF00"/>
        </w:rPr>
        <w:t>pipelines</w:t>
      </w:r>
      <w:r>
        <w:rPr>
          <w:color w:val="252525"/>
          <w:spacing w:val="-3"/>
          <w:sz w:val="18"/>
          <w:szCs w:val="18"/>
        </w:rPr>
        <w:t xml:space="preserve"> Azure Synapse</w:t>
      </w:r>
    </w:p>
    <w:p w14:paraId="79676739" w14:textId="77777777" w:rsidR="00000000" w:rsidRDefault="00000000">
      <w:pPr>
        <w:pStyle w:val="listparagraph"/>
        <w:spacing w:line="276" w:lineRule="auto"/>
        <w:ind w:right="1080" w:firstLine="0"/>
        <w:jc w:val="both"/>
        <w:divId w:val="977027676"/>
        <w:rPr>
          <w:sz w:val="18"/>
          <w:szCs w:val="18"/>
        </w:rPr>
      </w:pPr>
      <w:r>
        <w:rPr>
          <w:color w:val="252525"/>
          <w:spacing w:val="-3"/>
          <w:sz w:val="18"/>
          <w:szCs w:val="18"/>
        </w:rPr>
        <w:t> </w:t>
      </w:r>
    </w:p>
    <w:p w14:paraId="0EEFE86D" w14:textId="77777777" w:rsidR="00000000" w:rsidRDefault="00000000">
      <w:pPr>
        <w:pStyle w:val="listparagraph"/>
        <w:spacing w:line="276" w:lineRule="auto"/>
        <w:ind w:right="1080" w:firstLine="0"/>
        <w:jc w:val="both"/>
        <w:divId w:val="977027676"/>
        <w:rPr>
          <w:sz w:val="18"/>
          <w:szCs w:val="18"/>
        </w:rPr>
      </w:pPr>
      <w:r>
        <w:rPr>
          <w:color w:val="252525"/>
          <w:spacing w:val="-3"/>
          <w:sz w:val="18"/>
          <w:szCs w:val="18"/>
        </w:rPr>
        <w:t> </w:t>
      </w:r>
    </w:p>
    <w:p w14:paraId="24B454AC" w14:textId="77777777" w:rsidR="00000000" w:rsidRDefault="00000000">
      <w:pPr>
        <w:pStyle w:val="listparagraph"/>
        <w:numPr>
          <w:ilvl w:val="0"/>
          <w:numId w:val="10"/>
        </w:numPr>
        <w:ind w:left="1123" w:right="1077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Validation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la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conformité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des données du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DWH.</w:t>
      </w:r>
    </w:p>
    <w:p w14:paraId="3521115E" w14:textId="77777777" w:rsidR="00000000" w:rsidRDefault="00000000">
      <w:pPr>
        <w:pStyle w:val="listparagraph"/>
        <w:numPr>
          <w:ilvl w:val="0"/>
          <w:numId w:val="10"/>
        </w:numPr>
        <w:ind w:left="1123" w:right="1077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Actualisation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et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enrichissement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de la Documentation :</w:t>
      </w:r>
    </w:p>
    <w:p w14:paraId="50A4168B" w14:textId="77777777" w:rsidR="00000000" w:rsidRDefault="00000000">
      <w:pPr>
        <w:pStyle w:val="listparagraph"/>
        <w:numPr>
          <w:ilvl w:val="0"/>
          <w:numId w:val="10"/>
        </w:numPr>
        <w:ind w:left="1123" w:right="1077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</w:rPr>
        <w:t xml:space="preserve">Mise à jour des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Modèles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de données</w:t>
      </w:r>
    </w:p>
    <w:p w14:paraId="4201B2B4" w14:textId="77777777" w:rsidR="00000000" w:rsidRDefault="00000000">
      <w:pPr>
        <w:pStyle w:val="listparagraph"/>
        <w:numPr>
          <w:ilvl w:val="0"/>
          <w:numId w:val="10"/>
        </w:numPr>
        <w:ind w:left="1123" w:right="1077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</w:rPr>
        <w:t>Mise à jour du Catalogue de données</w:t>
      </w:r>
    </w:p>
    <w:p w14:paraId="563185EC" w14:textId="77777777" w:rsidR="00000000" w:rsidRDefault="00000000">
      <w:pPr>
        <w:pStyle w:val="listparagraph"/>
        <w:numPr>
          <w:ilvl w:val="0"/>
          <w:numId w:val="10"/>
        </w:numPr>
        <w:ind w:left="1123" w:right="1077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Mise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en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place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solutions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Monitoring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des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flux.</w:t>
      </w:r>
    </w:p>
    <w:p w14:paraId="44EB831B" w14:textId="77777777" w:rsidR="00000000" w:rsidRDefault="00000000">
      <w:pPr>
        <w:pStyle w:val="listparagraph"/>
        <w:numPr>
          <w:ilvl w:val="0"/>
          <w:numId w:val="10"/>
        </w:numPr>
        <w:ind w:left="1123" w:right="1077" w:firstLine="0"/>
        <w:jc w:val="both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pacing w:val="-3"/>
          <w:sz w:val="18"/>
          <w:szCs w:val="18"/>
        </w:rPr>
        <w:t xml:space="preserve">Analyse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approfondie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et résolution des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incidents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critiques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sur le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Data</w:t>
      </w:r>
      <w:r>
        <w:rPr>
          <w:rFonts w:eastAsia="Times New Roman"/>
          <w:color w:val="252525"/>
          <w:spacing w:val="-3"/>
          <w:sz w:val="18"/>
          <w:szCs w:val="18"/>
        </w:rPr>
        <w:t xml:space="preserve"> </w:t>
      </w:r>
      <w:r>
        <w:rPr>
          <w:rFonts w:eastAsia="Times New Roman"/>
          <w:color w:val="252525"/>
          <w:spacing w:val="-3"/>
          <w:sz w:val="18"/>
          <w:szCs w:val="18"/>
          <w:shd w:val="clear" w:color="auto" w:fill="FFFF00"/>
        </w:rPr>
        <w:t>Warehouse.</w:t>
      </w:r>
    </w:p>
    <w:p w14:paraId="1A116A85" w14:textId="77777777" w:rsidR="00000000" w:rsidRDefault="00000000">
      <w:pPr>
        <w:pStyle w:val="bodytext"/>
        <w:spacing w:before="5"/>
        <w:divId w:val="977027676"/>
        <w:rPr>
          <w:sz w:val="17"/>
          <w:szCs w:val="17"/>
        </w:rPr>
      </w:pPr>
      <w:r>
        <w:rPr>
          <w:sz w:val="17"/>
          <w:szCs w:val="17"/>
        </w:rPr>
        <w:t> </w:t>
      </w:r>
    </w:p>
    <w:p w14:paraId="29301D46" w14:textId="77777777" w:rsidR="00000000" w:rsidRDefault="00000000">
      <w:pPr>
        <w:pStyle w:val="Heading2"/>
        <w:divId w:val="977027676"/>
        <w:rPr>
          <w:rFonts w:eastAsia="Times New Roman"/>
        </w:rPr>
      </w:pPr>
      <w:r>
        <w:rPr>
          <w:rFonts w:eastAsia="Times New Roman"/>
          <w:color w:val="252525"/>
        </w:rPr>
        <w:t>Environnement : SQL Server, Power BI, Azure Synapse Analytics</w:t>
      </w:r>
    </w:p>
    <w:p w14:paraId="35DFDFAC" w14:textId="77777777" w:rsidR="00000000" w:rsidRDefault="00000000">
      <w:pPr>
        <w:pStyle w:val="bodytext"/>
        <w:divId w:val="977027676"/>
        <w:rPr>
          <w:sz w:val="20"/>
          <w:szCs w:val="20"/>
        </w:rPr>
      </w:pPr>
      <w:r>
        <w:rPr>
          <w:b/>
          <w:bCs/>
          <w:sz w:val="20"/>
          <w:szCs w:val="20"/>
        </w:rPr>
        <w:t> </w:t>
      </w:r>
    </w:p>
    <w:p w14:paraId="689489C5" w14:textId="77777777" w:rsidR="00000000" w:rsidRDefault="00000000">
      <w:pPr>
        <w:pStyle w:val="bodytext"/>
        <w:spacing w:before="8"/>
        <w:divId w:val="977027676"/>
        <w:rPr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tbl>
      <w:tblPr>
        <w:tblW w:w="0" w:type="auto"/>
        <w:tblInd w:w="1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2898"/>
        <w:gridCol w:w="1361"/>
        <w:gridCol w:w="3730"/>
      </w:tblGrid>
      <w:tr w:rsidR="00000000" w14:paraId="453F0353" w14:textId="77777777">
        <w:trPr>
          <w:divId w:val="977027676"/>
          <w:trHeight w:val="447"/>
        </w:trPr>
        <w:tc>
          <w:tcPr>
            <w:tcW w:w="9087" w:type="dxa"/>
            <w:gridSpan w:val="4"/>
            <w:hideMark/>
          </w:tcPr>
          <w:p w14:paraId="257644ED" w14:textId="77777777" w:rsidR="00000000" w:rsidRDefault="00000000">
            <w:pPr>
              <w:pStyle w:val="tableparagraph"/>
              <w:spacing w:before="2" w:after="240"/>
              <w:ind w:left="145"/>
              <w:rPr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ASTRAZENECA</w:t>
            </w:r>
          </w:p>
        </w:tc>
      </w:tr>
      <w:tr w:rsidR="00000000" w14:paraId="7C1AFDBF" w14:textId="77777777">
        <w:trPr>
          <w:divId w:val="977027676"/>
          <w:trHeight w:val="363"/>
        </w:trPr>
        <w:tc>
          <w:tcPr>
            <w:tcW w:w="1098" w:type="dxa"/>
            <w:shd w:val="clear" w:color="auto" w:fill="F5F5F5"/>
            <w:hideMark/>
          </w:tcPr>
          <w:p w14:paraId="1D6F6F15" w14:textId="77777777" w:rsidR="00000000" w:rsidRDefault="00000000">
            <w:pPr>
              <w:pStyle w:val="tableparagraph"/>
              <w:spacing w:before="76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Fonction :</w:t>
            </w:r>
          </w:p>
        </w:tc>
        <w:tc>
          <w:tcPr>
            <w:tcW w:w="7989" w:type="dxa"/>
            <w:gridSpan w:val="3"/>
            <w:shd w:val="clear" w:color="auto" w:fill="F5F5F5"/>
            <w:hideMark/>
          </w:tcPr>
          <w:p w14:paraId="570529A2" w14:textId="77777777" w:rsidR="00000000" w:rsidRDefault="00000000">
            <w:pPr>
              <w:pStyle w:val="tableparagraph"/>
              <w:spacing w:before="76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 xml:space="preserve">Consultante BI &amp;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Modélisation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(Centre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Service)</w:t>
            </w:r>
          </w:p>
        </w:tc>
      </w:tr>
      <w:tr w:rsidR="00000000" w14:paraId="6F8481DC" w14:textId="77777777">
        <w:trPr>
          <w:divId w:val="977027676"/>
          <w:trHeight w:val="356"/>
        </w:trPr>
        <w:tc>
          <w:tcPr>
            <w:tcW w:w="1098" w:type="dxa"/>
            <w:shd w:val="clear" w:color="auto" w:fill="F5F5F5"/>
            <w:hideMark/>
          </w:tcPr>
          <w:p w14:paraId="328576AF" w14:textId="77777777" w:rsidR="00000000" w:rsidRDefault="00000000">
            <w:pPr>
              <w:pStyle w:val="tableparagraph"/>
              <w:spacing w:before="73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hideMark/>
          </w:tcPr>
          <w:p w14:paraId="4526D970" w14:textId="77777777" w:rsidR="00000000" w:rsidRDefault="00000000">
            <w:pPr>
              <w:pStyle w:val="tableparagraph"/>
              <w:spacing w:before="73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Janv. 2022 – Sept. 2022</w:t>
            </w:r>
          </w:p>
        </w:tc>
        <w:tc>
          <w:tcPr>
            <w:tcW w:w="1361" w:type="dxa"/>
            <w:shd w:val="clear" w:color="auto" w:fill="F5F5F5"/>
            <w:hideMark/>
          </w:tcPr>
          <w:p w14:paraId="7E706A8F" w14:textId="77777777" w:rsidR="00000000" w:rsidRDefault="00000000">
            <w:pPr>
              <w:pStyle w:val="tableparagraph"/>
              <w:spacing w:before="73"/>
              <w:ind w:left="698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0" w:type="dxa"/>
            <w:shd w:val="clear" w:color="auto" w:fill="F5F5F5"/>
            <w:hideMark/>
          </w:tcPr>
          <w:p w14:paraId="39B4FE17" w14:textId="77777777" w:rsidR="00000000" w:rsidRDefault="00000000">
            <w:pPr>
              <w:pStyle w:val="tableparagraph"/>
              <w:spacing w:before="73"/>
              <w:ind w:left="226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La Défense</w:t>
            </w:r>
          </w:p>
        </w:tc>
      </w:tr>
    </w:tbl>
    <w:p w14:paraId="4976B607" w14:textId="77777777" w:rsidR="00000000" w:rsidRDefault="00000000">
      <w:pPr>
        <w:pStyle w:val="bodytext"/>
        <w:spacing w:before="1"/>
        <w:divId w:val="977027676"/>
        <w:rPr>
          <w:sz w:val="17"/>
          <w:szCs w:val="17"/>
        </w:rPr>
      </w:pPr>
      <w:r>
        <w:rPr>
          <w:b/>
          <w:bCs/>
          <w:sz w:val="17"/>
          <w:szCs w:val="17"/>
        </w:rPr>
        <w:t> </w:t>
      </w:r>
    </w:p>
    <w:p w14:paraId="6A3213F7" w14:textId="77777777" w:rsidR="00000000" w:rsidRDefault="00000000">
      <w:pPr>
        <w:pStyle w:val="NormalWeb"/>
        <w:spacing w:before="98" w:line="252" w:lineRule="auto"/>
        <w:ind w:left="245" w:right="666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>Intervention sur des projets de modélisation data et BI, y compris un POC de cartographie.</w:t>
      </w:r>
    </w:p>
    <w:p w14:paraId="1E34DA60" w14:textId="77777777" w:rsidR="00000000" w:rsidRDefault="00000000">
      <w:pPr>
        <w:pStyle w:val="NormalWeb"/>
        <w:spacing w:line="252" w:lineRule="auto"/>
        <w:ind w:right="1094"/>
        <w:jc w:val="both"/>
        <w:divId w:val="977027676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 </w:t>
      </w:r>
    </w:p>
    <w:p w14:paraId="6CAA6113" w14:textId="77777777" w:rsidR="00000000" w:rsidRDefault="00000000">
      <w:pPr>
        <w:pStyle w:val="NormalWeb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Datawarehouse</w:t>
      </w:r>
    </w:p>
    <w:p w14:paraId="5F5B0BB0" w14:textId="77777777" w:rsidR="00000000" w:rsidRDefault="00000000">
      <w:pPr>
        <w:pStyle w:val="listparagraph"/>
        <w:numPr>
          <w:ilvl w:val="0"/>
          <w:numId w:val="11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t>Optimisation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et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écriture</w:t>
      </w:r>
      <w:r>
        <w:rPr>
          <w:rFonts w:eastAsia="Times New Roman"/>
          <w:color w:val="252525"/>
          <w:sz w:val="18"/>
          <w:szCs w:val="18"/>
        </w:rPr>
        <w:t xml:space="preserve"> de requêtes SQL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complexes</w:t>
      </w:r>
      <w:r>
        <w:rPr>
          <w:rFonts w:eastAsia="Times New Roman"/>
          <w:color w:val="252525"/>
          <w:sz w:val="18"/>
          <w:szCs w:val="18"/>
        </w:rPr>
        <w:t xml:space="preserve"> dans Redshift</w:t>
      </w:r>
    </w:p>
    <w:p w14:paraId="42DC4D75" w14:textId="77777777" w:rsidR="00000000" w:rsidRDefault="00000000">
      <w:pPr>
        <w:pStyle w:val="listparagraph"/>
        <w:numPr>
          <w:ilvl w:val="0"/>
          <w:numId w:val="11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t>Conception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et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maintenance</w:t>
      </w:r>
      <w:r>
        <w:rPr>
          <w:rFonts w:eastAsia="Times New Roman"/>
          <w:color w:val="252525"/>
          <w:sz w:val="18"/>
          <w:szCs w:val="18"/>
        </w:rPr>
        <w:t xml:space="preserve"> de vues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SQL.</w:t>
      </w:r>
    </w:p>
    <w:p w14:paraId="18945846" w14:textId="77777777" w:rsidR="00000000" w:rsidRDefault="00000000">
      <w:pPr>
        <w:pStyle w:val="NormalWeb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 </w:t>
      </w:r>
    </w:p>
    <w:p w14:paraId="0E0B35F2" w14:textId="77777777" w:rsidR="00000000" w:rsidRDefault="00000000">
      <w:pPr>
        <w:pStyle w:val="NormalWeb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MicroStrategy : sur les 2 forfaits (intervention dans une équipe composée de plusieurs développeurs avec 1 architecte en supervision)</w:t>
      </w:r>
    </w:p>
    <w:p w14:paraId="5F214773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t>Conception</w:t>
      </w:r>
      <w:r>
        <w:rPr>
          <w:rFonts w:eastAsia="Times New Roman"/>
          <w:color w:val="252525"/>
          <w:sz w:val="18"/>
          <w:szCs w:val="18"/>
        </w:rPr>
        <w:t xml:space="preserve"> de la couche sémantique (Attributs, faits, transformations) et applicative (filtres, mesures, cubes intelligent, rapports)</w:t>
      </w:r>
    </w:p>
    <w:p w14:paraId="1ABEEC02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t>Développement</w:t>
      </w:r>
      <w:r>
        <w:rPr>
          <w:rFonts w:eastAsia="Times New Roman"/>
          <w:color w:val="252525"/>
          <w:sz w:val="18"/>
          <w:szCs w:val="18"/>
        </w:rPr>
        <w:t xml:space="preserve"> de dashboards transactionnels et dossiers</w:t>
      </w:r>
    </w:p>
    <w:p w14:paraId="2970CB6A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 xml:space="preserve">Refonte de la couche sémantique suite à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évolutions</w:t>
      </w:r>
      <w:r>
        <w:rPr>
          <w:rFonts w:eastAsia="Times New Roman"/>
          <w:color w:val="252525"/>
          <w:sz w:val="18"/>
          <w:szCs w:val="18"/>
        </w:rPr>
        <w:t xml:space="preserve"> du modèle (re-mappage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objets</w:t>
      </w:r>
      <w:r>
        <w:rPr>
          <w:rFonts w:eastAsia="Times New Roman"/>
          <w:color w:val="252525"/>
          <w:sz w:val="18"/>
          <w:szCs w:val="18"/>
        </w:rPr>
        <w:t xml:space="preserve"> et tests de non-régression)</w:t>
      </w:r>
    </w:p>
    <w:p w14:paraId="67386E4F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t>Exécution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z w:val="18"/>
          <w:szCs w:val="18"/>
        </w:rPr>
        <w:t xml:space="preserve"> tests unitaires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rigoureux.</w:t>
      </w:r>
    </w:p>
    <w:p w14:paraId="7AECAD81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t>Gestion</w:t>
      </w:r>
      <w:r>
        <w:rPr>
          <w:rFonts w:eastAsia="Times New Roman"/>
          <w:color w:val="252525"/>
          <w:sz w:val="18"/>
          <w:szCs w:val="18"/>
        </w:rPr>
        <w:t xml:space="preserve"> des anomalies et évolutions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lors</w:t>
      </w:r>
      <w:r>
        <w:rPr>
          <w:rFonts w:eastAsia="Times New Roman"/>
          <w:color w:val="252525"/>
          <w:sz w:val="18"/>
          <w:szCs w:val="18"/>
        </w:rPr>
        <w:t xml:space="preserve"> des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phases</w:t>
      </w:r>
      <w:r>
        <w:rPr>
          <w:rFonts w:eastAsia="Times New Roman"/>
          <w:color w:val="252525"/>
          <w:sz w:val="18"/>
          <w:szCs w:val="18"/>
        </w:rPr>
        <w:t xml:space="preserve"> de recette</w:t>
      </w:r>
    </w:p>
    <w:p w14:paraId="64C921C7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  <w:shd w:val="clear" w:color="auto" w:fill="FFFF00"/>
        </w:rPr>
        <w:lastRenderedPageBreak/>
        <w:t>Pilotage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d'un</w:t>
      </w:r>
      <w:r>
        <w:rPr>
          <w:rFonts w:eastAsia="Times New Roman"/>
          <w:color w:val="252525"/>
          <w:sz w:val="18"/>
          <w:szCs w:val="18"/>
        </w:rPr>
        <w:t xml:space="preserve"> POC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z w:val="18"/>
          <w:szCs w:val="18"/>
        </w:rPr>
        <w:t xml:space="preserve"> Cartographie :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(ESRI,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MAPBOX)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avec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prototype</w:t>
      </w:r>
      <w:r>
        <w:rPr>
          <w:rFonts w:eastAsia="Times New Roman"/>
          <w:color w:val="252525"/>
          <w:sz w:val="18"/>
          <w:szCs w:val="18"/>
        </w:rPr>
        <w:t xml:space="preserve"> sur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Mapbox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(fonds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carte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KML),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incluant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une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analyse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comparative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solutions.</w:t>
      </w:r>
    </w:p>
    <w:p w14:paraId="1321A923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 xml:space="preserve">Rédaction du support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technique</w:t>
      </w:r>
      <w:r>
        <w:rPr>
          <w:rFonts w:eastAsia="Times New Roman"/>
          <w:color w:val="252525"/>
          <w:sz w:val="18"/>
          <w:szCs w:val="18"/>
        </w:rPr>
        <w:t xml:space="preserve"> et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création</w:t>
      </w:r>
      <w:r>
        <w:rPr>
          <w:rFonts w:eastAsia="Times New Roman"/>
          <w:color w:val="252525"/>
          <w:sz w:val="18"/>
          <w:szCs w:val="18"/>
        </w:rPr>
        <w:t xml:space="preserve"> d’une vidéo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démonstration.</w:t>
      </w:r>
    </w:p>
    <w:p w14:paraId="0D624F07" w14:textId="77777777" w:rsidR="00000000" w:rsidRDefault="00000000">
      <w:pPr>
        <w:pStyle w:val="listparagraph"/>
        <w:numPr>
          <w:ilvl w:val="0"/>
          <w:numId w:val="12"/>
        </w:numPr>
        <w:spacing w:line="259" w:lineRule="auto"/>
        <w:ind w:left="1272" w:firstLine="0"/>
        <w:divId w:val="977027676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 xml:space="preserve">Présentation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résultats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et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recommandations</w:t>
      </w:r>
      <w:r>
        <w:rPr>
          <w:rFonts w:eastAsia="Times New Roman"/>
          <w:color w:val="252525"/>
          <w:sz w:val="18"/>
          <w:szCs w:val="18"/>
        </w:rPr>
        <w:t xml:space="preserve"> aux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équipes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métiers.</w:t>
      </w:r>
    </w:p>
    <w:p w14:paraId="0F7E7293" w14:textId="77777777" w:rsidR="00000000" w:rsidRDefault="00000000">
      <w:pPr>
        <w:pStyle w:val="bodytext"/>
        <w:spacing w:before="4"/>
        <w:divId w:val="977027676"/>
        <w:rPr>
          <w:sz w:val="17"/>
          <w:szCs w:val="17"/>
        </w:rPr>
      </w:pPr>
      <w:r>
        <w:rPr>
          <w:sz w:val="17"/>
          <w:szCs w:val="17"/>
        </w:rPr>
        <w:t> </w:t>
      </w:r>
    </w:p>
    <w:p w14:paraId="00FE1945" w14:textId="77777777" w:rsidR="00000000" w:rsidRDefault="00000000">
      <w:pPr>
        <w:pStyle w:val="Heading2"/>
        <w:ind w:left="245"/>
        <w:divId w:val="977027676"/>
        <w:rPr>
          <w:rFonts w:eastAsia="Times New Roman"/>
        </w:rPr>
      </w:pPr>
      <w:r>
        <w:rPr>
          <w:rFonts w:eastAsia="Times New Roman"/>
          <w:color w:val="252525"/>
        </w:rPr>
        <w:t>Environnement : MicroStrategy 2021, AWS Redshift</w:t>
      </w:r>
    </w:p>
    <w:p w14:paraId="2F1C1175" w14:textId="77777777" w:rsidR="00000000" w:rsidRDefault="00000000">
      <w:pPr>
        <w:pStyle w:val="tableparagraph"/>
        <w:spacing w:before="1" w:after="240"/>
        <w:divId w:val="977027676"/>
      </w:pPr>
      <w:r>
        <w:rPr>
          <w:color w:val="252525"/>
        </w:rPr>
        <w:t> </w:t>
      </w:r>
    </w:p>
    <w:tbl>
      <w:tblPr>
        <w:tblW w:w="0" w:type="auto"/>
        <w:tblInd w:w="1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2898"/>
        <w:gridCol w:w="1361"/>
        <w:gridCol w:w="3730"/>
      </w:tblGrid>
      <w:tr w:rsidR="00000000" w14:paraId="5A323811" w14:textId="77777777">
        <w:trPr>
          <w:divId w:val="977027676"/>
          <w:trHeight w:val="447"/>
        </w:trPr>
        <w:tc>
          <w:tcPr>
            <w:tcW w:w="9087" w:type="dxa"/>
            <w:gridSpan w:val="4"/>
            <w:hideMark/>
          </w:tcPr>
          <w:p w14:paraId="62D6817B" w14:textId="77777777" w:rsidR="00000000" w:rsidRDefault="00000000">
            <w:pPr>
              <w:pStyle w:val="tableparagraph"/>
              <w:spacing w:before="2" w:after="240"/>
              <w:ind w:left="145"/>
              <w:rPr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CLAIR GROUP</w:t>
            </w:r>
          </w:p>
        </w:tc>
      </w:tr>
      <w:tr w:rsidR="00000000" w14:paraId="23556659" w14:textId="77777777">
        <w:trPr>
          <w:divId w:val="977027676"/>
          <w:trHeight w:val="363"/>
        </w:trPr>
        <w:tc>
          <w:tcPr>
            <w:tcW w:w="1098" w:type="dxa"/>
            <w:shd w:val="clear" w:color="auto" w:fill="F5F5F5"/>
            <w:hideMark/>
          </w:tcPr>
          <w:p w14:paraId="539DC761" w14:textId="77777777" w:rsidR="00000000" w:rsidRDefault="00000000">
            <w:pPr>
              <w:pStyle w:val="tableparagraph"/>
              <w:spacing w:before="76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Fonction :</w:t>
            </w:r>
          </w:p>
        </w:tc>
        <w:tc>
          <w:tcPr>
            <w:tcW w:w="7989" w:type="dxa"/>
            <w:gridSpan w:val="3"/>
            <w:shd w:val="clear" w:color="auto" w:fill="F5F5F5"/>
            <w:hideMark/>
          </w:tcPr>
          <w:p w14:paraId="66F6C0F5" w14:textId="77777777" w:rsidR="00000000" w:rsidRDefault="00000000">
            <w:pPr>
              <w:pStyle w:val="tableparagraph"/>
              <w:spacing w:before="76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Intégration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(Centre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Services)</w:t>
            </w:r>
          </w:p>
        </w:tc>
      </w:tr>
      <w:tr w:rsidR="00000000" w14:paraId="302B6F20" w14:textId="77777777">
        <w:trPr>
          <w:divId w:val="977027676"/>
          <w:trHeight w:val="356"/>
        </w:trPr>
        <w:tc>
          <w:tcPr>
            <w:tcW w:w="1098" w:type="dxa"/>
            <w:shd w:val="clear" w:color="auto" w:fill="F5F5F5"/>
            <w:hideMark/>
          </w:tcPr>
          <w:p w14:paraId="1E443B07" w14:textId="77777777" w:rsidR="00000000" w:rsidRDefault="00000000">
            <w:pPr>
              <w:pStyle w:val="tableparagraph"/>
              <w:spacing w:before="73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hideMark/>
          </w:tcPr>
          <w:p w14:paraId="3A993517" w14:textId="77777777" w:rsidR="00000000" w:rsidRDefault="00000000">
            <w:pPr>
              <w:pStyle w:val="tableparagraph"/>
              <w:spacing w:before="73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Mars 2022 – Décembre 2022</w:t>
            </w:r>
          </w:p>
        </w:tc>
        <w:tc>
          <w:tcPr>
            <w:tcW w:w="1361" w:type="dxa"/>
            <w:shd w:val="clear" w:color="auto" w:fill="F5F5F5"/>
            <w:hideMark/>
          </w:tcPr>
          <w:p w14:paraId="22967A04" w14:textId="77777777" w:rsidR="00000000" w:rsidRDefault="00000000">
            <w:pPr>
              <w:pStyle w:val="tableparagraph"/>
              <w:spacing w:before="73"/>
              <w:ind w:left="698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0" w:type="dxa"/>
            <w:shd w:val="clear" w:color="auto" w:fill="F5F5F5"/>
            <w:hideMark/>
          </w:tcPr>
          <w:p w14:paraId="01D3A9F3" w14:textId="77777777" w:rsidR="00000000" w:rsidRDefault="00000000">
            <w:pPr>
              <w:pStyle w:val="tableparagraph"/>
              <w:spacing w:before="73"/>
              <w:ind w:left="226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Le Bourget, France</w:t>
            </w:r>
          </w:p>
        </w:tc>
      </w:tr>
    </w:tbl>
    <w:p w14:paraId="0D52D9AD" w14:textId="77777777" w:rsidR="00000000" w:rsidRDefault="00000000">
      <w:pPr>
        <w:pStyle w:val="NormalWeb"/>
        <w:spacing w:before="98" w:line="252" w:lineRule="auto"/>
        <w:ind w:left="245" w:right="666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Intégration de nouvelles sources de données dans une architecture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data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en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construction,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avec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une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approche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centrée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sur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les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services.</w:t>
      </w:r>
    </w:p>
    <w:p w14:paraId="3E756B0F" w14:textId="77777777" w:rsidR="00000000" w:rsidRDefault="00000000">
      <w:pPr>
        <w:pStyle w:val="NormalWeb"/>
        <w:spacing w:before="4" w:line="276" w:lineRule="auto"/>
        <w:ind w:right="829"/>
        <w:divId w:val="97702767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 </w:t>
      </w:r>
    </w:p>
    <w:p w14:paraId="3998F48B" w14:textId="77777777" w:rsidR="00000000" w:rsidRDefault="00000000">
      <w:pPr>
        <w:pStyle w:val="listparagraph"/>
        <w:numPr>
          <w:ilvl w:val="0"/>
          <w:numId w:val="13"/>
        </w:numPr>
        <w:spacing w:before="4" w:line="276" w:lineRule="auto"/>
        <w:ind w:left="1116" w:right="829" w:firstLine="0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>Datawarehouse</w:t>
      </w:r>
    </w:p>
    <w:p w14:paraId="3BEA4706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Conception</w:t>
      </w:r>
      <w:r>
        <w:rPr>
          <w:color w:val="252525"/>
          <w:sz w:val="18"/>
          <w:szCs w:val="18"/>
        </w:rPr>
        <w:t xml:space="preserve"> et </w:t>
      </w:r>
      <w:r>
        <w:rPr>
          <w:color w:val="252525"/>
          <w:sz w:val="18"/>
          <w:szCs w:val="18"/>
          <w:shd w:val="clear" w:color="auto" w:fill="FFFF00"/>
        </w:rPr>
        <w:t>optimisation</w:t>
      </w:r>
      <w:r>
        <w:rPr>
          <w:color w:val="252525"/>
          <w:sz w:val="18"/>
          <w:szCs w:val="18"/>
        </w:rPr>
        <w:t xml:space="preserve"> de tables </w:t>
      </w:r>
      <w:r>
        <w:rPr>
          <w:color w:val="252525"/>
          <w:sz w:val="18"/>
          <w:szCs w:val="18"/>
          <w:shd w:val="clear" w:color="auto" w:fill="FFFF00"/>
        </w:rPr>
        <w:t>SQL.</w:t>
      </w:r>
    </w:p>
    <w:p w14:paraId="25B37272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Développement</w:t>
      </w:r>
      <w:r>
        <w:rPr>
          <w:color w:val="252525"/>
          <w:sz w:val="18"/>
          <w:szCs w:val="18"/>
        </w:rPr>
        <w:t xml:space="preserve"> de procédures stockées </w:t>
      </w:r>
      <w:r>
        <w:rPr>
          <w:color w:val="252525"/>
          <w:sz w:val="18"/>
          <w:szCs w:val="18"/>
          <w:shd w:val="clear" w:color="auto" w:fill="FFFF00"/>
        </w:rPr>
        <w:t>complexes.</w:t>
      </w:r>
    </w:p>
    <w:p w14:paraId="703A3AE8" w14:textId="77777777" w:rsidR="00000000" w:rsidRDefault="00000000">
      <w:pPr>
        <w:pStyle w:val="listparagraph"/>
        <w:numPr>
          <w:ilvl w:val="0"/>
          <w:numId w:val="14"/>
        </w:numPr>
        <w:spacing w:before="4" w:line="276" w:lineRule="auto"/>
        <w:ind w:left="1116" w:right="829" w:firstLine="0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 xml:space="preserve">Monday : </w:t>
      </w:r>
    </w:p>
    <w:p w14:paraId="04F2B8AB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</w:rPr>
        <w:t>Analyse et Documentation de l’</w:t>
      </w:r>
      <w:r>
        <w:rPr>
          <w:color w:val="252525"/>
          <w:sz w:val="18"/>
          <w:szCs w:val="18"/>
          <w:shd w:val="clear" w:color="auto" w:fill="FFFF00"/>
        </w:rPr>
        <w:t>API</w:t>
      </w:r>
      <w:r>
        <w:rPr>
          <w:color w:val="252525"/>
          <w:sz w:val="18"/>
          <w:szCs w:val="18"/>
        </w:rPr>
        <w:t xml:space="preserve"> MONDAY</w:t>
      </w:r>
    </w:p>
    <w:p w14:paraId="6EA31843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Développement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requêtes</w:t>
      </w:r>
      <w:r>
        <w:rPr>
          <w:color w:val="252525"/>
          <w:sz w:val="18"/>
          <w:szCs w:val="18"/>
        </w:rPr>
        <w:t xml:space="preserve"> via l’API Monday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pour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l'extraction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FFFF00"/>
        </w:rPr>
        <w:t>données.</w:t>
      </w:r>
    </w:p>
    <w:p w14:paraId="01E6BFA0" w14:textId="77777777" w:rsidR="00000000" w:rsidRDefault="00000000">
      <w:pPr>
        <w:pStyle w:val="listparagraph"/>
        <w:numPr>
          <w:ilvl w:val="0"/>
          <w:numId w:val="15"/>
        </w:numPr>
        <w:spacing w:before="4" w:line="276" w:lineRule="auto"/>
        <w:ind w:left="1116" w:right="829" w:firstLine="0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>ETL SSIS</w:t>
      </w:r>
    </w:p>
    <w:p w14:paraId="0C520537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Conception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et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implémentation</w:t>
      </w:r>
      <w:r>
        <w:rPr>
          <w:color w:val="252525"/>
          <w:sz w:val="18"/>
          <w:szCs w:val="18"/>
        </w:rPr>
        <w:t xml:space="preserve"> de packages SSIS </w:t>
      </w:r>
      <w:r>
        <w:rPr>
          <w:color w:val="252525"/>
          <w:sz w:val="18"/>
          <w:szCs w:val="18"/>
          <w:shd w:val="clear" w:color="auto" w:fill="FFFF00"/>
        </w:rPr>
        <w:t>pour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l'intégration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données.</w:t>
      </w:r>
    </w:p>
    <w:p w14:paraId="419EC947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</w:rPr>
        <w:t xml:space="preserve">Extraction </w:t>
      </w:r>
      <w:r>
        <w:rPr>
          <w:color w:val="252525"/>
          <w:sz w:val="18"/>
          <w:szCs w:val="18"/>
          <w:shd w:val="clear" w:color="auto" w:fill="FFFF00"/>
        </w:rPr>
        <w:t>de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données</w:t>
      </w:r>
      <w:r>
        <w:rPr>
          <w:color w:val="252525"/>
          <w:sz w:val="18"/>
          <w:szCs w:val="18"/>
        </w:rPr>
        <w:t xml:space="preserve"> ponctuelle</w:t>
      </w:r>
      <w:r>
        <w:rPr>
          <w:color w:val="252525"/>
          <w:sz w:val="18"/>
          <w:szCs w:val="18"/>
          <w:shd w:val="clear" w:color="auto" w:fill="FFFF00"/>
        </w:rPr>
        <w:t>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via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l'API</w:t>
      </w:r>
      <w:r>
        <w:rPr>
          <w:color w:val="252525"/>
          <w:sz w:val="18"/>
          <w:szCs w:val="18"/>
        </w:rPr>
        <w:t xml:space="preserve"> Monday</w:t>
      </w:r>
    </w:p>
    <w:p w14:paraId="039C7F68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Automatisation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extractions</w:t>
      </w:r>
      <w:r>
        <w:rPr>
          <w:color w:val="252525"/>
          <w:sz w:val="18"/>
          <w:szCs w:val="18"/>
        </w:rPr>
        <w:t xml:space="preserve"> de données depuis </w:t>
      </w:r>
      <w:r>
        <w:rPr>
          <w:color w:val="252525"/>
          <w:sz w:val="18"/>
          <w:szCs w:val="18"/>
          <w:shd w:val="clear" w:color="auto" w:fill="FFFF00"/>
        </w:rPr>
        <w:t>l'API</w:t>
      </w:r>
      <w:r>
        <w:rPr>
          <w:color w:val="252525"/>
          <w:sz w:val="18"/>
          <w:szCs w:val="18"/>
        </w:rPr>
        <w:t xml:space="preserve"> Monday</w:t>
      </w:r>
    </w:p>
    <w:p w14:paraId="25D05C13" w14:textId="77777777" w:rsidR="00000000" w:rsidRDefault="00000000">
      <w:pPr>
        <w:pStyle w:val="listparagraph"/>
        <w:spacing w:before="4" w:line="276" w:lineRule="auto"/>
        <w:ind w:right="829" w:firstLine="0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 </w:t>
      </w:r>
    </w:p>
    <w:p w14:paraId="45690D95" w14:textId="77777777" w:rsidR="00000000" w:rsidRDefault="00000000">
      <w:pPr>
        <w:pStyle w:val="listparagraph"/>
        <w:spacing w:before="4" w:line="276" w:lineRule="auto"/>
        <w:ind w:right="829" w:firstLine="0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 </w:t>
      </w:r>
    </w:p>
    <w:p w14:paraId="6A3AEE4F" w14:textId="77777777" w:rsidR="00000000" w:rsidRDefault="00000000">
      <w:pPr>
        <w:pStyle w:val="listparagraph"/>
        <w:numPr>
          <w:ilvl w:val="0"/>
          <w:numId w:val="16"/>
        </w:numPr>
        <w:spacing w:before="4" w:line="276" w:lineRule="auto"/>
        <w:ind w:left="1116" w:right="829" w:firstLine="0"/>
        <w:divId w:val="977027676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>MicroStrategy</w:t>
      </w:r>
    </w:p>
    <w:p w14:paraId="71D53D17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Développement</w:t>
      </w:r>
      <w:r>
        <w:rPr>
          <w:color w:val="252525"/>
          <w:sz w:val="18"/>
          <w:szCs w:val="18"/>
        </w:rPr>
        <w:t xml:space="preserve"> d’objets </w:t>
      </w:r>
      <w:r>
        <w:rPr>
          <w:color w:val="252525"/>
          <w:sz w:val="18"/>
          <w:szCs w:val="18"/>
          <w:shd w:val="clear" w:color="auto" w:fill="FFFF00"/>
        </w:rPr>
        <w:t>MicroStrategy</w:t>
      </w:r>
      <w:r>
        <w:rPr>
          <w:color w:val="252525"/>
          <w:sz w:val="18"/>
          <w:szCs w:val="18"/>
        </w:rPr>
        <w:t xml:space="preserve"> (Attribut, filtre, mesure, cube </w:t>
      </w:r>
      <w:r>
        <w:rPr>
          <w:color w:val="252525"/>
          <w:sz w:val="18"/>
          <w:szCs w:val="18"/>
          <w:shd w:val="clear" w:color="auto" w:fill="FFFF00"/>
        </w:rPr>
        <w:t>intelligent,</w:t>
      </w:r>
      <w:r>
        <w:rPr>
          <w:color w:val="252525"/>
          <w:sz w:val="18"/>
          <w:szCs w:val="18"/>
        </w:rPr>
        <w:t xml:space="preserve"> rapport)</w:t>
      </w:r>
    </w:p>
    <w:p w14:paraId="1C9586E1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Conception</w:t>
      </w:r>
      <w:r>
        <w:rPr>
          <w:color w:val="252525"/>
          <w:sz w:val="18"/>
          <w:szCs w:val="18"/>
        </w:rPr>
        <w:t xml:space="preserve"> de reporting </w:t>
      </w:r>
      <w:r>
        <w:rPr>
          <w:color w:val="252525"/>
          <w:sz w:val="18"/>
          <w:szCs w:val="18"/>
          <w:shd w:val="clear" w:color="auto" w:fill="FFFF00"/>
        </w:rPr>
        <w:t>interactif</w:t>
      </w:r>
      <w:r>
        <w:rPr>
          <w:color w:val="252525"/>
          <w:sz w:val="18"/>
          <w:szCs w:val="18"/>
        </w:rPr>
        <w:t xml:space="preserve"> sur dossiers</w:t>
      </w:r>
    </w:p>
    <w:p w14:paraId="2F643264" w14:textId="77777777" w:rsidR="00000000" w:rsidRDefault="00000000">
      <w:pPr>
        <w:pStyle w:val="listparagraph"/>
        <w:spacing w:before="4" w:line="276" w:lineRule="auto"/>
        <w:ind w:left="820" w:right="829"/>
        <w:divId w:val="977027676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</w:rPr>
        <w:t xml:space="preserve">Validation </w:t>
      </w:r>
      <w:r>
        <w:rPr>
          <w:color w:val="252525"/>
          <w:sz w:val="18"/>
          <w:szCs w:val="18"/>
          <w:shd w:val="clear" w:color="auto" w:fill="FFFF00"/>
        </w:rPr>
        <w:t>et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assurance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qualité</w:t>
      </w:r>
      <w:r>
        <w:rPr>
          <w:color w:val="252525"/>
          <w:sz w:val="18"/>
          <w:szCs w:val="18"/>
        </w:rPr>
        <w:t xml:space="preserve"> des données </w:t>
      </w:r>
      <w:r>
        <w:rPr>
          <w:color w:val="252525"/>
          <w:sz w:val="18"/>
          <w:szCs w:val="18"/>
          <w:shd w:val="clear" w:color="auto" w:fill="FFFF00"/>
        </w:rPr>
        <w:t>sur</w:t>
      </w:r>
      <w:r>
        <w:rPr>
          <w:color w:val="252525"/>
          <w:sz w:val="18"/>
          <w:szCs w:val="18"/>
        </w:rPr>
        <w:t xml:space="preserve"> DEV/PROD</w:t>
      </w:r>
    </w:p>
    <w:p w14:paraId="31EDF933" w14:textId="77777777" w:rsidR="00000000" w:rsidRDefault="00000000">
      <w:pPr>
        <w:pStyle w:val="NormalWeb"/>
        <w:spacing w:before="4" w:line="249" w:lineRule="auto"/>
        <w:ind w:right="829"/>
        <w:divId w:val="977027676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 </w:t>
      </w:r>
    </w:p>
    <w:p w14:paraId="117DEF53" w14:textId="77777777" w:rsidR="00000000" w:rsidRDefault="00000000">
      <w:pPr>
        <w:pStyle w:val="Heading2"/>
        <w:ind w:left="245"/>
        <w:divId w:val="977027676"/>
        <w:rPr>
          <w:rFonts w:eastAsia="Times New Roman"/>
        </w:rPr>
      </w:pPr>
      <w:r>
        <w:rPr>
          <w:rFonts w:eastAsia="Times New Roman"/>
          <w:color w:val="252525"/>
        </w:rPr>
        <w:t>Environnement :</w:t>
      </w:r>
      <w:bookmarkStart w:id="5" w:name="Diapositive_4"/>
      <w:bookmarkEnd w:id="5"/>
      <w:r>
        <w:rPr>
          <w:rFonts w:eastAsia="Times New Roman"/>
          <w:color w:val="252525"/>
        </w:rPr>
        <w:t xml:space="preserve"> SSIS, MicroStrategy, Monday, API, SQL Server</w:t>
      </w:r>
    </w:p>
    <w:p w14:paraId="2752F5CE" w14:textId="77777777" w:rsidR="00000000" w:rsidRDefault="00000000">
      <w:pPr>
        <w:pStyle w:val="footer"/>
        <w:divId w:val="779034394"/>
      </w:pPr>
      <w:r>
        <w:rPr>
          <w:sz w:val="16"/>
          <w:szCs w:val="16"/>
        </w:rPr>
        <w:t>© 2025 NRJBI</w:t>
      </w:r>
      <w:r>
        <w:t xml:space="preserve">  </w:t>
      </w:r>
    </w:p>
    <w:p w14:paraId="34ACB195" w14:textId="77777777" w:rsidR="00000000" w:rsidRDefault="00000000">
      <w:pPr>
        <w:pStyle w:val="footer"/>
        <w:jc w:val="center"/>
        <w:divId w:val="779034394"/>
      </w:pPr>
      <w:r>
        <w:t> </w:t>
      </w:r>
    </w:p>
    <w:p w14:paraId="6025817C" w14:textId="77777777" w:rsidR="00000000" w:rsidRDefault="00000000">
      <w:pPr>
        <w:rPr>
          <w:rFonts w:ascii="Arial" w:eastAsia="Times New Roman" w:hAnsi="Arial" w:cs="Arial"/>
          <w:sz w:val="22"/>
          <w:szCs w:val="22"/>
        </w:rPr>
        <w:sectPr w:rsidR="00000000">
          <w:pgSz w:w="12240" w:h="15840"/>
          <w:pgMar w:top="1417" w:right="1417" w:bottom="1417" w:left="1417" w:header="720" w:footer="720" w:gutter="0"/>
          <w:cols w:space="720"/>
        </w:sectPr>
      </w:pPr>
    </w:p>
    <w:p w14:paraId="19E56284" w14:textId="77777777" w:rsidR="00000000" w:rsidRDefault="00000000">
      <w:pPr>
        <w:pStyle w:val="NormalWeb"/>
        <w:spacing w:before="174"/>
        <w:divId w:val="3137973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 </w:t>
      </w:r>
    </w:p>
    <w:tbl>
      <w:tblPr>
        <w:tblW w:w="0" w:type="auto"/>
        <w:tblInd w:w="1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2898"/>
        <w:gridCol w:w="1361"/>
        <w:gridCol w:w="3730"/>
      </w:tblGrid>
      <w:tr w:rsidR="00000000" w14:paraId="1851A416" w14:textId="77777777">
        <w:trPr>
          <w:divId w:val="313797344"/>
          <w:trHeight w:val="447"/>
        </w:trPr>
        <w:tc>
          <w:tcPr>
            <w:tcW w:w="9087" w:type="dxa"/>
            <w:gridSpan w:val="4"/>
            <w:hideMark/>
          </w:tcPr>
          <w:p w14:paraId="10012E15" w14:textId="77777777" w:rsidR="00000000" w:rsidRDefault="00000000">
            <w:pPr>
              <w:pStyle w:val="tableparagraph"/>
              <w:spacing w:before="2" w:after="240"/>
              <w:ind w:left="145"/>
              <w:rPr>
                <w:sz w:val="28"/>
                <w:szCs w:val="28"/>
              </w:rPr>
            </w:pPr>
            <w:r>
              <w:rPr>
                <w:color w:val="00AEE0"/>
                <w:sz w:val="28"/>
                <w:szCs w:val="28"/>
              </w:rPr>
              <w:t>Caisse Centrale de Réassurance (CCR)</w:t>
            </w:r>
          </w:p>
        </w:tc>
      </w:tr>
      <w:tr w:rsidR="00000000" w14:paraId="5A4AD7E7" w14:textId="77777777">
        <w:trPr>
          <w:divId w:val="313797344"/>
          <w:trHeight w:val="363"/>
        </w:trPr>
        <w:tc>
          <w:tcPr>
            <w:tcW w:w="1098" w:type="dxa"/>
            <w:shd w:val="clear" w:color="auto" w:fill="F5F5F5"/>
            <w:hideMark/>
          </w:tcPr>
          <w:p w14:paraId="0F10AC46" w14:textId="77777777" w:rsidR="00000000" w:rsidRDefault="00000000">
            <w:pPr>
              <w:pStyle w:val="tableparagraph"/>
              <w:spacing w:before="76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Fonction :</w:t>
            </w:r>
          </w:p>
        </w:tc>
        <w:tc>
          <w:tcPr>
            <w:tcW w:w="7989" w:type="dxa"/>
            <w:gridSpan w:val="3"/>
            <w:shd w:val="clear" w:color="auto" w:fill="F5F5F5"/>
            <w:hideMark/>
          </w:tcPr>
          <w:p w14:paraId="0DADA976" w14:textId="77777777" w:rsidR="00000000" w:rsidRDefault="00000000">
            <w:pPr>
              <w:pStyle w:val="tableparagraph"/>
              <w:spacing w:before="76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  <w:shd w:val="clear" w:color="auto" w:fill="FFFF00"/>
              </w:rPr>
              <w:t>Ingénieure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Data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ETL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&amp;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Modélisation</w:t>
            </w:r>
            <w:r>
              <w:rPr>
                <w:color w:val="252525"/>
                <w:sz w:val="18"/>
                <w:szCs w:val="18"/>
              </w:rPr>
              <w:t xml:space="preserve"> </w:t>
            </w:r>
            <w:r>
              <w:rPr>
                <w:color w:val="252525"/>
                <w:sz w:val="18"/>
                <w:szCs w:val="18"/>
                <w:shd w:val="clear" w:color="auto" w:fill="FFFF00"/>
              </w:rPr>
              <w:t>(CCR)</w:t>
            </w:r>
          </w:p>
        </w:tc>
      </w:tr>
      <w:tr w:rsidR="00000000" w14:paraId="3512E3CC" w14:textId="77777777">
        <w:trPr>
          <w:divId w:val="313797344"/>
          <w:trHeight w:val="356"/>
        </w:trPr>
        <w:tc>
          <w:tcPr>
            <w:tcW w:w="1098" w:type="dxa"/>
            <w:shd w:val="clear" w:color="auto" w:fill="F5F5F5"/>
            <w:hideMark/>
          </w:tcPr>
          <w:p w14:paraId="04499010" w14:textId="77777777" w:rsidR="00000000" w:rsidRDefault="00000000">
            <w:pPr>
              <w:pStyle w:val="tableparagraph"/>
              <w:spacing w:before="73"/>
              <w:ind w:left="145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Date :</w:t>
            </w:r>
          </w:p>
        </w:tc>
        <w:tc>
          <w:tcPr>
            <w:tcW w:w="2898" w:type="dxa"/>
            <w:shd w:val="clear" w:color="auto" w:fill="F5F5F5"/>
            <w:hideMark/>
          </w:tcPr>
          <w:p w14:paraId="152872CF" w14:textId="77777777" w:rsidR="00000000" w:rsidRDefault="00000000">
            <w:pPr>
              <w:pStyle w:val="tableparagraph"/>
              <w:spacing w:before="73"/>
              <w:ind w:left="160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Décembre 2021</w:t>
            </w:r>
          </w:p>
        </w:tc>
        <w:tc>
          <w:tcPr>
            <w:tcW w:w="1361" w:type="dxa"/>
            <w:shd w:val="clear" w:color="auto" w:fill="F5F5F5"/>
            <w:hideMark/>
          </w:tcPr>
          <w:p w14:paraId="4BC91D21" w14:textId="77777777" w:rsidR="00000000" w:rsidRDefault="00000000">
            <w:pPr>
              <w:pStyle w:val="tableparagraph"/>
              <w:spacing w:before="73"/>
              <w:ind w:left="698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Lieu :</w:t>
            </w:r>
          </w:p>
        </w:tc>
        <w:tc>
          <w:tcPr>
            <w:tcW w:w="3730" w:type="dxa"/>
            <w:shd w:val="clear" w:color="auto" w:fill="F5F5F5"/>
            <w:hideMark/>
          </w:tcPr>
          <w:p w14:paraId="7D6F6216" w14:textId="77777777" w:rsidR="00000000" w:rsidRDefault="00000000">
            <w:pPr>
              <w:pStyle w:val="tableparagraph"/>
              <w:spacing w:before="73"/>
              <w:ind w:left="226"/>
              <w:rPr>
                <w:sz w:val="18"/>
                <w:szCs w:val="18"/>
              </w:rPr>
            </w:pPr>
            <w:r>
              <w:rPr>
                <w:color w:val="252525"/>
                <w:sz w:val="18"/>
                <w:szCs w:val="18"/>
              </w:rPr>
              <w:t>Paris</w:t>
            </w:r>
          </w:p>
        </w:tc>
      </w:tr>
    </w:tbl>
    <w:p w14:paraId="30B9E20D" w14:textId="77777777" w:rsidR="00000000" w:rsidRDefault="00000000">
      <w:pPr>
        <w:pStyle w:val="NormalWeb"/>
        <w:spacing w:before="98" w:line="252" w:lineRule="auto"/>
        <w:ind w:left="245" w:right="666"/>
        <w:divId w:val="31379734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Pilotage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d'une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migration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Power BI vers MicroStrategy,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gérant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l'intégralité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du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cycle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vie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des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données,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de la modélisation des bases de données au reporting </w:t>
      </w:r>
      <w:r>
        <w:rPr>
          <w:rFonts w:ascii="Arial" w:hAnsi="Arial" w:cs="Arial"/>
          <w:b/>
          <w:bCs/>
          <w:color w:val="252525"/>
          <w:spacing w:val="-4"/>
          <w:sz w:val="18"/>
          <w:szCs w:val="18"/>
          <w:shd w:val="clear" w:color="auto" w:fill="FFFF00"/>
        </w:rPr>
        <w:t>final.</w:t>
      </w:r>
    </w:p>
    <w:p w14:paraId="6621D780" w14:textId="77777777" w:rsidR="00000000" w:rsidRDefault="00000000">
      <w:pPr>
        <w:pStyle w:val="NormalWeb"/>
        <w:spacing w:before="4" w:line="276" w:lineRule="auto"/>
        <w:ind w:right="829"/>
        <w:divId w:val="31379734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 </w:t>
      </w:r>
    </w:p>
    <w:p w14:paraId="3B552DFB" w14:textId="77777777" w:rsidR="00000000" w:rsidRDefault="00000000">
      <w:pPr>
        <w:pStyle w:val="listparagraph"/>
        <w:numPr>
          <w:ilvl w:val="0"/>
          <w:numId w:val="17"/>
        </w:numPr>
        <w:spacing w:before="4" w:line="276" w:lineRule="auto"/>
        <w:ind w:left="1116" w:right="829" w:firstLine="0"/>
        <w:divId w:val="313797344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 xml:space="preserve">Modélisation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dimensionnelle</w:t>
      </w:r>
      <w:r>
        <w:rPr>
          <w:rFonts w:eastAsia="Times New Roman"/>
          <w:color w:val="252525"/>
          <w:sz w:val="18"/>
          <w:szCs w:val="18"/>
        </w:rPr>
        <w:t xml:space="preserve"> et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implémentation</w:t>
      </w:r>
      <w:r>
        <w:rPr>
          <w:rFonts w:eastAsia="Times New Roman"/>
          <w:color w:val="252525"/>
          <w:sz w:val="18"/>
          <w:szCs w:val="18"/>
        </w:rPr>
        <w:t xml:space="preserve"> de la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base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de</w:t>
      </w:r>
      <w:r>
        <w:rPr>
          <w:rFonts w:eastAsia="Times New Roman"/>
          <w:color w:val="252525"/>
          <w:sz w:val="18"/>
          <w:szCs w:val="18"/>
        </w:rPr>
        <w:t xml:space="preserve"> </w:t>
      </w:r>
      <w:r>
        <w:rPr>
          <w:rFonts w:eastAsia="Times New Roman"/>
          <w:color w:val="252525"/>
          <w:sz w:val="18"/>
          <w:szCs w:val="18"/>
          <w:shd w:val="clear" w:color="auto" w:fill="FFFF00"/>
        </w:rPr>
        <w:t>données</w:t>
      </w:r>
      <w:r>
        <w:rPr>
          <w:rFonts w:eastAsia="Times New Roman"/>
          <w:color w:val="252525"/>
          <w:sz w:val="18"/>
          <w:szCs w:val="18"/>
        </w:rPr>
        <w:t xml:space="preserve"> sous SQL Server</w:t>
      </w:r>
    </w:p>
    <w:p w14:paraId="4DD1BFEA" w14:textId="77777777" w:rsidR="00000000" w:rsidRDefault="00000000">
      <w:pPr>
        <w:pStyle w:val="listparagraph"/>
        <w:numPr>
          <w:ilvl w:val="0"/>
          <w:numId w:val="17"/>
        </w:numPr>
        <w:spacing w:before="4" w:line="276" w:lineRule="auto"/>
        <w:ind w:left="1116" w:right="829" w:firstLine="0"/>
        <w:divId w:val="313797344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>Développements sous Talend</w:t>
      </w:r>
    </w:p>
    <w:p w14:paraId="02BC43A9" w14:textId="77777777" w:rsidR="00000000" w:rsidRDefault="00000000">
      <w:pPr>
        <w:pStyle w:val="listparagraph"/>
        <w:spacing w:before="4" w:line="276" w:lineRule="auto"/>
        <w:ind w:left="820" w:right="829"/>
        <w:divId w:val="313797344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Conception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et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développement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processus</w:t>
      </w:r>
      <w:r>
        <w:rPr>
          <w:color w:val="252525"/>
          <w:sz w:val="18"/>
          <w:szCs w:val="18"/>
        </w:rPr>
        <w:t xml:space="preserve"> d'extraction des données </w:t>
      </w:r>
      <w:r>
        <w:rPr>
          <w:color w:val="252525"/>
          <w:sz w:val="18"/>
          <w:szCs w:val="18"/>
          <w:shd w:val="clear" w:color="auto" w:fill="FFFF00"/>
        </w:rPr>
        <w:t>via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Talend.</w:t>
      </w:r>
    </w:p>
    <w:p w14:paraId="0B7C6119" w14:textId="77777777" w:rsidR="00000000" w:rsidRDefault="00000000">
      <w:pPr>
        <w:pStyle w:val="listparagraph"/>
        <w:spacing w:before="4" w:line="276" w:lineRule="auto"/>
        <w:ind w:left="820" w:right="829"/>
        <w:divId w:val="313797344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Développement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transformations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ETL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complexes</w:t>
      </w:r>
      <w:r>
        <w:rPr>
          <w:color w:val="252525"/>
          <w:sz w:val="18"/>
          <w:szCs w:val="18"/>
        </w:rPr>
        <w:t xml:space="preserve"> et </w:t>
      </w:r>
      <w:r>
        <w:rPr>
          <w:color w:val="252525"/>
          <w:sz w:val="18"/>
          <w:szCs w:val="18"/>
          <w:shd w:val="clear" w:color="auto" w:fill="FFFF00"/>
        </w:rPr>
        <w:t>chargement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dans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le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DWH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via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Talend.</w:t>
      </w:r>
    </w:p>
    <w:p w14:paraId="3DA5A020" w14:textId="77777777" w:rsidR="00000000" w:rsidRDefault="00000000">
      <w:pPr>
        <w:pStyle w:val="listparagraph"/>
        <w:numPr>
          <w:ilvl w:val="0"/>
          <w:numId w:val="18"/>
        </w:numPr>
        <w:spacing w:before="4" w:line="276" w:lineRule="auto"/>
        <w:ind w:left="1116" w:right="829" w:firstLine="0"/>
        <w:divId w:val="313797344"/>
        <w:rPr>
          <w:rFonts w:ascii="Times New Roman" w:eastAsia="Times New Roman" w:hAnsi="Times New Roman" w:cs="Times New Roman"/>
          <w:color w:val="252525"/>
          <w:spacing w:val="-14"/>
          <w:sz w:val="18"/>
          <w:szCs w:val="18"/>
        </w:rPr>
      </w:pPr>
      <w:r>
        <w:rPr>
          <w:rFonts w:eastAsia="Times New Roman"/>
          <w:color w:val="252525"/>
          <w:sz w:val="18"/>
          <w:szCs w:val="18"/>
        </w:rPr>
        <w:t>Développement MicroStrategy</w:t>
      </w:r>
    </w:p>
    <w:p w14:paraId="15FCC442" w14:textId="77777777" w:rsidR="00000000" w:rsidRDefault="00000000">
      <w:pPr>
        <w:pStyle w:val="listparagraph"/>
        <w:spacing w:before="4" w:line="276" w:lineRule="auto"/>
        <w:ind w:left="820" w:right="829"/>
        <w:divId w:val="313797344"/>
        <w:rPr>
          <w:sz w:val="18"/>
          <w:szCs w:val="18"/>
        </w:rPr>
      </w:pPr>
      <w:r>
        <w:rPr>
          <w:color w:val="252525"/>
          <w:sz w:val="18"/>
          <w:szCs w:val="18"/>
        </w:rPr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Définition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et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implémentation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objets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de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la</w:t>
      </w:r>
      <w:r>
        <w:rPr>
          <w:color w:val="252525"/>
          <w:sz w:val="18"/>
          <w:szCs w:val="18"/>
        </w:rPr>
        <w:t xml:space="preserve"> couche sémantique/applicative </w:t>
      </w:r>
      <w:r>
        <w:rPr>
          <w:color w:val="252525"/>
          <w:sz w:val="18"/>
          <w:szCs w:val="18"/>
          <w:shd w:val="clear" w:color="auto" w:fill="FFFF00"/>
        </w:rPr>
        <w:t>MicroStrategy.</w:t>
      </w:r>
    </w:p>
    <w:p w14:paraId="1D01DDF6" w14:textId="77777777" w:rsidR="00000000" w:rsidRDefault="00000000">
      <w:pPr>
        <w:pStyle w:val="listparagraph"/>
        <w:spacing w:before="4" w:line="276" w:lineRule="auto"/>
        <w:ind w:left="820" w:right="829"/>
        <w:divId w:val="313797344"/>
        <w:rPr>
          <w:sz w:val="18"/>
          <w:szCs w:val="18"/>
        </w:rPr>
      </w:pPr>
      <w:r>
        <w:rPr>
          <w:color w:val="252525"/>
          <w:sz w:val="18"/>
          <w:szCs w:val="18"/>
        </w:rPr>
        <w:lastRenderedPageBreak/>
        <w:t>•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color w:val="252525"/>
          <w:sz w:val="18"/>
          <w:szCs w:val="18"/>
          <w:shd w:val="clear" w:color="auto" w:fill="FFFF00"/>
        </w:rPr>
        <w:t>Développement</w:t>
      </w:r>
      <w:r>
        <w:rPr>
          <w:color w:val="252525"/>
          <w:sz w:val="18"/>
          <w:szCs w:val="18"/>
        </w:rPr>
        <w:t xml:space="preserve"> de dashboards </w:t>
      </w:r>
      <w:r>
        <w:rPr>
          <w:color w:val="252525"/>
          <w:sz w:val="18"/>
          <w:szCs w:val="18"/>
          <w:shd w:val="clear" w:color="auto" w:fill="FFFF00"/>
        </w:rPr>
        <w:t>et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rapports</w:t>
      </w:r>
      <w:r>
        <w:rPr>
          <w:color w:val="252525"/>
          <w:sz w:val="18"/>
          <w:szCs w:val="18"/>
        </w:rPr>
        <w:t xml:space="preserve"> </w:t>
      </w:r>
      <w:r>
        <w:rPr>
          <w:color w:val="252525"/>
          <w:sz w:val="18"/>
          <w:szCs w:val="18"/>
          <w:shd w:val="clear" w:color="auto" w:fill="FFFF00"/>
        </w:rPr>
        <w:t>interactifs.</w:t>
      </w:r>
    </w:p>
    <w:p w14:paraId="6BACF2DE" w14:textId="77777777" w:rsidR="00000000" w:rsidRDefault="00000000">
      <w:pPr>
        <w:pStyle w:val="NormalWeb"/>
        <w:spacing w:before="4" w:line="249" w:lineRule="auto"/>
        <w:ind w:left="213" w:right="829"/>
        <w:divId w:val="31379734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252525"/>
          <w:sz w:val="18"/>
          <w:szCs w:val="18"/>
        </w:rPr>
        <w:t> </w:t>
      </w:r>
    </w:p>
    <w:p w14:paraId="64EE19F2" w14:textId="77777777" w:rsidR="00000000" w:rsidRDefault="00000000">
      <w:pPr>
        <w:pStyle w:val="Heading2"/>
        <w:ind w:left="245"/>
        <w:divId w:val="313797344"/>
        <w:rPr>
          <w:rFonts w:eastAsia="Times New Roman"/>
        </w:rPr>
      </w:pPr>
      <w:r>
        <w:rPr>
          <w:rFonts w:eastAsia="Times New Roman"/>
          <w:color w:val="252525"/>
        </w:rPr>
        <w:t>Environnement : MicroStrategy 2021, Talend, SQL Server</w:t>
      </w:r>
    </w:p>
    <w:p w14:paraId="1D6636F4" w14:textId="77777777" w:rsidR="00000000" w:rsidRDefault="00000000">
      <w:pPr>
        <w:pStyle w:val="footer"/>
        <w:divId w:val="1824616106"/>
      </w:pPr>
      <w:r>
        <w:rPr>
          <w:sz w:val="16"/>
          <w:szCs w:val="16"/>
        </w:rPr>
        <w:t>© 2025 NRJBI</w:t>
      </w:r>
      <w:r>
        <w:t xml:space="preserve">  </w:t>
      </w:r>
    </w:p>
    <w:p w14:paraId="7556E08A" w14:textId="77777777" w:rsidR="00000000" w:rsidRDefault="00000000">
      <w:pPr>
        <w:pStyle w:val="footer"/>
        <w:jc w:val="center"/>
        <w:divId w:val="1824616106"/>
      </w:pPr>
      <w:r>
        <w:t> </w:t>
      </w:r>
    </w:p>
    <w:p w14:paraId="20F10D4A" w14:textId="77777777" w:rsidR="00000000" w:rsidRDefault="00000000">
      <w:pPr>
        <w:rPr>
          <w:rFonts w:ascii="Arial" w:eastAsia="Times New Roman" w:hAnsi="Arial" w:cs="Arial"/>
          <w:sz w:val="22"/>
          <w:szCs w:val="22"/>
        </w:rPr>
        <w:sectPr w:rsidR="00000000"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5A978CCC" w14:textId="77777777" w:rsidR="00000000" w:rsidRDefault="00000000">
      <w:pPr>
        <w:pStyle w:val="NormalWeb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br w:type="page"/>
      </w:r>
    </w:p>
    <w:p w14:paraId="030161CD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lastRenderedPageBreak/>
        <w:t> </w:t>
      </w:r>
    </w:p>
    <w:p w14:paraId="6711BA54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EXCELIA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2501"/>
        <w:gridCol w:w="525"/>
        <w:gridCol w:w="1079"/>
      </w:tblGrid>
      <w:tr w:rsidR="00000000" w14:paraId="4A6787AF" w14:textId="77777777">
        <w:trPr>
          <w:divId w:val="1028988783"/>
          <w:tblCellSpacing w:w="15" w:type="dxa"/>
        </w:trPr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625F3" w14:textId="77777777" w:rsidR="00000000" w:rsidRDefault="00000000">
            <w:pPr>
              <w:pStyle w:val="NormalWeb"/>
              <w:spacing w:before="174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Fonction :</w:t>
            </w:r>
          </w:p>
        </w:tc>
        <w:tc>
          <w:tcPr>
            <w:tcW w:w="0" w:type="auto"/>
            <w:gridSpan w:val="3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AA84F" w14:textId="77777777" w:rsidR="00000000" w:rsidRDefault="00000000">
            <w:pPr>
              <w:pStyle w:val="NormalWeb"/>
              <w:spacing w:before="174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Ingénieur Data (Audit et migration)</w:t>
            </w:r>
          </w:p>
        </w:tc>
      </w:tr>
      <w:tr w:rsidR="00000000" w14:paraId="7FF889F9" w14:textId="77777777">
        <w:trPr>
          <w:divId w:val="1028988783"/>
          <w:tblCellSpacing w:w="15" w:type="dxa"/>
        </w:trPr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D2C21" w14:textId="77777777" w:rsidR="00000000" w:rsidRDefault="00000000">
            <w:pPr>
              <w:pStyle w:val="NormalWeb"/>
              <w:spacing w:before="174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Date :</w:t>
            </w:r>
          </w:p>
        </w:tc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2A283" w14:textId="77777777" w:rsidR="00000000" w:rsidRDefault="00000000">
            <w:pPr>
              <w:pStyle w:val="NormalWeb"/>
              <w:spacing w:before="174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Juin 2025 – Septembre 2025</w:t>
            </w:r>
          </w:p>
        </w:tc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16217" w14:textId="77777777" w:rsidR="00000000" w:rsidRDefault="00000000">
            <w:pPr>
              <w:pStyle w:val="NormalWeb"/>
              <w:spacing w:before="174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Lieu :</w:t>
            </w:r>
          </w:p>
        </w:tc>
        <w:tc>
          <w:tcPr>
            <w:tcW w:w="0" w:type="auto"/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D043D" w14:textId="77777777" w:rsidR="00000000" w:rsidRDefault="00000000">
            <w:pPr>
              <w:pStyle w:val="NormalWeb"/>
              <w:spacing w:before="174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La Rochelle</w:t>
            </w:r>
          </w:p>
        </w:tc>
      </w:tr>
    </w:tbl>
    <w:p w14:paraId="7CD2125C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Mission :</w:t>
      </w:r>
    </w:p>
    <w:p w14:paraId="22174BD5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Audit 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approfondi</w:t>
      </w:r>
      <w:r>
        <w:rPr>
          <w:rFonts w:ascii="Arial" w:hAnsi="Arial" w:cs="Arial"/>
          <w:b/>
          <w:bCs/>
          <w:sz w:val="19"/>
          <w:szCs w:val="19"/>
        </w:rPr>
        <w:t xml:space="preserve"> et refonte complète des processus d'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ingénierie</w:t>
      </w:r>
      <w:r>
        <w:rPr>
          <w:rFonts w:ascii="Arial" w:hAnsi="Arial" w:cs="Arial"/>
          <w:b/>
          <w:bCs/>
          <w:sz w:val="19"/>
          <w:szCs w:val="19"/>
        </w:rPr>
        <w:t xml:space="preserve"> des 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données,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garantissant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la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fiabilité</w:t>
      </w:r>
      <w:r>
        <w:rPr>
          <w:rFonts w:ascii="Arial" w:hAnsi="Arial" w:cs="Arial"/>
          <w:b/>
          <w:bCs/>
          <w:sz w:val="19"/>
          <w:szCs w:val="19"/>
        </w:rPr>
        <w:t xml:space="preserve"> et la </w:t>
      </w:r>
      <w:r>
        <w:rPr>
          <w:rFonts w:ascii="Arial" w:hAnsi="Arial" w:cs="Arial"/>
          <w:b/>
          <w:bCs/>
          <w:sz w:val="19"/>
          <w:szCs w:val="19"/>
          <w:shd w:val="clear" w:color="auto" w:fill="FFFF00"/>
        </w:rPr>
        <w:t>continuité</w:t>
      </w:r>
      <w:r>
        <w:rPr>
          <w:rFonts w:ascii="Arial" w:hAnsi="Arial" w:cs="Arial"/>
          <w:b/>
          <w:bCs/>
          <w:sz w:val="19"/>
          <w:szCs w:val="19"/>
        </w:rPr>
        <w:t xml:space="preserve"> des systèmes de reporting existants.</w:t>
      </w:r>
    </w:p>
    <w:p w14:paraId="72C50052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Audit :</w:t>
      </w:r>
    </w:p>
    <w:p w14:paraId="0AAA30BE" w14:textId="77777777" w:rsidR="00000000" w:rsidRDefault="00000000">
      <w:pPr>
        <w:numPr>
          <w:ilvl w:val="0"/>
          <w:numId w:val="19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 xml:space="preserve">Analyse </w:t>
      </w:r>
      <w:r>
        <w:rPr>
          <w:rFonts w:ascii="Arial" w:eastAsia="Times New Roman" w:hAnsi="Arial" w:cs="Arial"/>
          <w:sz w:val="19"/>
          <w:szCs w:val="19"/>
          <w:shd w:val="clear" w:color="auto" w:fill="FFFF00"/>
        </w:rPr>
        <w:t>approfondie</w:t>
      </w:r>
      <w:r>
        <w:rPr>
          <w:rFonts w:ascii="Arial" w:eastAsia="Times New Roman" w:hAnsi="Arial" w:cs="Arial"/>
          <w:sz w:val="19"/>
          <w:szCs w:val="19"/>
        </w:rPr>
        <w:t xml:space="preserve"> des modèles de données existants et élaboration de recommandations stratégiques.</w:t>
      </w:r>
    </w:p>
    <w:p w14:paraId="3E1CB2AE" w14:textId="77777777" w:rsidR="00000000" w:rsidRDefault="00000000">
      <w:pPr>
        <w:numPr>
          <w:ilvl w:val="0"/>
          <w:numId w:val="19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Évaluation d'impact des migrations d'outils (Marketing, Finance) sur les bases de données, les flux ETL et le reporting (approche technique et fonctionnelle).</w:t>
      </w:r>
    </w:p>
    <w:p w14:paraId="6DFF85E4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Réalisations techniques :</w:t>
      </w:r>
    </w:p>
    <w:p w14:paraId="7EC05D02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Optimisation des environnements de développement data.</w:t>
      </w:r>
    </w:p>
    <w:p w14:paraId="34BD0632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Reconception des flux de données (bases de données, ETL) et des systèmes de reporting.</w:t>
      </w:r>
    </w:p>
    <w:p w14:paraId="52A3785E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Conception, création et optimisation de tables, vues et procédures stockées SQL.</w:t>
      </w:r>
    </w:p>
    <w:p w14:paraId="644D7D92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Amélioration significative des pipelines Azure Data Factory.</w:t>
      </w:r>
    </w:p>
    <w:p w14:paraId="0BD73890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Gestion des datasets Power BI en alignement avec les exigences métiers.</w:t>
      </w:r>
    </w:p>
    <w:p w14:paraId="5AA19CB7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Exécution de tests de non-régression pour garantir la stabilité post-migration des systèmes.</w:t>
      </w:r>
    </w:p>
    <w:p w14:paraId="0505FF5C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Rédaction de la documentation technique et organisation du transfert de connaissances.</w:t>
      </w:r>
    </w:p>
    <w:p w14:paraId="52222EF5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Déploiement des solutions data et accompagnement des phases de recette.</w:t>
      </w:r>
    </w:p>
    <w:p w14:paraId="0470523C" w14:textId="77777777" w:rsidR="00000000" w:rsidRDefault="00000000">
      <w:pPr>
        <w:numPr>
          <w:ilvl w:val="0"/>
          <w:numId w:val="20"/>
        </w:numPr>
        <w:ind w:left="1272"/>
        <w:divId w:val="1028988783"/>
        <w:rPr>
          <w:rFonts w:eastAsia="Times New Roman"/>
          <w:sz w:val="20"/>
          <w:szCs w:val="20"/>
        </w:rPr>
      </w:pPr>
      <w:r>
        <w:rPr>
          <w:rFonts w:ascii="Arial" w:eastAsia="Times New Roman" w:hAnsi="Arial" w:cs="Arial"/>
          <w:sz w:val="19"/>
          <w:szCs w:val="19"/>
        </w:rPr>
        <w:t>Mise en production réussie des projets data.</w:t>
      </w:r>
    </w:p>
    <w:p w14:paraId="640F8A7B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Environnement technique :</w:t>
      </w:r>
    </w:p>
    <w:p w14:paraId="434083D9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Azure Synapse, Azure Data Factory, Power BI</w:t>
      </w:r>
    </w:p>
    <w:p w14:paraId="1D0EFCA4" w14:textId="77777777" w:rsidR="00000000" w:rsidRDefault="00000000">
      <w:pPr>
        <w:pStyle w:val="NormalWeb"/>
        <w:spacing w:before="174"/>
        <w:divId w:val="102898878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 </w:t>
      </w:r>
    </w:p>
    <w:p w14:paraId="62FEED21" w14:textId="77777777" w:rsidR="00000000" w:rsidRDefault="00000000">
      <w:pPr>
        <w:pStyle w:val="footer"/>
        <w:divId w:val="1005325675"/>
      </w:pPr>
      <w:r>
        <w:rPr>
          <w:sz w:val="16"/>
          <w:szCs w:val="16"/>
        </w:rPr>
        <w:t>© 2025 NRJBI</w:t>
      </w:r>
      <w:r>
        <w:t xml:space="preserve">  </w:t>
      </w:r>
    </w:p>
    <w:p w14:paraId="68DBE4C0" w14:textId="77777777" w:rsidR="00D60112" w:rsidRDefault="00000000">
      <w:pPr>
        <w:pStyle w:val="footer"/>
        <w:jc w:val="center"/>
        <w:divId w:val="1005325675"/>
      </w:pPr>
      <w:r>
        <w:t> </w:t>
      </w:r>
    </w:p>
    <w:sectPr w:rsidR="00D60112">
      <w:type w:val="continuous"/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507"/>
    <w:multiLevelType w:val="multilevel"/>
    <w:tmpl w:val="35C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7C7637"/>
    <w:multiLevelType w:val="multilevel"/>
    <w:tmpl w:val="CC8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37F7A"/>
    <w:multiLevelType w:val="multilevel"/>
    <w:tmpl w:val="6FC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41133"/>
    <w:multiLevelType w:val="multilevel"/>
    <w:tmpl w:val="F1443E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F0F32D7"/>
    <w:multiLevelType w:val="multilevel"/>
    <w:tmpl w:val="3AB0F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2E8514D"/>
    <w:multiLevelType w:val="multilevel"/>
    <w:tmpl w:val="938A7C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DF30977"/>
    <w:multiLevelType w:val="multilevel"/>
    <w:tmpl w:val="A04615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F591CF8"/>
    <w:multiLevelType w:val="multilevel"/>
    <w:tmpl w:val="1C7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DB2FBE"/>
    <w:multiLevelType w:val="multilevel"/>
    <w:tmpl w:val="816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295965"/>
    <w:multiLevelType w:val="multilevel"/>
    <w:tmpl w:val="8FF8C3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1F75EE1"/>
    <w:multiLevelType w:val="multilevel"/>
    <w:tmpl w:val="65B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08523A"/>
    <w:multiLevelType w:val="multilevel"/>
    <w:tmpl w:val="800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A421A9"/>
    <w:multiLevelType w:val="multilevel"/>
    <w:tmpl w:val="002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FD16B9"/>
    <w:multiLevelType w:val="multilevel"/>
    <w:tmpl w:val="B23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0B71E6"/>
    <w:multiLevelType w:val="multilevel"/>
    <w:tmpl w:val="944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3D6310"/>
    <w:multiLevelType w:val="multilevel"/>
    <w:tmpl w:val="3E3CE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89A37D6"/>
    <w:multiLevelType w:val="multilevel"/>
    <w:tmpl w:val="B41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53976"/>
    <w:multiLevelType w:val="multilevel"/>
    <w:tmpl w:val="274E4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64759AE"/>
    <w:multiLevelType w:val="multilevel"/>
    <w:tmpl w:val="77C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F55759"/>
    <w:multiLevelType w:val="multilevel"/>
    <w:tmpl w:val="5D7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3910408">
    <w:abstractNumId w:val="14"/>
  </w:num>
  <w:num w:numId="2" w16cid:durableId="1455711369">
    <w:abstractNumId w:val="3"/>
  </w:num>
  <w:num w:numId="3" w16cid:durableId="233588889">
    <w:abstractNumId w:val="6"/>
  </w:num>
  <w:num w:numId="4" w16cid:durableId="606231855">
    <w:abstractNumId w:val="15"/>
  </w:num>
  <w:num w:numId="5" w16cid:durableId="1595628207">
    <w:abstractNumId w:val="4"/>
  </w:num>
  <w:num w:numId="6" w16cid:durableId="498423956">
    <w:abstractNumId w:val="5"/>
  </w:num>
  <w:num w:numId="7" w16cid:durableId="89668839">
    <w:abstractNumId w:val="17"/>
  </w:num>
  <w:num w:numId="8" w16cid:durableId="64646314">
    <w:abstractNumId w:val="9"/>
  </w:num>
  <w:num w:numId="9" w16cid:durableId="936983386">
    <w:abstractNumId w:val="0"/>
  </w:num>
  <w:num w:numId="10" w16cid:durableId="1420833442">
    <w:abstractNumId w:val="8"/>
  </w:num>
  <w:num w:numId="11" w16cid:durableId="681012537">
    <w:abstractNumId w:val="2"/>
  </w:num>
  <w:num w:numId="12" w16cid:durableId="1478913042">
    <w:abstractNumId w:val="19"/>
  </w:num>
  <w:num w:numId="13" w16cid:durableId="1184711081">
    <w:abstractNumId w:val="18"/>
  </w:num>
  <w:num w:numId="14" w16cid:durableId="1344822694">
    <w:abstractNumId w:val="7"/>
  </w:num>
  <w:num w:numId="15" w16cid:durableId="2063013627">
    <w:abstractNumId w:val="16"/>
  </w:num>
  <w:num w:numId="16" w16cid:durableId="1591695500">
    <w:abstractNumId w:val="12"/>
  </w:num>
  <w:num w:numId="17" w16cid:durableId="1611430938">
    <w:abstractNumId w:val="10"/>
  </w:num>
  <w:num w:numId="18" w16cid:durableId="817839821">
    <w:abstractNumId w:val="11"/>
  </w:num>
  <w:num w:numId="19" w16cid:durableId="31999816">
    <w:abstractNumId w:val="1"/>
  </w:num>
  <w:num w:numId="20" w16cid:durableId="15096388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CC"/>
    <w:rsid w:val="0039704A"/>
    <w:rsid w:val="009460CC"/>
    <w:rsid w:val="00D6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016CD9"/>
  <w15:chartTrackingRefBased/>
  <w15:docId w15:val="{B8C6200E-D928-486D-8976-DB9BA18D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97"/>
      <w:ind w:left="351"/>
      <w:outlineLvl w:val="0"/>
    </w:pPr>
    <w:rPr>
      <w:rFonts w:ascii="Arial" w:hAnsi="Arial" w:cs="Arial"/>
      <w:kern w:val="36"/>
    </w:rPr>
  </w:style>
  <w:style w:type="paragraph" w:styleId="Heading2">
    <w:name w:val="heading 2"/>
    <w:basedOn w:val="Normal"/>
    <w:link w:val="Heading2Char"/>
    <w:uiPriority w:val="9"/>
    <w:qFormat/>
    <w:pPr>
      <w:ind w:left="212"/>
      <w:outlineLvl w:val="1"/>
    </w:pPr>
    <w:rPr>
      <w:rFonts w:ascii="Arial" w:hAnsi="Arial" w:cs="Arial"/>
      <w:b/>
      <w:bCs/>
      <w:sz w:val="18"/>
      <w:szCs w:val="18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40"/>
      <w:outlineLvl w:val="3"/>
    </w:pPr>
    <w:rPr>
      <w:rFonts w:ascii="Cambria" w:hAnsi="Cambria"/>
      <w:i/>
      <w:iCs/>
      <w:color w:val="365F9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bodytext">
    <w:name w:val="bodytext"/>
    <w:basedOn w:val="Normal"/>
    <w:rPr>
      <w:rFonts w:ascii="Arial" w:hAnsi="Arial" w:cs="Arial"/>
      <w:sz w:val="18"/>
      <w:szCs w:val="18"/>
    </w:rPr>
  </w:style>
  <w:style w:type="paragraph" w:customStyle="1" w:styleId="listparagraph">
    <w:name w:val="listparagraph"/>
    <w:basedOn w:val="Normal"/>
    <w:pPr>
      <w:ind w:left="483" w:hanging="270"/>
    </w:pPr>
    <w:rPr>
      <w:rFonts w:ascii="Arial" w:hAnsi="Arial" w:cs="Arial"/>
      <w:sz w:val="22"/>
      <w:szCs w:val="22"/>
    </w:rPr>
  </w:style>
  <w:style w:type="paragraph" w:customStyle="1" w:styleId="tableparagraph">
    <w:name w:val="tableparagraph"/>
    <w:basedOn w:val="Normal"/>
    <w:rPr>
      <w:rFonts w:ascii="Arial" w:hAnsi="Arial" w:cs="Arial"/>
      <w:sz w:val="22"/>
      <w:szCs w:val="22"/>
    </w:rPr>
  </w:style>
  <w:style w:type="paragraph" w:customStyle="1" w:styleId="header">
    <w:name w:val="header"/>
    <w:basedOn w:val="Normal"/>
    <w:rPr>
      <w:rFonts w:ascii="Arial" w:hAnsi="Arial" w:cs="Arial"/>
      <w:sz w:val="22"/>
      <w:szCs w:val="22"/>
    </w:rPr>
  </w:style>
  <w:style w:type="paragraph" w:customStyle="1" w:styleId="footer">
    <w:name w:val="footer"/>
    <w:basedOn w:val="Normal"/>
    <w:rPr>
      <w:rFonts w:ascii="Arial" w:hAnsi="Arial" w:cs="Arial"/>
      <w:sz w:val="22"/>
      <w:szCs w:val="22"/>
    </w:rPr>
  </w:style>
  <w:style w:type="character" w:customStyle="1" w:styleId="headerchar">
    <w:name w:val="headerchar"/>
    <w:basedOn w:val="DefaultParagraphFont"/>
    <w:rPr>
      <w:rFonts w:ascii="Arial" w:hAnsi="Arial" w:cs="Arial" w:hint="default"/>
    </w:rPr>
  </w:style>
  <w:style w:type="character" w:customStyle="1" w:styleId="footerchar">
    <w:name w:val="footerchar"/>
    <w:basedOn w:val="DefaultParagraphFont"/>
    <w:rPr>
      <w:rFonts w:ascii="Arial" w:hAnsi="Arial" w:cs="Arial" w:hint="default"/>
    </w:rPr>
  </w:style>
  <w:style w:type="character" w:customStyle="1" w:styleId="hyperlink">
    <w:name w:val="hyperlink"/>
    <w:basedOn w:val="DefaultParagraphFont"/>
    <w:rPr>
      <w:color w:val="0000FF"/>
      <w:u w:val="single"/>
    </w:rPr>
  </w:style>
  <w:style w:type="character" w:customStyle="1" w:styleId="unresolvedmention">
    <w:name w:val="unresolvedmention"/>
    <w:basedOn w:val="DefaultParagraphFont"/>
    <w:rPr>
      <w:color w:val="605E5C"/>
      <w:shd w:val="clear" w:color="auto" w:fill="E1DFDD"/>
    </w:rPr>
  </w:style>
  <w:style w:type="character" w:customStyle="1" w:styleId="heading4char0">
    <w:name w:val="heading4char"/>
    <w:basedOn w:val="DefaultParagraphFont"/>
    <w:rPr>
      <w:rFonts w:ascii="Cambria" w:hAnsi="Cambria" w:hint="default"/>
      <w:i/>
      <w:iCs/>
      <w:color w:val="365F9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7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2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8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8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5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eupho\OneDrive\Documents\projets\cv-builder\experience_input_images\experience_input_img4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eupho\OneDrive\Documents\projets\cv-builder\experience_input_images\experience_input_img3.jpe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eupho\OneDrive\Documents\projets\cv-builder\experience_input_images\experience_input_img2.png" TargetMode="External"/><Relationship Id="rId5" Type="http://schemas.openxmlformats.org/officeDocument/2006/relationships/image" Target="file:///C:\Users\eupho\OneDrive\Documents\projets\cv-builder\experience_input_images\experience_input_img1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2506</Words>
  <Characters>14287</Characters>
  <Application>Microsoft Office Word</Application>
  <DocSecurity>0</DocSecurity>
  <Lines>119</Lines>
  <Paragraphs>33</Paragraphs>
  <ScaleCrop>false</ScaleCrop>
  <Company/>
  <LinksUpToDate>false</LinksUpToDate>
  <CharactersWithSpaces>16760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DANG VU</dc:creator>
  <cp:keywords/>
  <dc:description/>
  <cp:lastModifiedBy>Laurent DANG VU</cp:lastModifiedBy>
  <cp:revision>2</cp:revision>
  <dcterms:created xsi:type="dcterms:W3CDTF">2025-10-23T14:20:00Z</dcterms:created>
  <dcterms:modified xsi:type="dcterms:W3CDTF">2025-10-23T14:20:00Z</dcterms:modified>
</cp:coreProperties>
</file>