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089C" w14:textId="77777777" w:rsidR="00017F56" w:rsidRDefault="00000000">
      <w:pPr>
        <w:pStyle w:val="Heading2"/>
      </w:pPr>
      <w:r>
        <w:t>Highlighted Financial Sector Projects</w:t>
      </w:r>
    </w:p>
    <w:p w14:paraId="3A8245F4" w14:textId="77777777" w:rsidR="00017F56" w:rsidRDefault="00000000">
      <w:pPr>
        <w:pStyle w:val="ListBullet"/>
      </w:pPr>
      <w:r>
        <w:t>AllianceBernstein: Provided on-site hardware and desktop support, resolving technical issues with PCs and peripherals in a fast-paced financial office environment.</w:t>
      </w:r>
    </w:p>
    <w:p w14:paraId="32C27017" w14:textId="77777777" w:rsidR="00017F56" w:rsidRDefault="00000000">
      <w:pPr>
        <w:pStyle w:val="ListBullet"/>
      </w:pPr>
      <w:r>
        <w:t>Bank of America / Merrill Lynch: Delivered enterprise desktop support and led hardware deployment initiatives for Bank of America (including Merrill Lynch), including a multi-year break/fix engagement that ensured seamless system upgrades and minimal downtime across trading and office environments.</w:t>
      </w:r>
    </w:p>
    <w:p w14:paraId="68530303" w14:textId="77777777" w:rsidR="00017F56" w:rsidRDefault="00000000">
      <w:pPr>
        <w:pStyle w:val="ListBullet"/>
      </w:pPr>
      <w:r>
        <w:t>BankUnited: Performed hardware troubleshooting and repairs for BankUnited branches, quickly replacing faulty equipment to minimize downtime and maintain continuity of banking operations.</w:t>
      </w:r>
    </w:p>
    <w:p w14:paraId="53A77011" w14:textId="77777777" w:rsidR="00017F56" w:rsidRDefault="00000000">
      <w:pPr>
        <w:pStyle w:val="ListBullet"/>
      </w:pPr>
      <w:r>
        <w:t>BB&amp;T Capital Markets: Provided hardware support for BB&amp;T Capital Markets, diagnosing and resolving computer and peripheral issues to support traders and financial analysts in a high-demand environment.</w:t>
      </w:r>
    </w:p>
    <w:p w14:paraId="59831E2E" w14:textId="77777777" w:rsidR="00017F56" w:rsidRDefault="00000000">
      <w:pPr>
        <w:pStyle w:val="ListBullet"/>
      </w:pPr>
      <w:r>
        <w:t>BlackRock: Delivered both hardware support and desktop support at BlackRock, deploying new workstations and performing break/fix maintenance to support asset management teams with reliable technology.</w:t>
      </w:r>
    </w:p>
    <w:p w14:paraId="1629BB08" w14:textId="77777777" w:rsidR="00017F56" w:rsidRDefault="00000000">
      <w:pPr>
        <w:pStyle w:val="ListBullet"/>
      </w:pPr>
      <w:r>
        <w:t>Bloomberg LP: Provided on-site hardware support for Bloomberg, maintaining critical computer systems and ensuring high uptime for terminals and office workstations integral to financial data services.</w:t>
      </w:r>
    </w:p>
    <w:p w14:paraId="59F8E018" w14:textId="77777777" w:rsidR="00017F56" w:rsidRDefault="00000000">
      <w:pPr>
        <w:pStyle w:val="ListBullet"/>
      </w:pPr>
      <w:r>
        <w:t>CDPQ Global Investments: Handled hardware and desktop support for CDPQ Global Investments, installing and configuring PCs, upgrading components, and resolving technical issues for investment professionals.</w:t>
      </w:r>
    </w:p>
    <w:p w14:paraId="3BB9EFC8" w14:textId="77777777" w:rsidR="00017F56" w:rsidRDefault="00000000">
      <w:pPr>
        <w:pStyle w:val="ListBullet"/>
      </w:pPr>
      <w:r>
        <w:t>JPMorgan Chase (Chase Bank): Supported multiple JPMorgan Chase branch locations with comprehensive IT services – including desktop support, hardware break/fix, and network printer installations – to ensure uninterrupted banking operations and customer service.</w:t>
      </w:r>
    </w:p>
    <w:p w14:paraId="6730972F" w14:textId="77777777" w:rsidR="00017F56" w:rsidRDefault="00000000">
      <w:pPr>
        <w:pStyle w:val="ListBullet"/>
      </w:pPr>
      <w:r>
        <w:t>Citibank / Citigroup: Performed on-site hardware support for Citigroup (Citibank) offices, replacing and upgrading computer equipment and swiftly resolving system issues at branch locations to support daily banking functions.</w:t>
      </w:r>
    </w:p>
    <w:p w14:paraId="4E24C382" w14:textId="77777777" w:rsidR="00017F56" w:rsidRDefault="00000000">
      <w:pPr>
        <w:pStyle w:val="ListBullet"/>
      </w:pPr>
      <w:r>
        <w:t>Cognetic Capital Partners: Provided dedicated hardware support for Cognetic Capital Partners, troubleshooting and servicing desktop systems to maintain uptime for this financial services firm.</w:t>
      </w:r>
    </w:p>
    <w:p w14:paraId="736D3F78" w14:textId="77777777" w:rsidR="00017F56" w:rsidRDefault="00000000">
      <w:pPr>
        <w:pStyle w:val="ListBullet"/>
      </w:pPr>
      <w:r>
        <w:t>Commerce Bank: Installed and serviced networked printers at Commerce Bank branches, ensuring reliable printer operations and minimal disruption for tellers and office staff.</w:t>
      </w:r>
    </w:p>
    <w:p w14:paraId="4128D85A" w14:textId="77777777" w:rsidR="00017F56" w:rsidRDefault="00000000">
      <w:pPr>
        <w:pStyle w:val="ListBullet"/>
      </w:pPr>
      <w:r>
        <w:t>Edelman Financial Engines: Delivered hardware deployment and desktop support for Edelman Financial Engines, setting up new user workstations, configuring software, and performing routine maintenance on office IT equipment.</w:t>
      </w:r>
    </w:p>
    <w:p w14:paraId="5700D4FA" w14:textId="77777777" w:rsidR="00017F56" w:rsidRDefault="00000000">
      <w:pPr>
        <w:pStyle w:val="ListBullet"/>
      </w:pPr>
      <w:r>
        <w:t>Fidelity Investments: Provided hardware support at Fidelity Investments sites, troubleshooting and repairing computers and peripherals to support brokerage operations and ensure advisors had continuous access to critical systems.</w:t>
      </w:r>
    </w:p>
    <w:p w14:paraId="55F76451" w14:textId="77777777" w:rsidR="00017F56" w:rsidRDefault="00000000">
      <w:pPr>
        <w:pStyle w:val="ListBullet"/>
      </w:pPr>
      <w:r>
        <w:lastRenderedPageBreak/>
        <w:t>Gladstone Place Partners: Managed hardware support for Gladstone Place Partners, maintaining the office IT infrastructure and swiftly resolving workstation and connectivity issues for this financial communications firm.</w:t>
      </w:r>
    </w:p>
    <w:p w14:paraId="0ED06E0A" w14:textId="77777777" w:rsidR="00017F56" w:rsidRDefault="00000000">
      <w:pPr>
        <w:pStyle w:val="ListBullet"/>
      </w:pPr>
      <w:r>
        <w:t>Goldman Sachs: Executed critical desktop support and hardware deployment projects at Goldman Sachs – including rapid break/fix resolutions and setting up trading floor workstations – to support high-frequency trading and investment banking operations.</w:t>
      </w:r>
    </w:p>
    <w:p w14:paraId="6D1A3DB6" w14:textId="77777777" w:rsidR="00017F56" w:rsidRDefault="00000000">
      <w:pPr>
        <w:pStyle w:val="ListBullet"/>
      </w:pPr>
      <w:r>
        <w:t>HSBC: Provided comprehensive IT support for HSBC, performing desktop PC deployments, break/fix repairs, and system upgrades across regional offices to ensure smooth delivery of banking services and secure, up-to-date workstations.</w:t>
      </w:r>
    </w:p>
    <w:p w14:paraId="22BE6548" w14:textId="77777777" w:rsidR="00017F56" w:rsidRDefault="00000000">
      <w:pPr>
        <w:pStyle w:val="ListBullet"/>
      </w:pPr>
      <w:r>
        <w:t>IDB Bank: Completed a 2-month IT infrastructure upgrade for IDB Bank, deploying new hardware and software across offices while ensuring minimal disruption to daily banking activities.</w:t>
      </w:r>
    </w:p>
    <w:p w14:paraId="7D403FDD" w14:textId="77777777" w:rsidR="00017F56" w:rsidRDefault="00000000">
      <w:pPr>
        <w:pStyle w:val="ListBullet"/>
      </w:pPr>
      <w:r>
        <w:t>Mercer Advisors: Provided desktop support and break/fix services for Mercer Advisors, resolving end-user issues and maintaining workstation performance for financial advisory staff.</w:t>
      </w:r>
    </w:p>
    <w:p w14:paraId="24DEF0C8" w14:textId="77777777" w:rsidR="00017F56" w:rsidRDefault="00000000">
      <w:pPr>
        <w:pStyle w:val="ListBullet"/>
      </w:pPr>
      <w:r>
        <w:t>Morgan Stanley: Performed desktop support and break/fix maintenance at Morgan Stanley, supporting trading floor and office personnel by quickly resolving hardware malfunctions and deploying replacement devices as needed.</w:t>
      </w:r>
    </w:p>
    <w:p w14:paraId="17C7E6ED" w14:textId="77777777" w:rsidR="00017F56" w:rsidRDefault="00000000">
      <w:pPr>
        <w:pStyle w:val="ListBullet"/>
      </w:pPr>
      <w:r>
        <w:t>PNC Bank: Led an IT deployment for PNC Bank, installing and configuring new branch-office workstations and providing follow-up support to ensure a seamless integration of upgraded systems.</w:t>
      </w:r>
    </w:p>
    <w:p w14:paraId="6AF2C366" w14:textId="77777777" w:rsidR="00017F56" w:rsidRDefault="00000000">
      <w:pPr>
        <w:pStyle w:val="ListBullet"/>
      </w:pPr>
      <w:r>
        <w:t>Royal Bank of Canada (RBC): Handled printer support for RBC Capital Markets offices, deploying new multifunction printers and performing maintenance to support banking and trading operations with reliable document management.</w:t>
      </w:r>
    </w:p>
    <w:p w14:paraId="7E3F0DD2" w14:textId="77777777" w:rsidR="00017F56" w:rsidRDefault="00000000">
      <w:pPr>
        <w:pStyle w:val="ListBullet"/>
      </w:pPr>
      <w:r>
        <w:t>Roslyn Savings Bank: Delivered desktop and hardware support for Roslyn Savings Bank, maintaining branch office PCs, upgrading components, and troubleshooting networking issues to keep banking services running smoothly.</w:t>
      </w:r>
    </w:p>
    <w:p w14:paraId="54023589" w14:textId="77777777" w:rsidR="00017F56" w:rsidRDefault="00000000">
      <w:pPr>
        <w:pStyle w:val="ListBullet"/>
      </w:pPr>
      <w:r>
        <w:t>S&amp;P Global: Provided hardware support for S&amp;P Global, ensuring that critical financial data workstations and office computers remained operational through diligent troubleshooting and preventive maintenance.</w:t>
      </w:r>
    </w:p>
    <w:p w14:paraId="73CCB989" w14:textId="77777777" w:rsidR="00017F56" w:rsidRDefault="00000000">
      <w:pPr>
        <w:pStyle w:val="ListBullet"/>
      </w:pPr>
      <w:r>
        <w:t>Synchrony Bank: Served as an on-call IT support technician for Synchrony Bank over a 6-month period, handling desktop support requests and break/fix repairs promptly to ensure minimal downtime for credit services operations.</w:t>
      </w:r>
    </w:p>
    <w:p w14:paraId="0FF6A4C6" w14:textId="77777777" w:rsidR="00017F56" w:rsidRDefault="00000000">
      <w:pPr>
        <w:pStyle w:val="ListBullet"/>
      </w:pPr>
      <w:r>
        <w:t>TD Ameritrade (formerly Scottrade): Managed technology deployments and desktop support for TD Ameritrade branches (including Scottrade locations), setting up new trading systems and providing ongoing technical support during the brokerage’s post-merger integration.</w:t>
      </w:r>
    </w:p>
    <w:p w14:paraId="041BF7E8" w14:textId="77777777" w:rsidR="00017F56" w:rsidRDefault="00000000">
      <w:pPr>
        <w:pStyle w:val="ListBullet"/>
      </w:pPr>
      <w:r>
        <w:t>TD Bank: Executed a large-scale 2020 hardware refresh for TD Bank across 20 retail branch sites, installing new PCs and network hardware and then providing desktop support to verify all systems were fully operational.</w:t>
      </w:r>
    </w:p>
    <w:p w14:paraId="400226B2" w14:textId="77777777" w:rsidR="00017F56" w:rsidRDefault="00000000">
      <w:pPr>
        <w:pStyle w:val="ListBullet"/>
      </w:pPr>
      <w:r>
        <w:t>Union Bank: Performed an IT infrastructure deployment for Union Bank, upgrading branch office technology and migrating user data to new systems with minimal disruption to banking services.</w:t>
      </w:r>
    </w:p>
    <w:p w14:paraId="2D9342F9" w14:textId="77777777" w:rsidR="00017F56" w:rsidRDefault="00000000">
      <w:pPr>
        <w:pStyle w:val="ListBullet"/>
      </w:pPr>
      <w:r>
        <w:lastRenderedPageBreak/>
        <w:t>Wells Fargo: Conducted a hardware deployment for Wells Fargo, refreshing branch computers and teller workstations to modernize banking technology and improve system performance at retail locations.</w:t>
      </w:r>
    </w:p>
    <w:p w14:paraId="057D08CD" w14:textId="77777777" w:rsidR="00017F56" w:rsidRDefault="00000000">
      <w:pPr>
        <w:pStyle w:val="ListBullet"/>
      </w:pPr>
      <w:r>
        <w:t>Intermex (International Money Express): Provided IT support for Intermex across 16 nationwide locations, deploying new computers, executing software upgrades, and troubleshooting network issues to support continuous money transfer operations.</w:t>
      </w:r>
    </w:p>
    <w:p w14:paraId="28C758BF" w14:textId="77777777" w:rsidR="00017F56" w:rsidRDefault="00000000">
      <w:pPr>
        <w:pStyle w:val="ListBullet"/>
      </w:pPr>
      <w:r>
        <w:t>White Oak Commercial Finance: Delivered hardware support for White Oak Commercial Finance, repairing and maintaining office IT equipment to ensure reliable operation of financial transaction systems.</w:t>
      </w:r>
    </w:p>
    <w:sectPr w:rsidR="00017F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022644">
    <w:abstractNumId w:val="8"/>
  </w:num>
  <w:num w:numId="2" w16cid:durableId="1656956424">
    <w:abstractNumId w:val="6"/>
  </w:num>
  <w:num w:numId="3" w16cid:durableId="1720471588">
    <w:abstractNumId w:val="5"/>
  </w:num>
  <w:num w:numId="4" w16cid:durableId="629357542">
    <w:abstractNumId w:val="4"/>
  </w:num>
  <w:num w:numId="5" w16cid:durableId="731468385">
    <w:abstractNumId w:val="7"/>
  </w:num>
  <w:num w:numId="6" w16cid:durableId="417945629">
    <w:abstractNumId w:val="3"/>
  </w:num>
  <w:num w:numId="7" w16cid:durableId="389887171">
    <w:abstractNumId w:val="2"/>
  </w:num>
  <w:num w:numId="8" w16cid:durableId="848525093">
    <w:abstractNumId w:val="1"/>
  </w:num>
  <w:num w:numId="9" w16cid:durableId="208622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F56"/>
    <w:rsid w:val="00034616"/>
    <w:rsid w:val="0006063C"/>
    <w:rsid w:val="0015074B"/>
    <w:rsid w:val="0029639D"/>
    <w:rsid w:val="00326F90"/>
    <w:rsid w:val="008357DB"/>
    <w:rsid w:val="00AA1D8D"/>
    <w:rsid w:val="00AB75D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EC8BA2"/>
  <w14:defaultImageDpi w14:val="300"/>
  <w15:docId w15:val="{4154511A-8528-F84A-AF7E-9C337EA2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Sadiqa Thornton</cp:lastModifiedBy>
  <cp:revision>2</cp:revision>
  <dcterms:created xsi:type="dcterms:W3CDTF">2025-05-31T13:04:00Z</dcterms:created>
  <dcterms:modified xsi:type="dcterms:W3CDTF">2025-05-31T13:04:00Z</dcterms:modified>
  <cp:category/>
</cp:coreProperties>
</file>