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72" w:rsidRDefault="005947A8" w:rsidP="005947A8">
      <w:pPr>
        <w:pStyle w:val="Titel"/>
      </w:pPr>
      <w:r>
        <w:t>Codierungsrichtlinien</w:t>
      </w:r>
    </w:p>
    <w:p w:rsidR="005947A8" w:rsidRDefault="0054070C">
      <w:r>
        <w:t>Falls in diesem Dokument nicht anders festgelegt, gelten die Codierungsrichtlinien von Microsoft:</w:t>
      </w:r>
      <w:r w:rsidRPr="0054070C">
        <w:t xml:space="preserve"> </w:t>
      </w:r>
      <w:hyperlink r:id="rId5" w:history="1">
        <w:r w:rsidRPr="007A0894">
          <w:rPr>
            <w:rStyle w:val="Hyperlink"/>
          </w:rPr>
          <w:t>https://msdn.microsoft.com/de-de/library/ff926074.aspx</w:t>
        </w:r>
      </w:hyperlink>
    </w:p>
    <w:p w:rsidR="0054070C" w:rsidRDefault="0054070C">
      <w:bookmarkStart w:id="0" w:name="_GoBack"/>
      <w:bookmarkEnd w:id="0"/>
    </w:p>
    <w:p w:rsidR="005947A8" w:rsidRPr="001A687B" w:rsidRDefault="005947A8">
      <w:r w:rsidRPr="001A687B">
        <w:t>Geschweifte Klammern nach einer Anweisung werden in die nächste Zeile geschrieben.</w:t>
      </w:r>
    </w:p>
    <w:p w:rsidR="005947A8" w:rsidRDefault="001A687B" w:rsidP="005947A8">
      <w:pPr>
        <w:ind w:left="1416"/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02EAB644" wp14:editId="015F0435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2238375" cy="47625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3D7565DA" wp14:editId="5BD12E51">
            <wp:simplePos x="0" y="0"/>
            <wp:positionH relativeFrom="column">
              <wp:posOffset>2700655</wp:posOffset>
            </wp:positionH>
            <wp:positionV relativeFrom="paragraph">
              <wp:posOffset>224155</wp:posOffset>
            </wp:positionV>
            <wp:extent cx="2019300" cy="6477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7A8">
        <w:t xml:space="preserve">Falsch </w:t>
      </w:r>
      <w:r w:rsidR="005947A8">
        <w:tab/>
      </w:r>
      <w:r w:rsidR="005947A8">
        <w:tab/>
      </w:r>
      <w:r w:rsidR="005947A8">
        <w:tab/>
      </w:r>
      <w:r w:rsidR="005947A8">
        <w:tab/>
      </w:r>
      <w:r w:rsidR="005947A8">
        <w:tab/>
      </w:r>
      <w:r w:rsidR="005947A8">
        <w:tab/>
        <w:t>Richtig</w:t>
      </w:r>
    </w:p>
    <w:p w:rsidR="005947A8" w:rsidRDefault="005947A8" w:rsidP="005947A8">
      <w:pPr>
        <w:ind w:left="1416"/>
      </w:pPr>
    </w:p>
    <w:p w:rsidR="005947A8" w:rsidRDefault="005947A8" w:rsidP="005947A8"/>
    <w:p w:rsidR="005947A8" w:rsidRDefault="005947A8" w:rsidP="005947A8">
      <w:r>
        <w:t xml:space="preserve">Bei nur einer Codezeile </w:t>
      </w:r>
      <w:r w:rsidR="001A687B">
        <w:t>nach</w:t>
      </w:r>
      <w:r>
        <w:t xml:space="preserve"> einer Anweisung können die Klammern weggelassen werden.</w:t>
      </w:r>
    </w:p>
    <w:p w:rsidR="005947A8" w:rsidRDefault="001A687B" w:rsidP="005947A8"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458BC828" wp14:editId="1E8A8FF6">
            <wp:simplePos x="0" y="0"/>
            <wp:positionH relativeFrom="column">
              <wp:posOffset>643255</wp:posOffset>
            </wp:positionH>
            <wp:positionV relativeFrom="paragraph">
              <wp:posOffset>-635</wp:posOffset>
            </wp:positionV>
            <wp:extent cx="1981200" cy="32385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7A8">
        <w:t xml:space="preserve">Beispiel: </w:t>
      </w:r>
    </w:p>
    <w:p w:rsidR="005947A8" w:rsidRDefault="005947A8" w:rsidP="005947A8"/>
    <w:p w:rsidR="005947A8" w:rsidRDefault="001A687B" w:rsidP="005947A8">
      <w:r>
        <w:t>Das Einrücken in einer Klammerebene geschieht durch 4 Leerzeichen (Kein TAB):</w:t>
      </w:r>
    </w:p>
    <w:p w:rsidR="001A687B" w:rsidRDefault="001A687B" w:rsidP="005947A8">
      <w:r>
        <w:rPr>
          <w:noProof/>
          <w:lang w:eastAsia="de-DE"/>
        </w:rPr>
        <w:drawing>
          <wp:inline distT="0" distB="0" distL="0" distR="0" wp14:anchorId="2348E9DD" wp14:editId="3F409362">
            <wp:extent cx="2019300" cy="657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7B" w:rsidRDefault="001A687B" w:rsidP="005947A8">
      <w:r>
        <w:t>Öffentliche Funktionen, Fields und Properties werden groß geschrieben, der Rest klein.</w:t>
      </w:r>
    </w:p>
    <w:p w:rsidR="001A687B" w:rsidRDefault="001A687B" w:rsidP="005947A8">
      <w:r>
        <w:tab/>
      </w:r>
      <w:r>
        <w:tab/>
        <w:t>Public</w:t>
      </w:r>
      <w:r>
        <w:tab/>
      </w:r>
      <w:r>
        <w:tab/>
      </w:r>
      <w:r>
        <w:tab/>
      </w:r>
      <w:r>
        <w:tab/>
      </w:r>
      <w:r>
        <w:tab/>
      </w:r>
      <w:r>
        <w:tab/>
        <w:t>Private</w:t>
      </w:r>
    </w:p>
    <w:p w:rsidR="001A687B" w:rsidRDefault="001A687B" w:rsidP="005947A8"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3810</wp:posOffset>
            </wp:positionV>
            <wp:extent cx="2152650" cy="38100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3810</wp:posOffset>
            </wp:positionV>
            <wp:extent cx="1276350" cy="38100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70C" w:rsidRPr="0054070C" w:rsidRDefault="0054070C" w:rsidP="0054070C">
      <w:pPr>
        <w:pStyle w:val="berschrift1"/>
        <w:spacing w:before="0"/>
        <w:rPr>
          <w:sz w:val="24"/>
          <w:szCs w:val="24"/>
        </w:rPr>
      </w:pPr>
    </w:p>
    <w:p w:rsidR="00343672" w:rsidRPr="00343672" w:rsidRDefault="00343672" w:rsidP="0054070C">
      <w:pPr>
        <w:pStyle w:val="berschrift1"/>
        <w:spacing w:before="120"/>
        <w:rPr>
          <w:sz w:val="36"/>
          <w:szCs w:val="36"/>
        </w:rPr>
      </w:pPr>
      <w:r w:rsidRPr="00343672">
        <w:rPr>
          <w:sz w:val="36"/>
          <w:szCs w:val="36"/>
        </w:rPr>
        <w:t>Kommentare:</w:t>
      </w:r>
    </w:p>
    <w:p w:rsidR="00343672" w:rsidRDefault="00343672" w:rsidP="005947A8"/>
    <w:p w:rsidR="00343672" w:rsidRDefault="00343672" w:rsidP="005947A8">
      <w:r>
        <w:t>Kommentare müssen in Englisch geschrieben werden.</w:t>
      </w:r>
    </w:p>
    <w:p w:rsidR="00343672" w:rsidRDefault="00343672" w:rsidP="005947A8">
      <w:r>
        <w:t xml:space="preserve">Jede Funktion </w:t>
      </w:r>
      <w:r w:rsidR="00CF08D8">
        <w:t xml:space="preserve">muss durch ein XML Kommentar beschrieben werden. Dabei Hilft das Tool </w:t>
      </w:r>
      <w:proofErr w:type="spellStart"/>
      <w:r w:rsidR="00CF08D8">
        <w:t>GhostDoc</w:t>
      </w:r>
      <w:proofErr w:type="spellEnd"/>
      <w:r w:rsidR="00CF08D8">
        <w:t xml:space="preserve"> leere XML Kommentare zu erstellen. Es kann hier Heruntergeladen werden und es muss keine gültige Email angegeben werden: </w:t>
      </w:r>
      <w:hyperlink r:id="rId12" w:history="1">
        <w:r w:rsidR="00CF08D8" w:rsidRPr="007A0894">
          <w:rPr>
            <w:rStyle w:val="Hyperlink"/>
          </w:rPr>
          <w:t>http://submain.com/download/GhostDoc/</w:t>
        </w:r>
      </w:hyperlink>
      <w:r w:rsidR="00CF08D8">
        <w:t xml:space="preserve"> </w:t>
      </w:r>
    </w:p>
    <w:p w:rsidR="00343672" w:rsidRDefault="0008585A" w:rsidP="005947A8">
      <w:r>
        <w:t>Grundsätzlich</w:t>
      </w:r>
      <w:r w:rsidR="00343672">
        <w:t xml:space="preserve"> soll nicht jede Codezeile kommentiert werden sondern nur</w:t>
      </w:r>
      <w:r>
        <w:t xml:space="preserve"> Funktionen</w:t>
      </w:r>
      <w:r w:rsidR="00343672">
        <w:t xml:space="preserve"> </w:t>
      </w:r>
      <w:r>
        <w:t>und</w:t>
      </w:r>
      <w:r w:rsidR="00274DE2">
        <w:t>,</w:t>
      </w:r>
      <w:r>
        <w:t xml:space="preserve"> </w:t>
      </w:r>
      <w:r w:rsidR="00274DE2">
        <w:t>falls nötig, komplexe Codestellen</w:t>
      </w:r>
      <w:r w:rsidR="00343672">
        <w:t>.</w:t>
      </w:r>
    </w:p>
    <w:p w:rsidR="00343672" w:rsidRDefault="00343672" w:rsidP="005947A8"/>
    <w:sectPr w:rsidR="003436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A8"/>
    <w:rsid w:val="0008585A"/>
    <w:rsid w:val="001A687B"/>
    <w:rsid w:val="00274DE2"/>
    <w:rsid w:val="00343672"/>
    <w:rsid w:val="004F467B"/>
    <w:rsid w:val="0054070C"/>
    <w:rsid w:val="005947A8"/>
    <w:rsid w:val="005E6172"/>
    <w:rsid w:val="00C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47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4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4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7A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4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4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4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4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3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3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F0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47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4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4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7A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4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4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4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4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3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3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F0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ubmain.com/download/GhostDo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de-de/library/ff926074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</dc:creator>
  <cp:lastModifiedBy>Stef</cp:lastModifiedBy>
  <cp:revision>3</cp:revision>
  <cp:lastPrinted>2016-04-16T20:15:00Z</cp:lastPrinted>
  <dcterms:created xsi:type="dcterms:W3CDTF">2016-04-15T06:11:00Z</dcterms:created>
  <dcterms:modified xsi:type="dcterms:W3CDTF">2016-04-16T20:15:00Z</dcterms:modified>
</cp:coreProperties>
</file>