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How to Use This Template Packet</w:t>
      </w:r>
    </w:p>
    <w:p>
      <w:pPr>
        <w:pBdr>
          <w:bottom w:val="single" w:color="2E5B4C" w:sz="8" w:space="6"/>
        </w:pBdr>
        <w:spacing w:after="240" w:before="0"/>
        <w:jc w:val="center"/>
      </w:pPr>
      <w:r>
        <w:rPr>
          <w:rFonts w:ascii="Georgia" w:cs="Georgia" w:eastAsia="Georgia" w:hAnsi="Georgia"/>
          <w:i/>
          <w:iCs/>
          <w:color w:val="666666"/>
          <w:sz w:val="20"/>
          <w:szCs w:val="20"/>
        </w:rPr>
        <w:t xml:space="preserve">AGHF Inc. — Reusable Fundraiser Event Document Set</w:t>
      </w:r>
    </w:p>
    <w:p>
      <w:pPr>
        <w:pStyle w:val="Heading2"/>
        <w:spacing w:after="100" w:before="220"/>
      </w:pPr>
      <w:r>
        <w:rPr>
          <w:rFonts w:ascii="Georgia" w:cs="Georgia" w:eastAsia="Georgia" w:hAnsi="Georgia"/>
          <w:b/>
          <w:bCs/>
          <w:color w:val="2E5B4C"/>
          <w:sz w:val="24"/>
          <w:szCs w:val="24"/>
        </w:rPr>
        <w:t xml:space="preserve">What This Is</w:t>
      </w:r>
    </w:p>
    <w:p>
      <w:pPr>
        <w:spacing w:after="120" w:line="276"/>
      </w:pPr>
      <w:r>
        <w:rPr>
          <w:rFonts w:ascii="Georgia" w:cs="Georgia" w:eastAsia="Georgia" w:hAnsi="Georgia"/>
          <w:i w:val="false"/>
          <w:iCs w:val="false"/>
          <w:color w:val="000000"/>
          <w:sz w:val="19"/>
          <w:szCs w:val="19"/>
        </w:rPr>
        <w:t xml:space="preserve">This folder contains a reusable, event-agnostic version of AGHF Inc.'s full fundraiser event document set — the same 15 documents used for the Autumn Market Fundraiser, with the event name, date, and activity details replaced by editable placeholders so this packet can be reused for any future AGHF event (an annual Autumn Market, a spring event, a community open house, etc.).</w:t>
      </w:r>
    </w:p>
    <w:p>
      <w:pPr>
        <w:pStyle w:val="Heading2"/>
        <w:spacing w:after="100" w:before="220"/>
      </w:pPr>
      <w:r>
        <w:rPr>
          <w:rFonts w:ascii="Georgia" w:cs="Georgia" w:eastAsia="Georgia" w:hAnsi="Georgia"/>
          <w:b/>
          <w:bCs/>
          <w:color w:val="2E5B4C"/>
          <w:sz w:val="24"/>
          <w:szCs w:val="24"/>
        </w:rPr>
        <w:t xml:space="preserve">How to Use It</w:t>
      </w:r>
    </w:p>
    <w:p>
      <w:pPr>
        <w:spacing w:after="100"/>
        <w:ind w:left="360" w:hanging="360"/>
      </w:pPr>
      <w:r>
        <w:rPr>
          <w:rFonts w:ascii="Georgia" w:cs="Georgia" w:eastAsia="Georgia" w:hAnsi="Georgia"/>
          <w:b/>
          <w:bCs/>
          <w:color w:val="000000"/>
          <w:sz w:val="19"/>
          <w:szCs w:val="19"/>
        </w:rPr>
        <w:t xml:space="preserve">1. </w:t>
      </w:r>
      <w:r>
        <w:rPr>
          <w:rFonts w:ascii="Georgia" w:cs="Georgia" w:eastAsia="Georgia" w:hAnsi="Georgia"/>
          <w:color w:val="000000"/>
          <w:sz w:val="19"/>
          <w:szCs w:val="19"/>
        </w:rPr>
        <w:t xml:space="preserve">Make a copy of this entire folder for the new event before editing (keep this template set clean for next time).</w:t>
      </w:r>
    </w:p>
    <w:p>
      <w:pPr>
        <w:spacing w:after="100"/>
        <w:ind w:left="360" w:hanging="360"/>
      </w:pPr>
      <w:r>
        <w:rPr>
          <w:rFonts w:ascii="Georgia" w:cs="Georgia" w:eastAsia="Georgia" w:hAnsi="Georgia"/>
          <w:b/>
          <w:bCs/>
          <w:color w:val="000000"/>
          <w:sz w:val="19"/>
          <w:szCs w:val="19"/>
        </w:rPr>
        <w:t xml:space="preserve">2. </w:t>
      </w:r>
      <w:r>
        <w:rPr>
          <w:rFonts w:ascii="Georgia" w:cs="Georgia" w:eastAsia="Georgia" w:hAnsi="Georgia"/>
          <w:color w:val="000000"/>
          <w:sz w:val="19"/>
          <w:szCs w:val="19"/>
        </w:rPr>
        <w:t xml:space="preserve">In each document, find and replace [EVENT NAME] and [EVENT DATE] with the actual event name and date.</w:t>
      </w:r>
    </w:p>
    <w:p>
      <w:pPr>
        <w:spacing w:after="100"/>
        <w:ind w:left="360" w:hanging="360"/>
      </w:pPr>
      <w:r>
        <w:rPr>
          <w:rFonts w:ascii="Georgia" w:cs="Georgia" w:eastAsia="Georgia" w:hAnsi="Georgia"/>
          <w:b/>
          <w:bCs/>
          <w:color w:val="000000"/>
          <w:sz w:val="19"/>
          <w:szCs w:val="19"/>
        </w:rPr>
        <w:t xml:space="preserve">3. </w:t>
      </w:r>
      <w:r>
        <w:rPr>
          <w:rFonts w:ascii="Georgia" w:cs="Georgia" w:eastAsia="Georgia" w:hAnsi="Georgia"/>
          <w:color w:val="000000"/>
          <w:sz w:val="19"/>
          <w:szCs w:val="19"/>
        </w:rPr>
        <w:t xml:space="preserve">Look for bracketed instructions in italics or brackets — e.g., "[Describe the event...]" or "[Edit this paragraph...]" — and replace them with event-specific language.</w:t>
      </w:r>
    </w:p>
    <w:p>
      <w:pPr>
        <w:spacing w:after="100"/>
        <w:ind w:left="360" w:hanging="360"/>
      </w:pPr>
      <w:r>
        <w:rPr>
          <w:rFonts w:ascii="Georgia" w:cs="Georgia" w:eastAsia="Georgia" w:hAnsi="Georgia"/>
          <w:b/>
          <w:bCs/>
          <w:color w:val="000000"/>
          <w:sz w:val="19"/>
          <w:szCs w:val="19"/>
        </w:rPr>
        <w:t xml:space="preserve">4. </w:t>
      </w:r>
      <w:r>
        <w:rPr>
          <w:rFonts w:ascii="Georgia" w:cs="Georgia" w:eastAsia="Georgia" w:hAnsi="Georgia"/>
          <w:color w:val="000000"/>
          <w:sz w:val="19"/>
          <w:szCs w:val="19"/>
        </w:rPr>
        <w:t xml:space="preserve">Fill in the blank fields (booth fees, sponsorship dollar amounts, schedule times, contact names) for the specific event.</w:t>
      </w:r>
    </w:p>
    <w:p>
      <w:pPr>
        <w:spacing w:after="100"/>
        <w:ind w:left="360" w:hanging="360"/>
      </w:pPr>
      <w:r>
        <w:rPr>
          <w:rFonts w:ascii="Georgia" w:cs="Georgia" w:eastAsia="Georgia" w:hAnsi="Georgia"/>
          <w:b/>
          <w:bCs/>
          <w:color w:val="000000"/>
          <w:sz w:val="19"/>
          <w:szCs w:val="19"/>
        </w:rPr>
        <w:t xml:space="preserve">5. </w:t>
      </w:r>
      <w:r>
        <w:rPr>
          <w:rFonts w:ascii="Georgia" w:cs="Georgia" w:eastAsia="Georgia" w:hAnsi="Georgia"/>
          <w:color w:val="000000"/>
          <w:sz w:val="19"/>
          <w:szCs w:val="19"/>
        </w:rPr>
        <w:t xml:space="preserve">Update the Event Schedule table in the Vendor Information Packet and the checklist items referencing special activities (e.g., a pie contest) to match what this event actually includes.</w:t>
      </w:r>
    </w:p>
    <w:p>
      <w:pPr>
        <w:spacing w:after="100"/>
        <w:ind w:left="360" w:hanging="360"/>
      </w:pPr>
      <w:r>
        <w:rPr>
          <w:rFonts w:ascii="Georgia" w:cs="Georgia" w:eastAsia="Georgia" w:hAnsi="Georgia"/>
          <w:b/>
          <w:bCs/>
          <w:color w:val="000000"/>
          <w:sz w:val="19"/>
          <w:szCs w:val="19"/>
        </w:rPr>
        <w:t xml:space="preserve">6. </w:t>
      </w:r>
      <w:r>
        <w:rPr>
          <w:rFonts w:ascii="Georgia" w:cs="Georgia" w:eastAsia="Georgia" w:hAnsi="Georgia"/>
          <w:color w:val="000000"/>
          <w:sz w:val="19"/>
          <w:szCs w:val="19"/>
        </w:rPr>
        <w:t xml:space="preserve">Route the Donation Acceptance Policy and Cash Handling Policy through Board approval if they have not already been adopted, or confirm the previously adopted versions still apply.</w:t>
      </w:r>
    </w:p>
    <w:p>
      <w:pPr>
        <w:spacing w:after="100"/>
        <w:ind w:left="360" w:hanging="360"/>
      </w:pPr>
      <w:r>
        <w:rPr>
          <w:rFonts w:ascii="Georgia" w:cs="Georgia" w:eastAsia="Georgia" w:hAnsi="Georgia"/>
          <w:b/>
          <w:bCs/>
          <w:color w:val="000000"/>
          <w:sz w:val="19"/>
          <w:szCs w:val="19"/>
        </w:rPr>
        <w:t xml:space="preserve">7. </w:t>
      </w:r>
      <w:r>
        <w:rPr>
          <w:rFonts w:ascii="Georgia" w:cs="Georgia" w:eastAsia="Georgia" w:hAnsi="Georgia"/>
          <w:color w:val="000000"/>
          <w:sz w:val="19"/>
          <w:szCs w:val="19"/>
        </w:rPr>
        <w:t xml:space="preserve">Have legal counsel review any document before it is distributed or signed, per the disclaimer on each form.</w:t>
      </w:r>
    </w:p>
    <w:p>
      <w:pPr>
        <w:pStyle w:val="Heading2"/>
        <w:spacing w:after="100" w:before="220"/>
      </w:pPr>
      <w:r>
        <w:rPr>
          <w:rFonts w:ascii="Georgia" w:cs="Georgia" w:eastAsia="Georgia" w:hAnsi="Georgia"/>
          <w:b/>
          <w:bCs/>
          <w:color w:val="2E5B4C"/>
          <w:sz w:val="24"/>
          <w:szCs w:val="24"/>
        </w:rPr>
        <w:t xml:space="preserve">Documents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shd w:fill="2E5B4C" w:val="clear"/>
            <w:tcMar>
              <w:top w:type="dxa" w:w="60"/>
              <w:left w:type="dxa" w:w="100"/>
              <w:bottom w:type="dxa" w:w="60"/>
              <w:right w:type="dxa" w:w="100"/>
            </w:tcMar>
          </w:tcPr>
          <w:p>
            <w:r>
              <w:rPr>
                <w:rFonts w:ascii="Georgia" w:cs="Georgia" w:eastAsia="Georgia" w:hAnsi="Georgia"/>
                <w:b/>
                <w:bCs/>
                <w:color w:val="FFFFFF"/>
                <w:sz w:val="18"/>
                <w:szCs w:val="18"/>
              </w:rPr>
              <w:t xml:space="preserve">#</w:t>
            </w:r>
          </w:p>
        </w:tc>
        <w:tc>
          <w:tcPr>
            <w:tcW w:type="dxa" w:w="8460"/>
            <w:shd w:fill="2E5B4C" w:val="clear"/>
            <w:tcMar>
              <w:top w:type="dxa" w:w="60"/>
              <w:left w:type="dxa" w:w="100"/>
              <w:bottom w:type="dxa" w:w="60"/>
              <w:right w:type="dxa" w:w="100"/>
            </w:tcMar>
          </w:tcPr>
          <w:p>
            <w:r>
              <w:rPr>
                <w:rFonts w:ascii="Georgia" w:cs="Georgia" w:eastAsia="Georgia" w:hAnsi="Georgia"/>
                <w:b/>
                <w:bCs/>
                <w:color w:val="FFFFFF"/>
                <w:sz w:val="18"/>
                <w:szCs w:val="18"/>
              </w:rPr>
              <w:t xml:space="preserve">Document</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01</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Vendor Application and Participation Agreement</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02</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Vendor Donation Commitment Form</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03</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Sponsorship Commitment Agreement</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04</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In-Kind Donation Form</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05</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Volunteer Registration Form</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06</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Volunteer Liability Waiver</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07</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Event Hold Harmless Agreement</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08</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Photo, Video, and Media Release Form</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09</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Donation Receipt Templates (Cash + In-Kind)</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10</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Donation Acceptance Policy</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11</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Event Cash Handling Policy</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12</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Fundraiser Committee Member Agreement</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13</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Event Vendor Information Packet</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14</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Sponsor Information Packet</w:t>
            </w:r>
          </w:p>
        </w:tc>
      </w:tr>
      <w:tr>
        <w:tc>
          <w:tcPr>
            <w:tcW w:type="dxa" w:w="900"/>
            <w:tcMar>
              <w:top w:type="dxa" w:w="60"/>
              <w:left w:type="dxa" w:w="100"/>
              <w:bottom w:type="dxa" w:w="60"/>
              <w:right w:type="dxa" w:w="100"/>
            </w:tcMar>
          </w:tcPr>
          <w:p>
            <w:r>
              <w:rPr>
                <w:rFonts w:ascii="Georgia" w:cs="Georgia" w:eastAsia="Georgia" w:hAnsi="Georgia"/>
                <w:color w:val="000000"/>
                <w:sz w:val="18"/>
                <w:szCs w:val="18"/>
              </w:rPr>
              <w:t xml:space="preserve">15</w:t>
            </w:r>
          </w:p>
        </w:tc>
        <w:tc>
          <w:tcPr>
            <w:tcW w:type="dxa" w:w="8460"/>
            <w:tcMar>
              <w:top w:type="dxa" w:w="60"/>
              <w:left w:type="dxa" w:w="100"/>
              <w:bottom w:type="dxa" w:w="60"/>
              <w:right w:type="dxa" w:w="100"/>
            </w:tcMar>
          </w:tcPr>
          <w:p>
            <w:r>
              <w:rPr>
                <w:rFonts w:ascii="Georgia" w:cs="Georgia" w:eastAsia="Georgia" w:hAnsi="Georgia"/>
                <w:color w:val="000000"/>
                <w:sz w:val="18"/>
                <w:szCs w:val="18"/>
              </w:rPr>
              <w:t xml:space="preserve">Event Operations Checklist</w:t>
            </w:r>
          </w:p>
        </w:tc>
      </w:tr>
    </w:tbl>
    <w:p>
      <w:pPr>
        <w:pStyle w:val="Heading2"/>
        <w:spacing w:after="100" w:before="220"/>
      </w:pPr>
      <w:r>
        <w:rPr>
          <w:rFonts w:ascii="Georgia" w:cs="Georgia" w:eastAsia="Georgia" w:hAnsi="Georgia"/>
          <w:b/>
          <w:bCs/>
          <w:color w:val="2E5B4C"/>
          <w:sz w:val="24"/>
          <w:szCs w:val="24"/>
        </w:rPr>
        <w:t xml:space="preserve">A Note on Compliance Documents</w:t>
      </w:r>
    </w:p>
    <w:p>
      <w:pPr>
        <w:spacing w:after="120" w:line="276"/>
      </w:pPr>
      <w:r>
        <w:rPr>
          <w:rFonts w:ascii="Georgia" w:cs="Georgia" w:eastAsia="Georgia" w:hAnsi="Georgia"/>
          <w:i w:val="false"/>
          <w:iCs w:val="false"/>
          <w:color w:val="000000"/>
          <w:sz w:val="19"/>
          <w:szCs w:val="19"/>
        </w:rPr>
        <w:t xml:space="preserve">The Donation Acceptance Policy (10) and Event Cash Handling Policy (11) are organizational policies, not just event forms — once Board-adopted, they generally apply to all AGHF Inc. events and do not need to be re-created from scratch each time. Re-use the adopted version and only update this template copy if the Board amends the policy. All receipt templates already include the FDACS s. 496.405 disclosure statement with AGHF Inc.'s registration number (CH84790) — confirm this number is still current before each use, as FDACS registration must be renewed annually.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How to Use This Template Packet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How to Use This Template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2026-08-25T19:06:12.775Z</dcterms:created>
  <dcterms:modified xsi:type="dcterms:W3CDTF">2026-08-25T19:06:12.775Z</dcterms:modified>
</cp:coreProperties>
</file>

<file path=docProps/custom.xml><?xml version="1.0" encoding="utf-8"?>
<Properties xmlns="http://schemas.openxmlformats.org/officeDocument/2006/custom-properties" xmlns:vt="http://schemas.openxmlformats.org/officeDocument/2006/docPropsVTypes"/>
</file>