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AgroHouse Foundation™  </w:t>
      </w:r>
      <w:r>
        <w:rPr>
          <w:rFonts w:ascii="Georgia" w:cs="Georgia" w:eastAsia="Georgia" w:hAnsi="Georgia"/>
          <w:b/>
          <w:bCs/>
          <w:color w:val="000000"/>
          <w:sz w:val="20"/>
          <w:szCs w:val="20"/>
        </w:rPr>
        <w:t xml:space="preserve">AGHF Inc. d/b/a AgroHouse Foundation</w:t>
      </w:r>
    </w:p>
    <w:p>
      <w:pPr>
        <w:spacing w:after="40" w:before="160"/>
        <w:jc w:val="center"/>
      </w:pPr>
      <w:r>
        <w:rPr>
          <w:rFonts w:ascii="Georgia" w:cs="Georgia" w:eastAsia="Georgia" w:hAnsi="Georgia"/>
          <w:b/>
          <w:bCs/>
          <w:color w:val="2E5B4C"/>
          <w:sz w:val="34"/>
          <w:szCs w:val="34"/>
        </w:rPr>
        <w:t xml:space="preserve">Vendor Information Packet (Template)</w:t>
      </w:r>
    </w:p>
    <w:p>
      <w:pPr>
        <w:pBdr>
          <w:bottom w:val="single" w:color="2E5B4C" w:sz="8" w:space="6"/>
        </w:pBdr>
        <w:spacing w:after="240" w:before="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[EVENT NAME] — [EVENT DATE]</w:t>
      </w:r>
    </w:p>
    <w:p>
      <w:pPr>
        <w:pStyle w:val="Heading1"/>
        <w:pBdr>
          <w:bottom w:val="single" w:color="2E5B4C" w:sz="6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2E5B4C"/>
          <w:sz w:val="30"/>
          <w:szCs w:val="30"/>
        </w:rPr>
        <w:t xml:space="preserve">Welcome Letter</w:t>
      </w:r>
    </w:p>
    <w:p>
      <w:pPr>
        <w:spacing w:after="120" w:line="276"/>
      </w:pPr>
      <w:r>
        <w:rPr>
          <w:rFonts w:ascii="Georgia" w:cs="Georgia" w:eastAsia="Georgia" w:hAnsi="Georgia"/>
          <w:i w:val="false"/>
          <w:iCs w:val="false"/>
          <w:color w:val="000000"/>
          <w:sz w:val="19"/>
          <w:szCs w:val="19"/>
        </w:rPr>
        <w:t xml:space="preserve">Dear Prospective Vendor,</w:t>
      </w:r>
    </w:p>
    <w:p>
      <w:pPr>
        <w:spacing w:after="120" w:line="276"/>
      </w:pPr>
      <w:r>
        <w:rPr>
          <w:rFonts w:ascii="Georgia" w:cs="Georgia" w:eastAsia="Georgia" w:hAnsi="Georgia"/>
          <w:i w:val="false"/>
          <w:iCs w:val="false"/>
          <w:color w:val="000000"/>
          <w:sz w:val="19"/>
          <w:szCs w:val="19"/>
        </w:rPr>
        <w:t xml:space="preserve">Thank you for your interest in joining us as a vendor at [EVENT NAME] — [EVENT DATE], hosted by AGHF Inc. d/b/a AgroHouse Foundation. This event brings together local vendors, cottage food businesses, crafters, and community members for a day of shopping, food, and fellowship — all in support of AgroHouse Foundation's mission. [Edit this paragraph to describe the specific activities for this event, e.g., bake sale, pie contest, live music.] We would love to have you join us. Please review this packet for everything you need to know, and reach out with any questions.</w:t>
      </w:r>
    </w:p>
    <w:p>
      <w:pPr>
        <w:spacing w:after="120" w:line="276"/>
      </w:pPr>
      <w:r>
        <w:rPr>
          <w:rFonts w:ascii="Georgia" w:cs="Georgia" w:eastAsia="Georgia" w:hAnsi="Georgia"/>
          <w:i w:val="false"/>
          <w:iCs w:val="false"/>
          <w:color w:val="000000"/>
          <w:sz w:val="19"/>
          <w:szCs w:val="19"/>
        </w:rPr>
        <w:t xml:space="preserve">Warm regards,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Name and Title: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________________________________________</w:t>
      </w:r>
    </w:p>
    <w:p>
      <w:pPr>
        <w:pStyle w:val="Heading1"/>
        <w:pBdr>
          <w:bottom w:val="single" w:color="2E5B4C" w:sz="6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2E5B4C"/>
          <w:sz w:val="30"/>
          <w:szCs w:val="30"/>
        </w:rPr>
        <w:t xml:space="preserve">1. Event Overview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Event Date: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Event Location: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________________________________________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Event Hours: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_________________________</w:t>
      </w:r>
    </w:p>
    <w:p>
      <w:pPr>
        <w:spacing w:after="120" w:line="276"/>
      </w:pPr>
      <w:r>
        <w:rPr>
          <w:rFonts w:ascii="Georgia" w:cs="Georgia" w:eastAsia="Georgia" w:hAnsi="Georgia"/>
          <w:i w:val="false"/>
          <w:iCs w:val="false"/>
          <w:color w:val="000000"/>
          <w:sz w:val="19"/>
          <w:szCs w:val="19"/>
        </w:rPr>
        <w:t xml:space="preserve">[Describe the event: e.g., "This event will bring together local vendors, cottage food businesses, crafters, and community members for a day of shopping, food, and fellowship, including a community pie contest and bake sale, all in support of AgroHouse Foundation's community programs." Edit to match this event's activities.]</w:t>
      </w:r>
    </w:p>
    <w:p>
      <w:pPr>
        <w:pStyle w:val="Heading1"/>
        <w:pBdr>
          <w:bottom w:val="single" w:color="2E5B4C" w:sz="6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2E5B4C"/>
          <w:sz w:val="30"/>
          <w:szCs w:val="30"/>
        </w:rPr>
        <w:t xml:space="preserve">2. Mission Statement</w:t>
      </w:r>
    </w:p>
    <w:p>
      <w:pPr>
        <w:spacing w:after="120" w:line="276"/>
      </w:pPr>
      <w:r>
        <w:rPr>
          <w:rFonts w:ascii="Georgia" w:cs="Georgia" w:eastAsia="Georgia" w:hAnsi="Georgia"/>
          <w:i w:val="false"/>
          <w:iCs w:val="false"/>
          <w:color w:val="000000"/>
          <w:sz w:val="19"/>
          <w:szCs w:val="19"/>
        </w:rPr>
        <w:t xml:space="preserve">AgroHouse Foundation exists to strengthen communities through outreach stabilization, food security, sustainable agriculture, workforce development opportunities, and future vocational housing systems that promote long-term stability, self-sufficiency, and dignity.</w:t>
      </w:r>
    </w:p>
    <w:p>
      <w:pPr>
        <w:pStyle w:val="Heading1"/>
        <w:pBdr>
          <w:bottom w:val="single" w:color="2E5B4C" w:sz="6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2E5B4C"/>
          <w:sz w:val="30"/>
          <w:szCs w:val="30"/>
        </w:rPr>
        <w:t xml:space="preserve">3. Event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2E5B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6960"/>
            <w:shd w:fill="2E5B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000000"/>
                <w:sz w:val="18"/>
                <w:szCs w:val="18"/>
              </w:rPr>
              <w:t xml:space="preserve">_______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000000"/>
                <w:sz w:val="18"/>
                <w:szCs w:val="18"/>
              </w:rPr>
              <w:t xml:space="preserve">Vendor Check-In &amp; Setup Begins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000000"/>
                <w:sz w:val="18"/>
                <w:szCs w:val="18"/>
              </w:rPr>
              <w:t xml:space="preserve">_______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000000"/>
                <w:sz w:val="18"/>
                <w:szCs w:val="18"/>
              </w:rPr>
              <w:t xml:space="preserve">Setup Deadline / Vendor Walkthrough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000000"/>
                <w:sz w:val="18"/>
                <w:szCs w:val="18"/>
              </w:rPr>
              <w:t xml:space="preserve">_______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000000"/>
                <w:sz w:val="18"/>
                <w:szCs w:val="18"/>
              </w:rPr>
              <w:t xml:space="preserve">Market Opens to Public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000000"/>
                <w:sz w:val="18"/>
                <w:szCs w:val="18"/>
              </w:rPr>
              <w:t xml:space="preserve">_______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000000"/>
                <w:sz w:val="18"/>
                <w:szCs w:val="18"/>
              </w:rPr>
              <w:t xml:space="preserve">[Special Activity, e.g., Contest Judging]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000000"/>
                <w:sz w:val="18"/>
                <w:szCs w:val="18"/>
              </w:rPr>
              <w:t xml:space="preserve">_______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000000"/>
                <w:sz w:val="18"/>
                <w:szCs w:val="18"/>
              </w:rPr>
              <w:t xml:space="preserve">[Special Activity, e.g., Contest Winners Announced]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000000"/>
                <w:sz w:val="18"/>
                <w:szCs w:val="18"/>
              </w:rPr>
              <w:t xml:space="preserve">_______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000000"/>
                <w:sz w:val="18"/>
                <w:szCs w:val="18"/>
              </w:rPr>
              <w:t xml:space="preserve">Market Closes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000000"/>
                <w:sz w:val="18"/>
                <w:szCs w:val="18"/>
              </w:rPr>
              <w:t xml:space="preserve">_______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000000"/>
                <w:sz w:val="18"/>
                <w:szCs w:val="18"/>
              </w:rPr>
              <w:t xml:space="preserve">Vendor Breakdown</w:t>
            </w:r>
          </w:p>
        </w:tc>
      </w:tr>
    </w:tbl>
    <w:p>
      <w:pPr>
        <w:pStyle w:val="Heading1"/>
        <w:pBdr>
          <w:bottom w:val="single" w:color="2E5B4C" w:sz="6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2E5B4C"/>
          <w:sz w:val="30"/>
          <w:szCs w:val="30"/>
        </w:rPr>
        <w:t xml:space="preserve">4. Vendor Expectations</w:t>
      </w:r>
    </w:p>
    <w:p>
      <w:pPr>
        <w:spacing w:after="100"/>
        <w:ind w:left="360" w:hanging="36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1.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Complete and submit the Vendor Application and Participation Agreement, including any required food permits or cottage food registration.</w:t>
      </w:r>
    </w:p>
    <w:p>
      <w:pPr>
        <w:spacing w:after="100"/>
        <w:ind w:left="360" w:hanging="36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2.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Arrive and complete booth setup by the published setup deadline.</w:t>
      </w:r>
    </w:p>
    <w:p>
      <w:pPr>
        <w:spacing w:after="100"/>
        <w:ind w:left="360" w:hanging="36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3.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Provide your own tables, chairs, tents, and display materials unless other arrangements are confirmed in advance.</w:t>
      </w:r>
    </w:p>
    <w:p>
      <w:pPr>
        <w:spacing w:after="100"/>
        <w:ind w:left="360" w:hanging="36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4.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Remain set up and staffed for the full duration of the market.</w:t>
      </w:r>
    </w:p>
    <w:p>
      <w:pPr>
        <w:spacing w:after="100"/>
        <w:ind w:left="360" w:hanging="36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5.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Remove all products, equipment, and trash at breakdown, leaving your space as you found it.</w:t>
      </w:r>
    </w:p>
    <w:p>
      <w:pPr>
        <w:spacing w:after="100"/>
        <w:ind w:left="360" w:hanging="36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6.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Collect and remit any applicable Florida sales tax on your own sales.</w:t>
      </w:r>
    </w:p>
    <w:p>
      <w:pPr>
        <w:pStyle w:val="Heading1"/>
        <w:pBdr>
          <w:bottom w:val="single" w:color="2E5B4C" w:sz="6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2E5B4C"/>
          <w:sz w:val="30"/>
          <w:szCs w:val="30"/>
        </w:rPr>
        <w:t xml:space="preserve">5. Marketing Opportunities</w:t>
      </w:r>
    </w:p>
    <w:p>
      <w:pPr>
        <w:spacing w:after="120" w:line="276"/>
      </w:pPr>
      <w:r>
        <w:rPr>
          <w:rFonts w:ascii="Georgia" w:cs="Georgia" w:eastAsia="Georgia" w:hAnsi="Georgia"/>
          <w:i w:val="false"/>
          <w:iCs w:val="false"/>
          <w:color w:val="000000"/>
          <w:sz w:val="19"/>
          <w:szCs w:val="19"/>
        </w:rPr>
        <w:t xml:space="preserve">Participating vendors will be featured in AGHF Inc.'s event promotion, including the event website/social media vendor list (with permission), printed event program, and on-site vendor signage. Vendors are encouraged to share the event on their own social media and with their customer networks.</w:t>
      </w:r>
    </w:p>
    <w:p>
      <w:pPr>
        <w:pStyle w:val="Heading1"/>
        <w:pBdr>
          <w:bottom w:val="single" w:color="2E5B4C" w:sz="6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2E5B4C"/>
          <w:sz w:val="30"/>
          <w:szCs w:val="30"/>
        </w:rPr>
        <w:t xml:space="preserve">6. Contact Information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Event Coordinator Name: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___________________________________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Phone: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_________________________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Email: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___________________________________</w:t>
      </w:r>
    </w:p>
    <w:p>
      <w:pPr>
        <w:pStyle w:val="Heading1"/>
        <w:pBdr>
          <w:bottom w:val="single" w:color="2E5B4C" w:sz="6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2E5B4C"/>
          <w:sz w:val="30"/>
          <w:szCs w:val="30"/>
        </w:rPr>
        <w:t xml:space="preserve">7. Frequently Asked Questions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color w:val="000000"/>
          <w:sz w:val="20"/>
          <w:szCs w:val="20"/>
        </w:rPr>
        <w:t xml:space="preserve">Is there a vendor fee?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Answer: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_______________________________________________________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color w:val="000000"/>
          <w:sz w:val="20"/>
          <w:szCs w:val="20"/>
        </w:rPr>
        <w:t xml:space="preserve">Do I need my own tent, tables, and chairs?</w:t>
      </w:r>
    </w:p>
    <w:p>
      <w:pPr>
        <w:spacing w:after="120" w:line="276"/>
      </w:pPr>
      <w:r>
        <w:rPr>
          <w:rFonts w:ascii="Georgia" w:cs="Georgia" w:eastAsia="Georgia" w:hAnsi="Georgia"/>
          <w:i w:val="false"/>
          <w:iCs w:val="false"/>
          <w:color w:val="000000"/>
          <w:sz w:val="19"/>
          <w:szCs w:val="19"/>
        </w:rPr>
        <w:t xml:space="preserve">Yes, unless otherwise arranged in advance with the Event Coordinator.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color w:val="000000"/>
          <w:sz w:val="20"/>
          <w:szCs w:val="20"/>
        </w:rPr>
        <w:t xml:space="preserve">Is electricity available?</w:t>
      </w:r>
    </w:p>
    <w:p>
      <w:pPr>
        <w:spacing w:after="120" w:line="276"/>
      </w:pPr>
      <w:r>
        <w:rPr>
          <w:rFonts w:ascii="Georgia" w:cs="Georgia" w:eastAsia="Georgia" w:hAnsi="Georgia"/>
          <w:i w:val="false"/>
          <w:iCs w:val="false"/>
          <w:color w:val="000000"/>
          <w:sz w:val="19"/>
          <w:szCs w:val="19"/>
        </w:rPr>
        <w:t xml:space="preserve">Limited electrical access may be available upon request — please indicate your needs on the Vendor Application.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color w:val="000000"/>
          <w:sz w:val="20"/>
          <w:szCs w:val="20"/>
        </w:rPr>
        <w:t xml:space="preserve">What if it rains?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Answer: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_______________________________________________________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color w:val="000000"/>
          <w:sz w:val="20"/>
          <w:szCs w:val="20"/>
        </w:rPr>
        <w:t xml:space="preserve">Who do I contact with questions?</w:t>
      </w:r>
    </w:p>
    <w:p>
      <w:pPr>
        <w:spacing w:after="120" w:line="276"/>
      </w:pPr>
      <w:r>
        <w:rPr>
          <w:rFonts w:ascii="Georgia" w:cs="Georgia" w:eastAsia="Georgia" w:hAnsi="Georgia"/>
          <w:i w:val="false"/>
          <w:iCs w:val="false"/>
          <w:color w:val="000000"/>
          <w:sz w:val="19"/>
          <w:szCs w:val="19"/>
        </w:rPr>
        <w:t xml:space="preserve">Please contact the Event Coordinator listed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Georgia" w:cs="Georgia" w:eastAsia="Georgia" w:hAnsi="Georgia"/>
        <w:color w:val="666666"/>
        <w:sz w:val="16"/>
        <w:szCs w:val="16"/>
      </w:rPr>
      <w:t xml:space="preserve">AGHF Inc. d/b/a AgroHouse Foundation — Vendor Information Packet (Template)   Page </w:t>
    </w:r>
    <w:r>
      <w:rPr>
        <w:rFonts w:ascii="Georgia" w:cs="Georgia" w:eastAsia="Georgia" w:hAnsi="Georgia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Georgia" w:cs="Georgia" w:eastAsia="Georgia" w:hAnsi="Georgia"/>
        <w:b/>
        <w:bCs/>
        <w:color w:val="2E5B4C"/>
        <w:sz w:val="18"/>
        <w:szCs w:val="18"/>
      </w:rPr>
      <w:t xml:space="preserve">AgroHouse Foundation  </w:t>
    </w:r>
    <w:r>
      <w:rPr>
        <w:rFonts w:ascii="Georgia" w:cs="Georgia" w:eastAsia="Georgia" w:hAnsi="Georgia"/>
        <w:i/>
        <w:iCs/>
        <w:color w:val="666666"/>
        <w:sz w:val="16"/>
        <w:szCs w:val="16"/>
      </w:rPr>
      <w:t xml:space="preserve">| Vendor Information Packet (Template)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8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2026-08-25T19:06:13.342Z</dcterms:created>
  <dcterms:modified xsi:type="dcterms:W3CDTF">2026-08-25T19:06:13.342Z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