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4EBE" w14:textId="77777777" w:rsidR="0034368A" w:rsidRPr="0065324A" w:rsidRDefault="00000000">
      <w:pPr>
        <w:spacing w:before="400"/>
        <w:jc w:val="center"/>
        <w:rPr>
          <w:sz w:val="24"/>
          <w:szCs w:val="24"/>
        </w:rPr>
      </w:pPr>
      <w:r>
        <w:rPr>
          <w:noProof/>
          <w:sz w:val="24"/>
          <w:szCs w:val="24"/>
        </w:rPr>
        <w:drawing>
          <wp:inline distT="0" distB="0" distL="0" distR="0" wp14:anchorId="6B7C0D41" wp14:editId="6AAFBDB2">
            <wp:extent cx="4490799" cy="4467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1464" cy="4477834"/>
                    </a:xfrm>
                    <a:prstGeom prst="rect">
                      <a:avLst/>
                    </a:prstGeom>
                  </pic:spPr>
                </pic:pic>
              </a:graphicData>
            </a:graphic>
          </wp:inline>
        </w:drawing>
      </w:r>
    </w:p>
    <w:p w14:paraId="43AEC3C3" w14:textId="57B1355A" w:rsidR="0034368A" w:rsidRPr="0065324A" w:rsidRDefault="00000000">
      <w:pPr>
        <w:spacing w:before="300" w:after="60"/>
        <w:jc w:val="center"/>
        <w:rPr>
          <w:sz w:val="24"/>
          <w:szCs w:val="24"/>
        </w:rPr>
      </w:pPr>
      <w:r>
        <w:rPr>
          <w:b/>
          <w:bCs/>
          <w:color w:val="2C5F2D"/>
          <w:sz w:val="24"/>
          <w:szCs w:val="24"/>
        </w:rPr>
        <w:t>AGROHOUSE FOUNDATION™</w:t>
      </w:r>
    </w:p>
    <w:p w14:paraId="2298E9AE" w14:textId="77777777" w:rsidR="0034368A" w:rsidRPr="0065324A" w:rsidRDefault="00000000">
      <w:pPr>
        <w:spacing w:after="260"/>
        <w:jc w:val="center"/>
        <w:rPr>
          <w:sz w:val="24"/>
          <w:szCs w:val="24"/>
        </w:rPr>
      </w:pPr>
      <w:r>
        <w:rPr>
          <w:i/>
          <w:iCs/>
          <w:color w:val="6E8B3D"/>
          <w:sz w:val="24"/>
          <w:szCs w:val="24"/>
        </w:rPr>
        <w:t>Sustainable Food Systems • Workforce Pathways • Community Stability</w:t>
      </w:r>
    </w:p>
    <w:p w14:paraId="233B7C7E" w14:textId="77777777" w:rsidR="0034368A" w:rsidRPr="0065324A" w:rsidRDefault="00000000">
      <w:pPr>
        <w:spacing w:after="400"/>
        <w:jc w:val="center"/>
        <w:rPr>
          <w:sz w:val="24"/>
          <w:szCs w:val="24"/>
        </w:rPr>
      </w:pPr>
      <w:r>
        <w:rPr>
          <w:color w:val="2B2B26"/>
          <w:sz w:val="24"/>
          <w:szCs w:val="24"/>
        </w:rPr>
        <w:t>Mission • Governance • Programs • Budget • Revenue • Grant Strategy • Compliance • Formation Roadmap</w:t>
      </w:r>
    </w:p>
    <w:p w14:paraId="3C23BC00" w14:textId="77777777" w:rsidR="0034368A" w:rsidRPr="0065324A" w:rsidRDefault="00000000">
      <w:pPr>
        <w:spacing w:after="60"/>
        <w:jc w:val="center"/>
        <w:rPr>
          <w:sz w:val="24"/>
          <w:szCs w:val="24"/>
        </w:rPr>
      </w:pPr>
      <w:r>
        <w:rPr>
          <w:color w:val="2B2B26"/>
          <w:sz w:val="24"/>
          <w:szCs w:val="24"/>
        </w:rPr>
        <w:t>Prepared for prospective board members, program partners, and funders</w:t>
      </w:r>
    </w:p>
    <w:p w14:paraId="41F017C1" w14:textId="77777777" w:rsidR="0034368A" w:rsidRPr="0065324A" w:rsidRDefault="00000000">
      <w:pPr>
        <w:spacing w:before="500" w:after="20"/>
        <w:jc w:val="center"/>
        <w:rPr>
          <w:sz w:val="24"/>
          <w:szCs w:val="24"/>
        </w:rPr>
      </w:pPr>
      <w:r>
        <w:rPr>
          <w:b/>
          <w:bCs/>
          <w:color w:val="2C5F2D"/>
          <w:sz w:val="24"/>
          <w:szCs w:val="24"/>
        </w:rPr>
        <w:t>Maggie Baty, Founder &amp; Executive Director</w:t>
      </w:r>
    </w:p>
    <w:p w14:paraId="32CC1317" w14:textId="194DC5FD" w:rsidR="0034368A" w:rsidRPr="0065324A" w:rsidRDefault="00000000">
      <w:pPr>
        <w:spacing w:after="20"/>
        <w:jc w:val="center"/>
        <w:rPr>
          <w:sz w:val="24"/>
          <w:szCs w:val="24"/>
        </w:rPr>
      </w:pPr>
      <w:r>
        <w:rPr>
          <w:color w:val="2B2B26"/>
          <w:sz w:val="24"/>
          <w:szCs w:val="24"/>
        </w:rPr>
        <w:t>813-364-3921 • LadyOTheMoon@gmail.com</w:t>
      </w:r>
    </w:p>
    <w:p w14:paraId="5A053A3D" w14:textId="77777777" w:rsidR="0034368A" w:rsidRPr="0065324A" w:rsidRDefault="00000000">
      <w:pPr>
        <w:spacing w:before="600" w:after="20"/>
        <w:jc w:val="center"/>
        <w:rPr>
          <w:sz w:val="24"/>
          <w:szCs w:val="24"/>
        </w:rPr>
      </w:pPr>
      <w:r>
        <w:rPr>
          <w:color w:val="2B2B26"/>
          <w:sz w:val="24"/>
          <w:szCs w:val="24"/>
        </w:rPr>
        <w:t>July 2026</w:t>
      </w:r>
    </w:p>
    <w:p w14:paraId="15980AAF" w14:textId="37BAE153" w:rsidR="0034368A" w:rsidRPr="0065324A" w:rsidRDefault="00000000">
      <w:pPr>
        <w:spacing w:before="800"/>
        <w:jc w:val="center"/>
        <w:rPr>
          <w:sz w:val="24"/>
          <w:szCs w:val="24"/>
        </w:rPr>
      </w:pPr>
      <w:r>
        <w:rPr>
          <w:i/>
          <w:iCs/>
          <w:color w:val="999999"/>
          <w:sz w:val="24"/>
          <w:szCs w:val="24"/>
        </w:rPr>
        <w:t>© 2026 AgroHouse Foundation™ — Maggie Baty. All Rights Reserved.</w:t>
      </w:r>
    </w:p>
    <w:p w14:paraId="354B33C0" w14:textId="77777777" w:rsidR="00760308" w:rsidRDefault="00000000">
      <w:pPr>
        <w:rPr>
          <w:sz w:val="24"/>
          <w:szCs w:val="24"/>
        </w:rPr>
      </w:pPr>
      <w:r>
        <w:rPr>
          <w:sz w:val="24"/>
          <w:szCs w:val="24"/>
        </w:rPr>
        <w:br w:type="page"/>
      </w:r>
      <w:r w:rsidR="00760308">
        <w:rPr>
          <w:sz w:val="24"/>
          <w:szCs w:val="24"/>
        </w:rPr>
        <w:lastRenderedPageBreak/>
        <w:br w:type="page"/>
      </w:r>
    </w:p>
    <w:p w14:paraId="6881BEA2" w14:textId="146D0450" w:rsidR="0034368A" w:rsidRDefault="00000000" w:rsidP="00C04A64">
      <w:pPr>
        <w:rPr>
          <w:b/>
          <w:bCs/>
          <w:color w:val="2C5F2D"/>
          <w:sz w:val="24"/>
          <w:szCs w:val="24"/>
        </w:rPr>
      </w:pPr>
      <w:r>
        <w:rPr>
          <w:b/>
          <w:bCs/>
          <w:color w:val="2C5F2D"/>
          <w:sz w:val="24"/>
          <w:szCs w:val="24"/>
        </w:rPr>
        <w:lastRenderedPageBreak/>
        <w:t>Table of Contents</w:t>
      </w:r>
    </w:p>
    <w:p w14:paraId="37684FC4" w14:textId="77777777" w:rsidR="00EC0A81" w:rsidRPr="0065324A" w:rsidRDefault="00EC0A81" w:rsidP="00C04A64">
      <w:pPr>
        <w:rPr>
          <w:sz w:val="24"/>
          <w:szCs w:val="24"/>
        </w:rPr>
      </w:pPr>
    </w:p>
    <w:p w14:paraId="5DC94A78" w14:textId="1136D3C5" w:rsidR="00984F24" w:rsidRPr="00EC0A81" w:rsidRDefault="0034368A">
      <w:pPr>
        <w:pStyle w:val="TOC1"/>
        <w:tabs>
          <w:tab w:val="right" w:leader="dot" w:pos="10070"/>
        </w:tabs>
        <w:rPr>
          <w:noProof/>
        </w:rPr>
      </w:pPr>
      <w:r>
        <w:rPr>
          <w:sz w:val="24"/>
          <w:szCs w:val="24"/>
        </w:rPr>
        <w:fldChar w:fldCharType="begin"/>
      </w:r>
      <w:r>
        <w:rPr>
          <w:sz w:val="24"/>
          <w:szCs w:val="24"/>
        </w:rPr>
        <w:instrText xml:space="preserve"> TOC \o "1-1" \h \z \u </w:instrText>
      </w:r>
      <w:r>
        <w:rPr>
          <w:sz w:val="24"/>
          <w:szCs w:val="24"/>
        </w:rPr>
        <w:fldChar w:fldCharType="separate"/>
      </w:r>
      <w:hyperlink w:anchor="_Toc233919586" w:history="1">
        <w:r w:rsidR="00984F24" w:rsidRPr="00EC0A81">
          <w:rPr>
            <w:rStyle w:val="Hyperlink"/>
            <w:noProof/>
          </w:rPr>
          <w:t>Executive Summary</w:t>
        </w:r>
        <w:r w:rsidR="00984F24" w:rsidRPr="00EC0A81">
          <w:rPr>
            <w:noProof/>
            <w:webHidden/>
          </w:rPr>
          <w:tab/>
        </w:r>
        <w:r w:rsidR="00984F24" w:rsidRPr="00EC0A81">
          <w:rPr>
            <w:noProof/>
            <w:webHidden/>
          </w:rPr>
          <w:fldChar w:fldCharType="begin"/>
        </w:r>
        <w:r w:rsidR="00984F24" w:rsidRPr="00EC0A81">
          <w:rPr>
            <w:noProof/>
            <w:webHidden/>
          </w:rPr>
          <w:instrText xml:space="preserve"> PAGEREF _Toc233919586 \h </w:instrText>
        </w:r>
        <w:r w:rsidR="00984F24" w:rsidRPr="00EC0A81">
          <w:rPr>
            <w:noProof/>
            <w:webHidden/>
          </w:rPr>
        </w:r>
        <w:r w:rsidR="00984F24" w:rsidRPr="00EC0A81">
          <w:rPr>
            <w:noProof/>
            <w:webHidden/>
          </w:rPr>
          <w:fldChar w:fldCharType="separate"/>
        </w:r>
        <w:r w:rsidR="00760308">
          <w:rPr>
            <w:noProof/>
            <w:webHidden/>
          </w:rPr>
          <w:t>5</w:t>
        </w:r>
        <w:r w:rsidR="00984F24" w:rsidRPr="00EC0A81">
          <w:rPr>
            <w:noProof/>
            <w:webHidden/>
          </w:rPr>
          <w:fldChar w:fldCharType="end"/>
        </w:r>
      </w:hyperlink>
    </w:p>
    <w:p w14:paraId="0E3AD0C3" w14:textId="716D4345" w:rsidR="00984F24" w:rsidRPr="00EC0A81" w:rsidRDefault="00984F24">
      <w:pPr>
        <w:pStyle w:val="TOC1"/>
        <w:tabs>
          <w:tab w:val="right" w:leader="dot" w:pos="10070"/>
        </w:tabs>
        <w:rPr>
          <w:noProof/>
        </w:rPr>
      </w:pPr>
      <w:hyperlink w:anchor="_Toc233919587" w:history="1">
        <w:r w:rsidRPr="00EC0A81">
          <w:rPr>
            <w:rStyle w:val="Hyperlink"/>
            <w:noProof/>
          </w:rPr>
          <w:t>Founders Story</w:t>
        </w:r>
        <w:r w:rsidRPr="00EC0A81">
          <w:rPr>
            <w:noProof/>
            <w:webHidden/>
          </w:rPr>
          <w:tab/>
        </w:r>
        <w:r w:rsidRPr="00EC0A81">
          <w:rPr>
            <w:noProof/>
            <w:webHidden/>
          </w:rPr>
          <w:fldChar w:fldCharType="begin"/>
        </w:r>
        <w:r w:rsidRPr="00EC0A81">
          <w:rPr>
            <w:noProof/>
            <w:webHidden/>
          </w:rPr>
          <w:instrText xml:space="preserve"> PAGEREF _Toc233919587 \h </w:instrText>
        </w:r>
        <w:r w:rsidRPr="00EC0A81">
          <w:rPr>
            <w:noProof/>
            <w:webHidden/>
          </w:rPr>
        </w:r>
        <w:r w:rsidRPr="00EC0A81">
          <w:rPr>
            <w:noProof/>
            <w:webHidden/>
          </w:rPr>
          <w:fldChar w:fldCharType="separate"/>
        </w:r>
        <w:r w:rsidR="00760308">
          <w:rPr>
            <w:noProof/>
            <w:webHidden/>
          </w:rPr>
          <w:t>7</w:t>
        </w:r>
        <w:r w:rsidRPr="00EC0A81">
          <w:rPr>
            <w:noProof/>
            <w:webHidden/>
          </w:rPr>
          <w:fldChar w:fldCharType="end"/>
        </w:r>
      </w:hyperlink>
    </w:p>
    <w:p w14:paraId="0167834A" w14:textId="1E57EEDA" w:rsidR="00984F24" w:rsidRPr="00EC0A81" w:rsidRDefault="00984F24">
      <w:pPr>
        <w:pStyle w:val="TOC1"/>
        <w:tabs>
          <w:tab w:val="right" w:leader="dot" w:pos="10070"/>
        </w:tabs>
        <w:rPr>
          <w:noProof/>
        </w:rPr>
      </w:pPr>
      <w:hyperlink w:anchor="_Toc233919588" w:history="1">
        <w:r w:rsidRPr="00EC0A81">
          <w:rPr>
            <w:rStyle w:val="Hyperlink"/>
            <w:noProof/>
          </w:rPr>
          <w:t>Mission &amp; Vision</w:t>
        </w:r>
        <w:r w:rsidRPr="00EC0A81">
          <w:rPr>
            <w:noProof/>
            <w:webHidden/>
          </w:rPr>
          <w:tab/>
        </w:r>
        <w:r w:rsidRPr="00EC0A81">
          <w:rPr>
            <w:noProof/>
            <w:webHidden/>
          </w:rPr>
          <w:fldChar w:fldCharType="begin"/>
        </w:r>
        <w:r w:rsidRPr="00EC0A81">
          <w:rPr>
            <w:noProof/>
            <w:webHidden/>
          </w:rPr>
          <w:instrText xml:space="preserve"> PAGEREF _Toc233919588 \h </w:instrText>
        </w:r>
        <w:r w:rsidRPr="00EC0A81">
          <w:rPr>
            <w:noProof/>
            <w:webHidden/>
          </w:rPr>
        </w:r>
        <w:r w:rsidRPr="00EC0A81">
          <w:rPr>
            <w:noProof/>
            <w:webHidden/>
          </w:rPr>
          <w:fldChar w:fldCharType="separate"/>
        </w:r>
        <w:r w:rsidR="00760308">
          <w:rPr>
            <w:noProof/>
            <w:webHidden/>
          </w:rPr>
          <w:t>9</w:t>
        </w:r>
        <w:r w:rsidRPr="00EC0A81">
          <w:rPr>
            <w:noProof/>
            <w:webHidden/>
          </w:rPr>
          <w:fldChar w:fldCharType="end"/>
        </w:r>
      </w:hyperlink>
    </w:p>
    <w:p w14:paraId="7B245511" w14:textId="09271BB3" w:rsidR="00984F24" w:rsidRPr="00EC0A81" w:rsidRDefault="00984F24">
      <w:pPr>
        <w:pStyle w:val="TOC1"/>
        <w:tabs>
          <w:tab w:val="right" w:leader="dot" w:pos="10070"/>
        </w:tabs>
        <w:rPr>
          <w:noProof/>
        </w:rPr>
      </w:pPr>
      <w:hyperlink w:anchor="_Toc233919589" w:history="1">
        <w:r w:rsidRPr="00EC0A81">
          <w:rPr>
            <w:rStyle w:val="Hyperlink"/>
            <w:noProof/>
          </w:rPr>
          <w:t>Community Partnership Model &amp; Data Disclosure</w:t>
        </w:r>
        <w:r w:rsidRPr="00EC0A81">
          <w:rPr>
            <w:noProof/>
            <w:webHidden/>
          </w:rPr>
          <w:tab/>
        </w:r>
        <w:r w:rsidRPr="00EC0A81">
          <w:rPr>
            <w:noProof/>
            <w:webHidden/>
          </w:rPr>
          <w:fldChar w:fldCharType="begin"/>
        </w:r>
        <w:r w:rsidRPr="00EC0A81">
          <w:rPr>
            <w:noProof/>
            <w:webHidden/>
          </w:rPr>
          <w:instrText xml:space="preserve"> PAGEREF _Toc233919589 \h </w:instrText>
        </w:r>
        <w:r w:rsidRPr="00EC0A81">
          <w:rPr>
            <w:noProof/>
            <w:webHidden/>
          </w:rPr>
        </w:r>
        <w:r w:rsidRPr="00EC0A81">
          <w:rPr>
            <w:noProof/>
            <w:webHidden/>
          </w:rPr>
          <w:fldChar w:fldCharType="separate"/>
        </w:r>
        <w:r w:rsidR="00760308">
          <w:rPr>
            <w:noProof/>
            <w:webHidden/>
          </w:rPr>
          <w:t>9</w:t>
        </w:r>
        <w:r w:rsidRPr="00EC0A81">
          <w:rPr>
            <w:noProof/>
            <w:webHidden/>
          </w:rPr>
          <w:fldChar w:fldCharType="end"/>
        </w:r>
      </w:hyperlink>
    </w:p>
    <w:p w14:paraId="3BE06D4E" w14:textId="0A2865DC" w:rsidR="00984F24" w:rsidRPr="00EC0A81" w:rsidRDefault="00984F24">
      <w:pPr>
        <w:pStyle w:val="TOC1"/>
        <w:tabs>
          <w:tab w:val="right" w:leader="dot" w:pos="10070"/>
        </w:tabs>
        <w:rPr>
          <w:noProof/>
        </w:rPr>
      </w:pPr>
      <w:hyperlink w:anchor="_Toc233919590" w:history="1">
        <w:r w:rsidRPr="00EC0A81">
          <w:rPr>
            <w:rStyle w:val="Hyperlink"/>
            <w:noProof/>
          </w:rPr>
          <w:t>Program Overview — Four Integrated Components</w:t>
        </w:r>
        <w:r w:rsidRPr="00EC0A81">
          <w:rPr>
            <w:noProof/>
            <w:webHidden/>
          </w:rPr>
          <w:tab/>
        </w:r>
        <w:r w:rsidRPr="00EC0A81">
          <w:rPr>
            <w:noProof/>
            <w:webHidden/>
          </w:rPr>
          <w:fldChar w:fldCharType="begin"/>
        </w:r>
        <w:r w:rsidRPr="00EC0A81">
          <w:rPr>
            <w:noProof/>
            <w:webHidden/>
          </w:rPr>
          <w:instrText xml:space="preserve"> PAGEREF _Toc233919590 \h </w:instrText>
        </w:r>
        <w:r w:rsidRPr="00EC0A81">
          <w:rPr>
            <w:noProof/>
            <w:webHidden/>
          </w:rPr>
        </w:r>
        <w:r w:rsidRPr="00EC0A81">
          <w:rPr>
            <w:noProof/>
            <w:webHidden/>
          </w:rPr>
          <w:fldChar w:fldCharType="separate"/>
        </w:r>
        <w:r w:rsidR="00760308">
          <w:rPr>
            <w:noProof/>
            <w:webHidden/>
          </w:rPr>
          <w:t>10</w:t>
        </w:r>
        <w:r w:rsidRPr="00EC0A81">
          <w:rPr>
            <w:noProof/>
            <w:webHidden/>
          </w:rPr>
          <w:fldChar w:fldCharType="end"/>
        </w:r>
      </w:hyperlink>
    </w:p>
    <w:p w14:paraId="2BCE1F94" w14:textId="6704C1C1" w:rsidR="00984F24" w:rsidRPr="00EC0A81" w:rsidRDefault="00984F24">
      <w:pPr>
        <w:pStyle w:val="TOC1"/>
        <w:tabs>
          <w:tab w:val="right" w:leader="dot" w:pos="10070"/>
        </w:tabs>
        <w:rPr>
          <w:noProof/>
        </w:rPr>
      </w:pPr>
      <w:hyperlink w:anchor="_Toc233919591" w:history="1">
        <w:r w:rsidRPr="00EC0A81">
          <w:rPr>
            <w:rStyle w:val="Hyperlink"/>
            <w:noProof/>
          </w:rPr>
          <w:t>Program 1 — Outreach Stabilization &amp; Operations Activation</w:t>
        </w:r>
        <w:r w:rsidRPr="00EC0A81">
          <w:rPr>
            <w:noProof/>
            <w:webHidden/>
          </w:rPr>
          <w:tab/>
        </w:r>
        <w:r w:rsidRPr="00EC0A81">
          <w:rPr>
            <w:noProof/>
            <w:webHidden/>
          </w:rPr>
          <w:fldChar w:fldCharType="begin"/>
        </w:r>
        <w:r w:rsidRPr="00EC0A81">
          <w:rPr>
            <w:noProof/>
            <w:webHidden/>
          </w:rPr>
          <w:instrText xml:space="preserve"> PAGEREF _Toc233919591 \h </w:instrText>
        </w:r>
        <w:r w:rsidRPr="00EC0A81">
          <w:rPr>
            <w:noProof/>
            <w:webHidden/>
          </w:rPr>
        </w:r>
        <w:r w:rsidRPr="00EC0A81">
          <w:rPr>
            <w:noProof/>
            <w:webHidden/>
          </w:rPr>
          <w:fldChar w:fldCharType="separate"/>
        </w:r>
        <w:r w:rsidR="00760308">
          <w:rPr>
            <w:noProof/>
            <w:webHidden/>
          </w:rPr>
          <w:t>10</w:t>
        </w:r>
        <w:r w:rsidRPr="00EC0A81">
          <w:rPr>
            <w:noProof/>
            <w:webHidden/>
          </w:rPr>
          <w:fldChar w:fldCharType="end"/>
        </w:r>
      </w:hyperlink>
    </w:p>
    <w:p w14:paraId="1D9E4D3B" w14:textId="135B3F38" w:rsidR="00984F24" w:rsidRPr="00EC0A81" w:rsidRDefault="00984F24">
      <w:pPr>
        <w:pStyle w:val="TOC1"/>
        <w:tabs>
          <w:tab w:val="right" w:leader="dot" w:pos="10070"/>
        </w:tabs>
        <w:rPr>
          <w:noProof/>
        </w:rPr>
      </w:pPr>
      <w:hyperlink w:anchor="_Toc233919592" w:history="1">
        <w:r w:rsidRPr="00EC0A81">
          <w:rPr>
            <w:rStyle w:val="Hyperlink"/>
            <w:noProof/>
          </w:rPr>
          <w:t>Program 2 — Farm Infra</w:t>
        </w:r>
        <w:r w:rsidR="00EC0A81" w:rsidRPr="00EC0A81">
          <w:rPr>
            <w:rStyle w:val="Hyperlink"/>
            <w:noProof/>
          </w:rPr>
          <w:t xml:space="preserve"> </w:t>
        </w:r>
        <w:r w:rsidRPr="00EC0A81">
          <w:rPr>
            <w:rStyle w:val="Hyperlink"/>
            <w:noProof/>
          </w:rPr>
          <w:t>structure &amp; Operations System</w:t>
        </w:r>
        <w:r w:rsidRPr="00EC0A81">
          <w:rPr>
            <w:noProof/>
            <w:webHidden/>
          </w:rPr>
          <w:tab/>
        </w:r>
        <w:r w:rsidRPr="00EC0A81">
          <w:rPr>
            <w:noProof/>
            <w:webHidden/>
          </w:rPr>
          <w:fldChar w:fldCharType="begin"/>
        </w:r>
        <w:r w:rsidRPr="00EC0A81">
          <w:rPr>
            <w:noProof/>
            <w:webHidden/>
          </w:rPr>
          <w:instrText xml:space="preserve"> PAGEREF _Toc233919592 \h </w:instrText>
        </w:r>
        <w:r w:rsidRPr="00EC0A81">
          <w:rPr>
            <w:noProof/>
            <w:webHidden/>
          </w:rPr>
        </w:r>
        <w:r w:rsidRPr="00EC0A81">
          <w:rPr>
            <w:noProof/>
            <w:webHidden/>
          </w:rPr>
          <w:fldChar w:fldCharType="separate"/>
        </w:r>
        <w:r w:rsidR="00760308">
          <w:rPr>
            <w:noProof/>
            <w:webHidden/>
          </w:rPr>
          <w:t>10</w:t>
        </w:r>
        <w:r w:rsidRPr="00EC0A81">
          <w:rPr>
            <w:noProof/>
            <w:webHidden/>
          </w:rPr>
          <w:fldChar w:fldCharType="end"/>
        </w:r>
      </w:hyperlink>
    </w:p>
    <w:p w14:paraId="5D058974" w14:textId="235BC7FE" w:rsidR="00984F24" w:rsidRPr="00EC0A81" w:rsidRDefault="00984F24">
      <w:pPr>
        <w:pStyle w:val="TOC1"/>
        <w:tabs>
          <w:tab w:val="right" w:leader="dot" w:pos="10070"/>
        </w:tabs>
        <w:rPr>
          <w:noProof/>
        </w:rPr>
      </w:pPr>
      <w:hyperlink w:anchor="_Toc233919593" w:history="1">
        <w:r w:rsidRPr="00EC0A81">
          <w:rPr>
            <w:rStyle w:val="Hyperlink"/>
            <w:noProof/>
          </w:rPr>
          <w:t>Program 2 — Licensing &amp; Regulatory Compliance</w:t>
        </w:r>
        <w:r w:rsidRPr="00EC0A81">
          <w:rPr>
            <w:noProof/>
            <w:webHidden/>
          </w:rPr>
          <w:tab/>
        </w:r>
        <w:r w:rsidRPr="00EC0A81">
          <w:rPr>
            <w:noProof/>
            <w:webHidden/>
          </w:rPr>
          <w:fldChar w:fldCharType="begin"/>
        </w:r>
        <w:r w:rsidRPr="00EC0A81">
          <w:rPr>
            <w:noProof/>
            <w:webHidden/>
          </w:rPr>
          <w:instrText xml:space="preserve"> PAGEREF _Toc233919593 \h </w:instrText>
        </w:r>
        <w:r w:rsidRPr="00EC0A81">
          <w:rPr>
            <w:noProof/>
            <w:webHidden/>
          </w:rPr>
        </w:r>
        <w:r w:rsidRPr="00EC0A81">
          <w:rPr>
            <w:noProof/>
            <w:webHidden/>
          </w:rPr>
          <w:fldChar w:fldCharType="separate"/>
        </w:r>
        <w:r w:rsidR="00760308">
          <w:rPr>
            <w:noProof/>
            <w:webHidden/>
          </w:rPr>
          <w:t>12</w:t>
        </w:r>
        <w:r w:rsidRPr="00EC0A81">
          <w:rPr>
            <w:noProof/>
            <w:webHidden/>
          </w:rPr>
          <w:fldChar w:fldCharType="end"/>
        </w:r>
      </w:hyperlink>
    </w:p>
    <w:p w14:paraId="387709BF" w14:textId="03670ED9" w:rsidR="00984F24" w:rsidRPr="00EC0A81" w:rsidRDefault="00984F24">
      <w:pPr>
        <w:pStyle w:val="TOC1"/>
        <w:tabs>
          <w:tab w:val="right" w:leader="dot" w:pos="10070"/>
        </w:tabs>
        <w:rPr>
          <w:noProof/>
        </w:rPr>
      </w:pPr>
      <w:hyperlink w:anchor="_Toc233919594" w:history="1">
        <w:r w:rsidRPr="00EC0A81">
          <w:rPr>
            <w:rStyle w:val="Hyperlink"/>
            <w:noProof/>
          </w:rPr>
          <w:t>Program 2 — Livestock &amp; Avian Veterinary Care</w:t>
        </w:r>
        <w:r w:rsidRPr="00EC0A81">
          <w:rPr>
            <w:noProof/>
            <w:webHidden/>
          </w:rPr>
          <w:tab/>
        </w:r>
        <w:r w:rsidRPr="00EC0A81">
          <w:rPr>
            <w:noProof/>
            <w:webHidden/>
          </w:rPr>
          <w:fldChar w:fldCharType="begin"/>
        </w:r>
        <w:r w:rsidRPr="00EC0A81">
          <w:rPr>
            <w:noProof/>
            <w:webHidden/>
          </w:rPr>
          <w:instrText xml:space="preserve"> PAGEREF _Toc233919594 \h </w:instrText>
        </w:r>
        <w:r w:rsidRPr="00EC0A81">
          <w:rPr>
            <w:noProof/>
            <w:webHidden/>
          </w:rPr>
        </w:r>
        <w:r w:rsidRPr="00EC0A81">
          <w:rPr>
            <w:noProof/>
            <w:webHidden/>
          </w:rPr>
          <w:fldChar w:fldCharType="separate"/>
        </w:r>
        <w:r w:rsidR="00760308">
          <w:rPr>
            <w:noProof/>
            <w:webHidden/>
          </w:rPr>
          <w:t>14</w:t>
        </w:r>
        <w:r w:rsidRPr="00EC0A81">
          <w:rPr>
            <w:noProof/>
            <w:webHidden/>
          </w:rPr>
          <w:fldChar w:fldCharType="end"/>
        </w:r>
      </w:hyperlink>
    </w:p>
    <w:p w14:paraId="49BDBFB9" w14:textId="6510131E" w:rsidR="00984F24" w:rsidRPr="00EC0A81" w:rsidRDefault="00984F24">
      <w:pPr>
        <w:pStyle w:val="TOC1"/>
        <w:tabs>
          <w:tab w:val="right" w:leader="dot" w:pos="10070"/>
        </w:tabs>
        <w:rPr>
          <w:noProof/>
        </w:rPr>
      </w:pPr>
      <w:hyperlink w:anchor="_Toc233919595" w:history="1">
        <w:r w:rsidRPr="00EC0A81">
          <w:rPr>
            <w:rStyle w:val="Hyperlink"/>
            <w:noProof/>
          </w:rPr>
          <w:t>Program 3 — Workforce, Education &amp; Training System</w:t>
        </w:r>
        <w:r w:rsidRPr="00EC0A81">
          <w:rPr>
            <w:noProof/>
            <w:webHidden/>
          </w:rPr>
          <w:tab/>
        </w:r>
        <w:r w:rsidRPr="00EC0A81">
          <w:rPr>
            <w:noProof/>
            <w:webHidden/>
          </w:rPr>
          <w:fldChar w:fldCharType="begin"/>
        </w:r>
        <w:r w:rsidRPr="00EC0A81">
          <w:rPr>
            <w:noProof/>
            <w:webHidden/>
          </w:rPr>
          <w:instrText xml:space="preserve"> PAGEREF _Toc233919595 \h </w:instrText>
        </w:r>
        <w:r w:rsidRPr="00EC0A81">
          <w:rPr>
            <w:noProof/>
            <w:webHidden/>
          </w:rPr>
        </w:r>
        <w:r w:rsidRPr="00EC0A81">
          <w:rPr>
            <w:noProof/>
            <w:webHidden/>
          </w:rPr>
          <w:fldChar w:fldCharType="separate"/>
        </w:r>
        <w:r w:rsidR="00760308">
          <w:rPr>
            <w:noProof/>
            <w:webHidden/>
          </w:rPr>
          <w:t>14</w:t>
        </w:r>
        <w:r w:rsidRPr="00EC0A81">
          <w:rPr>
            <w:noProof/>
            <w:webHidden/>
          </w:rPr>
          <w:fldChar w:fldCharType="end"/>
        </w:r>
      </w:hyperlink>
    </w:p>
    <w:p w14:paraId="0F710629" w14:textId="6BDDBCC8" w:rsidR="00984F24" w:rsidRPr="00EC0A81" w:rsidRDefault="00984F24">
      <w:pPr>
        <w:pStyle w:val="TOC1"/>
        <w:tabs>
          <w:tab w:val="right" w:leader="dot" w:pos="10070"/>
        </w:tabs>
        <w:rPr>
          <w:noProof/>
        </w:rPr>
      </w:pPr>
      <w:hyperlink w:anchor="_Toc233919596" w:history="1">
        <w:r w:rsidRPr="00EC0A81">
          <w:rPr>
            <w:rStyle w:val="Hyperlink"/>
            <w:noProof/>
          </w:rPr>
          <w:t>Program 4 — AgroHouse™ Residential System (Deferred)</w:t>
        </w:r>
        <w:r w:rsidRPr="00EC0A81">
          <w:rPr>
            <w:noProof/>
            <w:webHidden/>
          </w:rPr>
          <w:tab/>
        </w:r>
        <w:r w:rsidRPr="00EC0A81">
          <w:rPr>
            <w:noProof/>
            <w:webHidden/>
          </w:rPr>
          <w:fldChar w:fldCharType="begin"/>
        </w:r>
        <w:r w:rsidRPr="00EC0A81">
          <w:rPr>
            <w:noProof/>
            <w:webHidden/>
          </w:rPr>
          <w:instrText xml:space="preserve"> PAGEREF _Toc233919596 \h </w:instrText>
        </w:r>
        <w:r w:rsidRPr="00EC0A81">
          <w:rPr>
            <w:noProof/>
            <w:webHidden/>
          </w:rPr>
        </w:r>
        <w:r w:rsidRPr="00EC0A81">
          <w:rPr>
            <w:noProof/>
            <w:webHidden/>
          </w:rPr>
          <w:fldChar w:fldCharType="separate"/>
        </w:r>
        <w:r w:rsidR="00760308">
          <w:rPr>
            <w:noProof/>
            <w:webHidden/>
          </w:rPr>
          <w:t>15</w:t>
        </w:r>
        <w:r w:rsidRPr="00EC0A81">
          <w:rPr>
            <w:noProof/>
            <w:webHidden/>
          </w:rPr>
          <w:fldChar w:fldCharType="end"/>
        </w:r>
      </w:hyperlink>
    </w:p>
    <w:p w14:paraId="7E060039" w14:textId="01763528" w:rsidR="00984F24" w:rsidRPr="00EC0A81" w:rsidRDefault="00984F24">
      <w:pPr>
        <w:pStyle w:val="TOC1"/>
        <w:tabs>
          <w:tab w:val="right" w:leader="dot" w:pos="10070"/>
        </w:tabs>
        <w:rPr>
          <w:noProof/>
        </w:rPr>
      </w:pPr>
      <w:hyperlink w:anchor="_Toc233919597" w:history="1">
        <w:r w:rsidRPr="00EC0A81">
          <w:rPr>
            <w:rStyle w:val="Hyperlink"/>
            <w:noProof/>
          </w:rPr>
          <w:t>Formation &amp; Compliance Roadmap</w:t>
        </w:r>
        <w:r w:rsidRPr="00EC0A81">
          <w:rPr>
            <w:noProof/>
            <w:webHidden/>
          </w:rPr>
          <w:tab/>
        </w:r>
        <w:r w:rsidRPr="00EC0A81">
          <w:rPr>
            <w:noProof/>
            <w:webHidden/>
          </w:rPr>
          <w:fldChar w:fldCharType="begin"/>
        </w:r>
        <w:r w:rsidRPr="00EC0A81">
          <w:rPr>
            <w:noProof/>
            <w:webHidden/>
          </w:rPr>
          <w:instrText xml:space="preserve"> PAGEREF _Toc233919597 \h </w:instrText>
        </w:r>
        <w:r w:rsidRPr="00EC0A81">
          <w:rPr>
            <w:noProof/>
            <w:webHidden/>
          </w:rPr>
        </w:r>
        <w:r w:rsidRPr="00EC0A81">
          <w:rPr>
            <w:noProof/>
            <w:webHidden/>
          </w:rPr>
          <w:fldChar w:fldCharType="separate"/>
        </w:r>
        <w:r w:rsidR="00760308">
          <w:rPr>
            <w:noProof/>
            <w:webHidden/>
          </w:rPr>
          <w:t>16</w:t>
        </w:r>
        <w:r w:rsidRPr="00EC0A81">
          <w:rPr>
            <w:noProof/>
            <w:webHidden/>
          </w:rPr>
          <w:fldChar w:fldCharType="end"/>
        </w:r>
      </w:hyperlink>
    </w:p>
    <w:p w14:paraId="474386CA" w14:textId="2C0692FB" w:rsidR="00984F24" w:rsidRPr="00EC0A81" w:rsidRDefault="00984F24">
      <w:pPr>
        <w:pStyle w:val="TOC1"/>
        <w:tabs>
          <w:tab w:val="right" w:leader="dot" w:pos="10070"/>
        </w:tabs>
        <w:rPr>
          <w:noProof/>
        </w:rPr>
      </w:pPr>
      <w:hyperlink w:anchor="_Toc233919598" w:history="1">
        <w:r w:rsidRPr="00EC0A81">
          <w:rPr>
            <w:rStyle w:val="Hyperlink"/>
            <w:noProof/>
          </w:rPr>
          <w:t>Budget Summary by Program</w:t>
        </w:r>
        <w:r w:rsidRPr="00EC0A81">
          <w:rPr>
            <w:noProof/>
            <w:webHidden/>
          </w:rPr>
          <w:tab/>
        </w:r>
        <w:r w:rsidRPr="00EC0A81">
          <w:rPr>
            <w:noProof/>
            <w:webHidden/>
          </w:rPr>
          <w:fldChar w:fldCharType="begin"/>
        </w:r>
        <w:r w:rsidRPr="00EC0A81">
          <w:rPr>
            <w:noProof/>
            <w:webHidden/>
          </w:rPr>
          <w:instrText xml:space="preserve"> PAGEREF _Toc233919598 \h </w:instrText>
        </w:r>
        <w:r w:rsidRPr="00EC0A81">
          <w:rPr>
            <w:noProof/>
            <w:webHidden/>
          </w:rPr>
        </w:r>
        <w:r w:rsidRPr="00EC0A81">
          <w:rPr>
            <w:noProof/>
            <w:webHidden/>
          </w:rPr>
          <w:fldChar w:fldCharType="separate"/>
        </w:r>
        <w:r w:rsidR="00760308">
          <w:rPr>
            <w:noProof/>
            <w:webHidden/>
          </w:rPr>
          <w:t>17</w:t>
        </w:r>
        <w:r w:rsidRPr="00EC0A81">
          <w:rPr>
            <w:noProof/>
            <w:webHidden/>
          </w:rPr>
          <w:fldChar w:fldCharType="end"/>
        </w:r>
      </w:hyperlink>
    </w:p>
    <w:p w14:paraId="0496C56F" w14:textId="5082E17F" w:rsidR="00984F24" w:rsidRPr="00EC0A81" w:rsidRDefault="00984F24">
      <w:pPr>
        <w:pStyle w:val="TOC1"/>
        <w:tabs>
          <w:tab w:val="right" w:leader="dot" w:pos="10070"/>
        </w:tabs>
        <w:rPr>
          <w:noProof/>
        </w:rPr>
      </w:pPr>
      <w:hyperlink w:anchor="_Toc233919599" w:history="1">
        <w:r w:rsidRPr="00EC0A81">
          <w:rPr>
            <w:rStyle w:val="Hyperlink"/>
            <w:noProof/>
          </w:rPr>
          <w:t>Revenue Projections by Program</w:t>
        </w:r>
        <w:r w:rsidRPr="00EC0A81">
          <w:rPr>
            <w:noProof/>
            <w:webHidden/>
          </w:rPr>
          <w:tab/>
        </w:r>
        <w:r w:rsidRPr="00EC0A81">
          <w:rPr>
            <w:noProof/>
            <w:webHidden/>
          </w:rPr>
          <w:fldChar w:fldCharType="begin"/>
        </w:r>
        <w:r w:rsidRPr="00EC0A81">
          <w:rPr>
            <w:noProof/>
            <w:webHidden/>
          </w:rPr>
          <w:instrText xml:space="preserve"> PAGEREF _Toc233919599 \h </w:instrText>
        </w:r>
        <w:r w:rsidRPr="00EC0A81">
          <w:rPr>
            <w:noProof/>
            <w:webHidden/>
          </w:rPr>
        </w:r>
        <w:r w:rsidRPr="00EC0A81">
          <w:rPr>
            <w:noProof/>
            <w:webHidden/>
          </w:rPr>
          <w:fldChar w:fldCharType="separate"/>
        </w:r>
        <w:r w:rsidR="00760308">
          <w:rPr>
            <w:noProof/>
            <w:webHidden/>
          </w:rPr>
          <w:t>18</w:t>
        </w:r>
        <w:r w:rsidRPr="00EC0A81">
          <w:rPr>
            <w:noProof/>
            <w:webHidden/>
          </w:rPr>
          <w:fldChar w:fldCharType="end"/>
        </w:r>
      </w:hyperlink>
    </w:p>
    <w:p w14:paraId="2720E2D5" w14:textId="68AC0BC4" w:rsidR="00984F24" w:rsidRPr="00EC0A81" w:rsidRDefault="00984F24">
      <w:pPr>
        <w:pStyle w:val="TOC1"/>
        <w:tabs>
          <w:tab w:val="right" w:leader="dot" w:pos="10070"/>
        </w:tabs>
        <w:rPr>
          <w:noProof/>
        </w:rPr>
      </w:pPr>
      <w:hyperlink w:anchor="_Toc233919600" w:history="1">
        <w:r w:rsidRPr="00EC0A81">
          <w:rPr>
            <w:rStyle w:val="Hyperlink"/>
            <w:noProof/>
          </w:rPr>
          <w:t>Grants &amp; Funding Strategy by Program</w:t>
        </w:r>
        <w:r w:rsidRPr="00EC0A81">
          <w:rPr>
            <w:noProof/>
            <w:webHidden/>
          </w:rPr>
          <w:tab/>
        </w:r>
        <w:r w:rsidRPr="00EC0A81">
          <w:rPr>
            <w:noProof/>
            <w:webHidden/>
          </w:rPr>
          <w:fldChar w:fldCharType="begin"/>
        </w:r>
        <w:r w:rsidRPr="00EC0A81">
          <w:rPr>
            <w:noProof/>
            <w:webHidden/>
          </w:rPr>
          <w:instrText xml:space="preserve"> PAGEREF _Toc233919600 \h </w:instrText>
        </w:r>
        <w:r w:rsidRPr="00EC0A81">
          <w:rPr>
            <w:noProof/>
            <w:webHidden/>
          </w:rPr>
        </w:r>
        <w:r w:rsidRPr="00EC0A81">
          <w:rPr>
            <w:noProof/>
            <w:webHidden/>
          </w:rPr>
          <w:fldChar w:fldCharType="separate"/>
        </w:r>
        <w:r w:rsidR="00760308">
          <w:rPr>
            <w:noProof/>
            <w:webHidden/>
          </w:rPr>
          <w:t>20</w:t>
        </w:r>
        <w:r w:rsidRPr="00EC0A81">
          <w:rPr>
            <w:noProof/>
            <w:webHidden/>
          </w:rPr>
          <w:fldChar w:fldCharType="end"/>
        </w:r>
      </w:hyperlink>
    </w:p>
    <w:p w14:paraId="33AABF00" w14:textId="2836B6D7" w:rsidR="00984F24" w:rsidRPr="00EC0A81" w:rsidRDefault="00984F24">
      <w:pPr>
        <w:pStyle w:val="TOC1"/>
        <w:tabs>
          <w:tab w:val="right" w:leader="dot" w:pos="10070"/>
        </w:tabs>
        <w:rPr>
          <w:noProof/>
        </w:rPr>
      </w:pPr>
      <w:hyperlink w:anchor="_Toc233919601" w:history="1">
        <w:r w:rsidRPr="00EC0A81">
          <w:rPr>
            <w:rStyle w:val="Hyperlink"/>
            <w:noProof/>
          </w:rPr>
          <w:t>Compliance Gap-Check Summary</w:t>
        </w:r>
        <w:r w:rsidRPr="00EC0A81">
          <w:rPr>
            <w:noProof/>
            <w:webHidden/>
          </w:rPr>
          <w:tab/>
        </w:r>
        <w:r w:rsidRPr="00EC0A81">
          <w:rPr>
            <w:noProof/>
            <w:webHidden/>
          </w:rPr>
          <w:fldChar w:fldCharType="begin"/>
        </w:r>
        <w:r w:rsidRPr="00EC0A81">
          <w:rPr>
            <w:noProof/>
            <w:webHidden/>
          </w:rPr>
          <w:instrText xml:space="preserve"> PAGEREF _Toc233919601 \h </w:instrText>
        </w:r>
        <w:r w:rsidRPr="00EC0A81">
          <w:rPr>
            <w:noProof/>
            <w:webHidden/>
          </w:rPr>
        </w:r>
        <w:r w:rsidRPr="00EC0A81">
          <w:rPr>
            <w:noProof/>
            <w:webHidden/>
          </w:rPr>
          <w:fldChar w:fldCharType="separate"/>
        </w:r>
        <w:r w:rsidR="00760308">
          <w:rPr>
            <w:noProof/>
            <w:webHidden/>
          </w:rPr>
          <w:t>25</w:t>
        </w:r>
        <w:r w:rsidRPr="00EC0A81">
          <w:rPr>
            <w:noProof/>
            <w:webHidden/>
          </w:rPr>
          <w:fldChar w:fldCharType="end"/>
        </w:r>
      </w:hyperlink>
    </w:p>
    <w:p w14:paraId="386E30A0" w14:textId="68C012BE" w:rsidR="00984F24" w:rsidRPr="00EC0A81" w:rsidRDefault="00984F24">
      <w:pPr>
        <w:pStyle w:val="TOC1"/>
        <w:tabs>
          <w:tab w:val="right" w:leader="dot" w:pos="10070"/>
        </w:tabs>
        <w:rPr>
          <w:noProof/>
        </w:rPr>
      </w:pPr>
      <w:hyperlink w:anchor="_Toc233919602" w:history="1">
        <w:r w:rsidRPr="00EC0A81">
          <w:rPr>
            <w:rStyle w:val="Hyperlink"/>
            <w:noProof/>
          </w:rPr>
          <w:t>Governance — Bylaws</w:t>
        </w:r>
        <w:r w:rsidRPr="00EC0A81">
          <w:rPr>
            <w:noProof/>
            <w:webHidden/>
          </w:rPr>
          <w:tab/>
        </w:r>
        <w:r w:rsidRPr="00EC0A81">
          <w:rPr>
            <w:noProof/>
            <w:webHidden/>
          </w:rPr>
          <w:fldChar w:fldCharType="begin"/>
        </w:r>
        <w:r w:rsidRPr="00EC0A81">
          <w:rPr>
            <w:noProof/>
            <w:webHidden/>
          </w:rPr>
          <w:instrText xml:space="preserve"> PAGEREF _Toc233919602 \h </w:instrText>
        </w:r>
        <w:r w:rsidRPr="00EC0A81">
          <w:rPr>
            <w:noProof/>
            <w:webHidden/>
          </w:rPr>
        </w:r>
        <w:r w:rsidRPr="00EC0A81">
          <w:rPr>
            <w:noProof/>
            <w:webHidden/>
          </w:rPr>
          <w:fldChar w:fldCharType="separate"/>
        </w:r>
        <w:r w:rsidR="00760308">
          <w:rPr>
            <w:noProof/>
            <w:webHidden/>
          </w:rPr>
          <w:t>26</w:t>
        </w:r>
        <w:r w:rsidRPr="00EC0A81">
          <w:rPr>
            <w:noProof/>
            <w:webHidden/>
          </w:rPr>
          <w:fldChar w:fldCharType="end"/>
        </w:r>
      </w:hyperlink>
    </w:p>
    <w:p w14:paraId="764C4ADB" w14:textId="1B40193A" w:rsidR="00984F24" w:rsidRPr="00EC0A81" w:rsidRDefault="00984F24">
      <w:pPr>
        <w:pStyle w:val="TOC1"/>
        <w:tabs>
          <w:tab w:val="right" w:leader="dot" w:pos="10070"/>
        </w:tabs>
        <w:rPr>
          <w:noProof/>
        </w:rPr>
      </w:pPr>
      <w:hyperlink w:anchor="_Toc233919603" w:history="1">
        <w:r w:rsidRPr="00EC0A81">
          <w:rPr>
            <w:rStyle w:val="Hyperlink"/>
            <w:noProof/>
          </w:rPr>
          <w:t>Conflict of Interest Policy</w:t>
        </w:r>
        <w:r w:rsidRPr="00EC0A81">
          <w:rPr>
            <w:noProof/>
            <w:webHidden/>
          </w:rPr>
          <w:tab/>
        </w:r>
        <w:r w:rsidRPr="00EC0A81">
          <w:rPr>
            <w:noProof/>
            <w:webHidden/>
          </w:rPr>
          <w:fldChar w:fldCharType="begin"/>
        </w:r>
        <w:r w:rsidRPr="00EC0A81">
          <w:rPr>
            <w:noProof/>
            <w:webHidden/>
          </w:rPr>
          <w:instrText xml:space="preserve"> PAGEREF _Toc233919603 \h </w:instrText>
        </w:r>
        <w:r w:rsidRPr="00EC0A81">
          <w:rPr>
            <w:noProof/>
            <w:webHidden/>
          </w:rPr>
        </w:r>
        <w:r w:rsidRPr="00EC0A81">
          <w:rPr>
            <w:noProof/>
            <w:webHidden/>
          </w:rPr>
          <w:fldChar w:fldCharType="separate"/>
        </w:r>
        <w:r w:rsidR="00760308">
          <w:rPr>
            <w:noProof/>
            <w:webHidden/>
          </w:rPr>
          <w:t>28</w:t>
        </w:r>
        <w:r w:rsidRPr="00EC0A81">
          <w:rPr>
            <w:noProof/>
            <w:webHidden/>
          </w:rPr>
          <w:fldChar w:fldCharType="end"/>
        </w:r>
      </w:hyperlink>
    </w:p>
    <w:p w14:paraId="67E0A081" w14:textId="00BDDC8C" w:rsidR="00984F24" w:rsidRDefault="00984F24">
      <w:pPr>
        <w:pStyle w:val="TOC1"/>
        <w:tabs>
          <w:tab w:val="right" w:leader="dot" w:pos="10070"/>
        </w:tabs>
        <w:rPr>
          <w:noProof/>
        </w:rPr>
      </w:pPr>
      <w:hyperlink w:anchor="_Toc233919604" w:history="1">
        <w:r w:rsidRPr="00EC0A81">
          <w:rPr>
            <w:rStyle w:val="Hyperlink"/>
            <w:noProof/>
          </w:rPr>
          <w:t>Copyright &amp; Ownership Notice</w:t>
        </w:r>
        <w:r w:rsidRPr="00EC0A81">
          <w:rPr>
            <w:noProof/>
            <w:webHidden/>
          </w:rPr>
          <w:tab/>
        </w:r>
        <w:r w:rsidRPr="00EC0A81">
          <w:rPr>
            <w:noProof/>
            <w:webHidden/>
          </w:rPr>
          <w:fldChar w:fldCharType="begin"/>
        </w:r>
        <w:r w:rsidRPr="00EC0A81">
          <w:rPr>
            <w:noProof/>
            <w:webHidden/>
          </w:rPr>
          <w:instrText xml:space="preserve"> PAGEREF _Toc233919604 \h </w:instrText>
        </w:r>
        <w:r w:rsidRPr="00EC0A81">
          <w:rPr>
            <w:noProof/>
            <w:webHidden/>
          </w:rPr>
        </w:r>
        <w:r w:rsidRPr="00EC0A81">
          <w:rPr>
            <w:noProof/>
            <w:webHidden/>
          </w:rPr>
          <w:fldChar w:fldCharType="separate"/>
        </w:r>
        <w:r w:rsidR="00760308">
          <w:rPr>
            <w:noProof/>
            <w:webHidden/>
          </w:rPr>
          <w:t>29</w:t>
        </w:r>
        <w:r w:rsidRPr="00EC0A81">
          <w:rPr>
            <w:noProof/>
            <w:webHidden/>
          </w:rPr>
          <w:fldChar w:fldCharType="end"/>
        </w:r>
      </w:hyperlink>
    </w:p>
    <w:p w14:paraId="10000001" w14:textId="2F7A52E6" w:rsidR="0034368A" w:rsidRDefault="0034368A">
      <w:pPr>
        <w:rPr>
          <w:sz w:val="24"/>
          <w:szCs w:val="24"/>
        </w:rPr>
      </w:pPr>
      <w:r>
        <w:rPr>
          <w:sz w:val="24"/>
          <w:szCs w:val="24"/>
        </w:rPr>
        <w:fldChar w:fldCharType="end"/>
      </w:r>
    </w:p>
    <w:p w14:paraId="6EF1A88B" w14:textId="77777777" w:rsidR="00320F35" w:rsidRDefault="00320F35">
      <w:pPr>
        <w:rPr>
          <w:color w:val="2B2B26"/>
          <w:sz w:val="24"/>
          <w:szCs w:val="24"/>
        </w:rPr>
      </w:pPr>
      <w:r>
        <w:rPr>
          <w:color w:val="2B2B26"/>
          <w:sz w:val="24"/>
          <w:szCs w:val="24"/>
        </w:rPr>
        <w:br w:type="page"/>
      </w:r>
    </w:p>
    <w:p w14:paraId="33587299" w14:textId="77777777" w:rsidR="0034368A" w:rsidRPr="0065324A" w:rsidRDefault="0034368A">
      <w:pPr>
        <w:spacing w:after="100"/>
        <w:rPr>
          <w:sz w:val="24"/>
          <w:szCs w:val="24"/>
        </w:rPr>
      </w:pPr>
    </w:p>
    <w:p w14:paraId="0E9A1709" w14:textId="77777777" w:rsidR="00760308" w:rsidRDefault="00760308">
      <w:pPr>
        <w:rPr>
          <w:b/>
          <w:bCs/>
          <w:color w:val="2C5F2D"/>
          <w:sz w:val="24"/>
          <w:szCs w:val="24"/>
        </w:rPr>
      </w:pPr>
      <w:bookmarkStart w:id="0" w:name="_Toc233919586"/>
      <w:r>
        <w:rPr>
          <w:b/>
          <w:bCs/>
          <w:color w:val="2C5F2D"/>
          <w:sz w:val="24"/>
          <w:szCs w:val="24"/>
        </w:rPr>
        <w:br w:type="page"/>
      </w:r>
    </w:p>
    <w:p w14:paraId="0166C9F8" w14:textId="210D198E" w:rsidR="00320F35" w:rsidRPr="0065324A" w:rsidRDefault="00320F35" w:rsidP="00320F35">
      <w:pPr>
        <w:pStyle w:val="Heading1"/>
        <w:pBdr>
          <w:bottom w:val="single" w:sz="6" w:space="4" w:color="2C5F2D"/>
        </w:pBdr>
        <w:spacing w:before="400" w:after="200"/>
        <w:rPr>
          <w:sz w:val="24"/>
          <w:szCs w:val="24"/>
        </w:rPr>
      </w:pPr>
      <w:r>
        <w:rPr>
          <w:b/>
          <w:bCs/>
          <w:color w:val="2C5F2D"/>
          <w:sz w:val="24"/>
          <w:szCs w:val="24"/>
        </w:rPr>
        <w:lastRenderedPageBreak/>
        <w:t>Executive Summary</w:t>
      </w:r>
      <w:bookmarkEnd w:id="0"/>
    </w:p>
    <w:p w14:paraId="660CF134" w14:textId="77777777" w:rsidR="00320F35" w:rsidRPr="00EC0A81" w:rsidRDefault="00320F35" w:rsidP="00320F35">
      <w:pPr>
        <w:rPr>
          <w:color w:val="2C5F2D"/>
          <w:sz w:val="24"/>
          <w:szCs w:val="24"/>
        </w:rPr>
      </w:pPr>
    </w:p>
    <w:p w14:paraId="1B9D58FE" w14:textId="0832069F" w:rsidR="00320F35" w:rsidRDefault="00320F35" w:rsidP="00320F35">
      <w:pPr>
        <w:rPr>
          <w:color w:val="2B2B26"/>
          <w:sz w:val="24"/>
          <w:szCs w:val="24"/>
        </w:rPr>
      </w:pPr>
      <w:r w:rsidRPr="00EC0A81">
        <w:rPr>
          <w:color w:val="2B2B26"/>
          <w:sz w:val="24"/>
          <w:szCs w:val="24"/>
        </w:rPr>
        <w:t xml:space="preserve">AgroHouse Foundation™ is a phased nonprofit initiative designed to improve community stability through four interconnected systems: </w:t>
      </w:r>
    </w:p>
    <w:p w14:paraId="5FD5DDA1" w14:textId="77777777" w:rsidR="00EC0A81" w:rsidRPr="00EC0A81" w:rsidRDefault="00EC0A81" w:rsidP="00320F35">
      <w:pPr>
        <w:rPr>
          <w:sz w:val="24"/>
          <w:szCs w:val="24"/>
        </w:rPr>
      </w:pPr>
    </w:p>
    <w:p w14:paraId="7A0AB907" w14:textId="62A3F185" w:rsidR="00320F35" w:rsidRPr="00EC0A81" w:rsidRDefault="00320F35" w:rsidP="00320F35">
      <w:pPr>
        <w:pStyle w:val="ListParagraph"/>
        <w:numPr>
          <w:ilvl w:val="0"/>
          <w:numId w:val="1"/>
        </w:numPr>
        <w:spacing w:after="80"/>
        <w:rPr>
          <w:sz w:val="24"/>
          <w:szCs w:val="24"/>
        </w:rPr>
      </w:pPr>
      <w:r w:rsidRPr="00EC0A81">
        <w:rPr>
          <w:color w:val="2B2B26"/>
          <w:sz w:val="24"/>
          <w:szCs w:val="24"/>
        </w:rPr>
        <w:t>Outreach Stabilization</w:t>
      </w:r>
    </w:p>
    <w:p w14:paraId="58A76742" w14:textId="48741883" w:rsidR="00320F35" w:rsidRDefault="00320F35" w:rsidP="00320F35">
      <w:pPr>
        <w:pStyle w:val="ListParagraph"/>
        <w:numPr>
          <w:ilvl w:val="0"/>
          <w:numId w:val="1"/>
        </w:numPr>
        <w:spacing w:after="80"/>
        <w:rPr>
          <w:sz w:val="24"/>
          <w:szCs w:val="24"/>
        </w:rPr>
      </w:pPr>
      <w:r>
        <w:rPr>
          <w:color w:val="2B2B26"/>
          <w:sz w:val="24"/>
          <w:szCs w:val="24"/>
        </w:rPr>
        <w:t>Agricultural Production</w:t>
      </w:r>
    </w:p>
    <w:p w14:paraId="4AE51F4B" w14:textId="607214F3" w:rsidR="00320F35" w:rsidRDefault="00320F35" w:rsidP="00320F35">
      <w:pPr>
        <w:pStyle w:val="ListParagraph"/>
        <w:numPr>
          <w:ilvl w:val="0"/>
          <w:numId w:val="1"/>
        </w:numPr>
        <w:spacing w:after="80"/>
        <w:rPr>
          <w:sz w:val="24"/>
          <w:szCs w:val="24"/>
        </w:rPr>
      </w:pPr>
      <w:r>
        <w:rPr>
          <w:color w:val="2B2B26"/>
          <w:sz w:val="24"/>
          <w:szCs w:val="24"/>
        </w:rPr>
        <w:t xml:space="preserve">Workforce </w:t>
      </w:r>
      <w:r w:rsidR="00991EF4">
        <w:rPr>
          <w:color w:val="2B2B26"/>
          <w:sz w:val="24"/>
          <w:szCs w:val="24"/>
        </w:rPr>
        <w:t>Development &amp; Education</w:t>
      </w:r>
    </w:p>
    <w:p w14:paraId="5CC4DD54" w14:textId="709126A9" w:rsidR="00320F35" w:rsidRPr="00320F35" w:rsidRDefault="00320F35" w:rsidP="00320F35">
      <w:pPr>
        <w:pStyle w:val="ListParagraph"/>
        <w:numPr>
          <w:ilvl w:val="0"/>
          <w:numId w:val="1"/>
        </w:numPr>
        <w:spacing w:after="80"/>
        <w:rPr>
          <w:sz w:val="24"/>
          <w:szCs w:val="24"/>
        </w:rPr>
      </w:pPr>
      <w:r>
        <w:rPr>
          <w:color w:val="2B2B26"/>
          <w:sz w:val="24"/>
          <w:szCs w:val="24"/>
        </w:rPr>
        <w:t>Future Vocational Housing</w:t>
      </w:r>
    </w:p>
    <w:p w14:paraId="77C7990B" w14:textId="01D2D06D" w:rsidR="00320F35" w:rsidRDefault="00320F35" w:rsidP="00320F35">
      <w:pPr>
        <w:rPr>
          <w:color w:val="2B2B26"/>
          <w:sz w:val="24"/>
          <w:szCs w:val="24"/>
        </w:rPr>
      </w:pPr>
      <w:r w:rsidRPr="00EC0A81">
        <w:rPr>
          <w:color w:val="2B2B26"/>
          <w:sz w:val="24"/>
          <w:szCs w:val="24"/>
        </w:rPr>
        <w:t>The Foundation's immediate focus is launching Program 1 and Phase 1 Farm Infrastructure (Program 2). Programs 3 and 4 represent future expansion phases that will be developed only after operational and financial stability is achieved. The long-term goal is to create a sustainable ecosystem where food production, education, workforce development, and community support reinforce one another.</w:t>
      </w:r>
    </w:p>
    <w:p w14:paraId="7293F8D9" w14:textId="77777777" w:rsidR="00EC0A81" w:rsidRPr="00EC0A81" w:rsidRDefault="00EC0A81" w:rsidP="00320F35">
      <w:pPr>
        <w:rPr>
          <w:sz w:val="24"/>
          <w:szCs w:val="24"/>
        </w:rPr>
      </w:pPr>
    </w:p>
    <w:p w14:paraId="01B35569" w14:textId="77777777" w:rsidR="00626806" w:rsidRDefault="00626806" w:rsidP="00626806">
      <w:pPr>
        <w:rPr>
          <w:b/>
          <w:bCs/>
          <w:color w:val="2C5F2D"/>
          <w:sz w:val="24"/>
          <w:szCs w:val="24"/>
        </w:rPr>
      </w:pPr>
      <w:r>
        <w:rPr>
          <w:b/>
          <w:bCs/>
          <w:color w:val="2C5F2D"/>
          <w:sz w:val="24"/>
          <w:szCs w:val="24"/>
        </w:rPr>
        <w:t>Current Phase &amp; Funding Priorities</w:t>
      </w:r>
    </w:p>
    <w:p w14:paraId="553F4164" w14:textId="77777777" w:rsidR="00626806" w:rsidRDefault="00626806" w:rsidP="00626806">
      <w:pPr>
        <w:rPr>
          <w:b/>
          <w:bCs/>
          <w:color w:val="2C5F2D"/>
          <w:sz w:val="24"/>
          <w:szCs w:val="24"/>
        </w:rPr>
      </w:pPr>
    </w:p>
    <w:p w14:paraId="2C197C49" w14:textId="77777777" w:rsidR="00626806" w:rsidRDefault="00626806" w:rsidP="00626806">
      <w:pPr>
        <w:rPr>
          <w:b/>
          <w:bCs/>
          <w:color w:val="2C5F2D"/>
          <w:sz w:val="24"/>
          <w:szCs w:val="24"/>
        </w:rPr>
      </w:pPr>
      <w:r>
        <w:rPr>
          <w:b/>
          <w:bCs/>
          <w:color w:val="2C5F2D"/>
          <w:sz w:val="24"/>
          <w:szCs w:val="24"/>
        </w:rPr>
        <w:t>Current Development Phase</w:t>
      </w:r>
    </w:p>
    <w:p w14:paraId="6DD689C6" w14:textId="77777777" w:rsidR="00626806" w:rsidRDefault="00626806" w:rsidP="00626806">
      <w:pPr>
        <w:rPr>
          <w:b/>
          <w:bCs/>
          <w:color w:val="2C5F2D"/>
          <w:sz w:val="24"/>
          <w:szCs w:val="24"/>
        </w:rPr>
      </w:pPr>
    </w:p>
    <w:p w14:paraId="56182D37" w14:textId="77777777" w:rsidR="00626806" w:rsidRPr="00EC0A81" w:rsidRDefault="00626806" w:rsidP="00626806">
      <w:pPr>
        <w:rPr>
          <w:color w:val="2B2B26"/>
          <w:sz w:val="24"/>
          <w:szCs w:val="24"/>
        </w:rPr>
      </w:pPr>
      <w:r w:rsidRPr="00EC0A81">
        <w:rPr>
          <w:color w:val="2B2B26"/>
          <w:sz w:val="24"/>
          <w:szCs w:val="24"/>
        </w:rPr>
        <w:t>AgroHouse Foundation™ is currently focused on launching Program 1 (Outreach Stabilization &amp; Operations Activation) and Phase 1–2 of Program 2 (Farm Infrastructure &amp; Operations System). These founder-led programs establish the operational foundation necessary for future workforce, education, and residential initiatives.</w:t>
      </w:r>
    </w:p>
    <w:p w14:paraId="179983CB" w14:textId="77777777" w:rsidR="00626806" w:rsidRDefault="00626806" w:rsidP="00626806">
      <w:pPr>
        <w:rPr>
          <w:b/>
          <w:bCs/>
          <w:color w:val="2C5F2D"/>
          <w:sz w:val="24"/>
          <w:szCs w:val="24"/>
        </w:rPr>
      </w:pPr>
    </w:p>
    <w:p w14:paraId="3C9CCC08" w14:textId="77777777" w:rsidR="00626806" w:rsidRDefault="00626806" w:rsidP="00626806">
      <w:pPr>
        <w:rPr>
          <w:b/>
          <w:bCs/>
          <w:color w:val="2C5F2D"/>
          <w:sz w:val="24"/>
          <w:szCs w:val="24"/>
        </w:rPr>
      </w:pPr>
      <w:r>
        <w:rPr>
          <w:b/>
          <w:bCs/>
          <w:color w:val="2C5F2D"/>
          <w:sz w:val="24"/>
          <w:szCs w:val="24"/>
        </w:rPr>
        <w:t>Current Funding Goal</w:t>
      </w:r>
    </w:p>
    <w:p w14:paraId="11DE0368" w14:textId="77777777" w:rsidR="00626806" w:rsidRDefault="00626806" w:rsidP="00626806">
      <w:pPr>
        <w:rPr>
          <w:b/>
          <w:bCs/>
          <w:color w:val="2C5F2D"/>
          <w:sz w:val="24"/>
          <w:szCs w:val="24"/>
        </w:rPr>
      </w:pPr>
    </w:p>
    <w:p w14:paraId="10A70951" w14:textId="77777777" w:rsidR="00626806" w:rsidRPr="00EC0A81" w:rsidRDefault="00626806" w:rsidP="00626806">
      <w:pPr>
        <w:rPr>
          <w:color w:val="2B2B26"/>
          <w:sz w:val="24"/>
          <w:szCs w:val="24"/>
        </w:rPr>
      </w:pPr>
      <w:r w:rsidRPr="00EC0A81">
        <w:rPr>
          <w:color w:val="2B2B26"/>
          <w:sz w:val="24"/>
          <w:szCs w:val="24"/>
        </w:rPr>
        <w:t>Founder-Led Launch Phase:</w:t>
      </w:r>
    </w:p>
    <w:p w14:paraId="405C6C3A" w14:textId="77777777" w:rsidR="00626806" w:rsidRPr="00EC0A81" w:rsidRDefault="00626806" w:rsidP="00626806">
      <w:pPr>
        <w:rPr>
          <w:color w:val="2C5F2D"/>
          <w:sz w:val="24"/>
          <w:szCs w:val="24"/>
        </w:rPr>
      </w:pPr>
    </w:p>
    <w:p w14:paraId="16E97DB0" w14:textId="77777777" w:rsidR="00626806" w:rsidRPr="00EC0A81" w:rsidRDefault="00626806" w:rsidP="00626806">
      <w:pPr>
        <w:rPr>
          <w:color w:val="2B2B26"/>
          <w:sz w:val="24"/>
          <w:szCs w:val="24"/>
        </w:rPr>
      </w:pPr>
      <w:r w:rsidRPr="00EC0A81">
        <w:rPr>
          <w:color w:val="2B2B26"/>
          <w:sz w:val="24"/>
          <w:szCs w:val="24"/>
        </w:rPr>
        <w:t>$320,000–$650,000</w:t>
      </w:r>
    </w:p>
    <w:p w14:paraId="68DEE79B" w14:textId="77777777" w:rsidR="00626806" w:rsidRDefault="00626806" w:rsidP="00626806">
      <w:pPr>
        <w:rPr>
          <w:b/>
          <w:bCs/>
          <w:color w:val="2C5F2D"/>
          <w:sz w:val="24"/>
          <w:szCs w:val="24"/>
        </w:rPr>
      </w:pPr>
    </w:p>
    <w:p w14:paraId="259F5F59" w14:textId="77777777" w:rsidR="00626806" w:rsidRDefault="00626806" w:rsidP="00626806">
      <w:pPr>
        <w:rPr>
          <w:b/>
          <w:bCs/>
          <w:color w:val="2C5F2D"/>
          <w:sz w:val="24"/>
          <w:szCs w:val="24"/>
        </w:rPr>
      </w:pPr>
      <w:r>
        <w:rPr>
          <w:b/>
          <w:bCs/>
          <w:color w:val="2C5F2D"/>
          <w:sz w:val="24"/>
          <w:szCs w:val="24"/>
        </w:rPr>
        <w:t>Current Priorities</w:t>
      </w:r>
    </w:p>
    <w:p w14:paraId="64F4EC22"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Complete incorporation and obtain EIN</w:t>
      </w:r>
    </w:p>
    <w:p w14:paraId="03BDD762"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Secure 501(c)(3) status</w:t>
      </w:r>
    </w:p>
    <w:p w14:paraId="7B84AACF"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Recruit and seat the initial Board of Directors</w:t>
      </w:r>
    </w:p>
    <w:p w14:paraId="733D48FD"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Establish community partnerships and MOUs</w:t>
      </w:r>
    </w:p>
    <w:p w14:paraId="7342A1DA" w14:textId="4524C3A6" w:rsidR="00626806" w:rsidRPr="00EC0A81" w:rsidRDefault="00626806" w:rsidP="00626806">
      <w:pPr>
        <w:pStyle w:val="ListParagraph"/>
        <w:numPr>
          <w:ilvl w:val="0"/>
          <w:numId w:val="6"/>
        </w:numPr>
        <w:rPr>
          <w:color w:val="2B2B26"/>
          <w:sz w:val="24"/>
          <w:szCs w:val="24"/>
        </w:rPr>
      </w:pPr>
      <w:r w:rsidRPr="00EC0A81">
        <w:rPr>
          <w:color w:val="2B2B26"/>
          <w:sz w:val="24"/>
          <w:szCs w:val="24"/>
        </w:rPr>
        <w:t>Launch Program 1 outreach operations</w:t>
      </w:r>
    </w:p>
    <w:p w14:paraId="7976C9CB" w14:textId="5F960586" w:rsidR="00626806" w:rsidRPr="00EC0A81" w:rsidRDefault="00626806" w:rsidP="00626806">
      <w:pPr>
        <w:pStyle w:val="ListParagraph"/>
        <w:numPr>
          <w:ilvl w:val="0"/>
          <w:numId w:val="6"/>
        </w:numPr>
        <w:rPr>
          <w:color w:val="2B2B26"/>
          <w:sz w:val="24"/>
          <w:szCs w:val="24"/>
        </w:rPr>
      </w:pPr>
      <w:r w:rsidRPr="00EC0A81">
        <w:rPr>
          <w:color w:val="2B2B26"/>
          <w:sz w:val="24"/>
          <w:szCs w:val="24"/>
        </w:rPr>
        <w:t>Develop Phase 1 farm infrastructure</w:t>
      </w:r>
    </w:p>
    <w:p w14:paraId="19030BAA"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Pursue grant and foundation funding opportunities</w:t>
      </w:r>
    </w:p>
    <w:p w14:paraId="5D33CC99" w14:textId="77777777" w:rsidR="00EC0A81" w:rsidRDefault="00EC0A81" w:rsidP="00626806">
      <w:pPr>
        <w:rPr>
          <w:b/>
          <w:bCs/>
          <w:color w:val="2C5F2D"/>
          <w:sz w:val="24"/>
          <w:szCs w:val="24"/>
        </w:rPr>
      </w:pPr>
    </w:p>
    <w:p w14:paraId="647CAE67" w14:textId="3B058107" w:rsidR="00626806" w:rsidRPr="00626806" w:rsidRDefault="00626806" w:rsidP="00626806">
      <w:pPr>
        <w:rPr>
          <w:b/>
          <w:bCs/>
          <w:color w:val="2C5F2D"/>
          <w:sz w:val="24"/>
          <w:szCs w:val="24"/>
        </w:rPr>
      </w:pPr>
      <w:r>
        <w:rPr>
          <w:b/>
          <w:bCs/>
          <w:color w:val="2C5F2D"/>
          <w:sz w:val="24"/>
          <w:szCs w:val="24"/>
        </w:rPr>
        <w:t>Future Expansion</w:t>
      </w:r>
    </w:p>
    <w:p w14:paraId="1E3B954A" w14:textId="77777777" w:rsidR="00626806" w:rsidRPr="00EC0A81" w:rsidRDefault="00626806" w:rsidP="00626806">
      <w:pPr>
        <w:rPr>
          <w:sz w:val="24"/>
          <w:szCs w:val="24"/>
        </w:rPr>
      </w:pPr>
      <w:r w:rsidRPr="00EC0A81">
        <w:rPr>
          <w:color w:val="2B2B26"/>
          <w:sz w:val="24"/>
          <w:szCs w:val="24"/>
        </w:rPr>
        <w:t>Programs 3 (Workforce Development &amp; Education) and 4 (AgroHouse™ Residential System) will be developed only after operational and financial stability has been demonstrated through Programs 1 and 2.</w:t>
      </w:r>
    </w:p>
    <w:p w14:paraId="44C2D785" w14:textId="77777777" w:rsidR="00320F35" w:rsidRPr="00320F35" w:rsidRDefault="00320F35" w:rsidP="00320F35">
      <w:pPr>
        <w:pStyle w:val="Heading1"/>
        <w:pBdr>
          <w:bottom w:val="single" w:sz="6" w:space="4" w:color="2C5F2D"/>
        </w:pBdr>
        <w:spacing w:before="400" w:after="200"/>
        <w:rPr>
          <w:b/>
          <w:bCs/>
          <w:color w:val="2C5F2D"/>
          <w:sz w:val="24"/>
          <w:szCs w:val="24"/>
        </w:rPr>
      </w:pPr>
    </w:p>
    <w:p w14:paraId="662B7144" w14:textId="77777777" w:rsidR="00760308" w:rsidRDefault="00760308">
      <w:pPr>
        <w:rPr>
          <w:b/>
          <w:bCs/>
          <w:color w:val="2C5F2D"/>
          <w:sz w:val="24"/>
          <w:szCs w:val="24"/>
        </w:rPr>
      </w:pPr>
      <w:bookmarkStart w:id="1" w:name="_Toc233919587"/>
      <w:r>
        <w:rPr>
          <w:b/>
          <w:bCs/>
          <w:color w:val="2C5F2D"/>
          <w:sz w:val="24"/>
          <w:szCs w:val="24"/>
        </w:rPr>
        <w:br w:type="page"/>
      </w:r>
    </w:p>
    <w:p w14:paraId="7B001913" w14:textId="77777777" w:rsidR="00760308" w:rsidRDefault="00760308">
      <w:pPr>
        <w:rPr>
          <w:b/>
          <w:bCs/>
          <w:color w:val="2C5F2D"/>
          <w:sz w:val="24"/>
          <w:szCs w:val="24"/>
        </w:rPr>
      </w:pPr>
      <w:r>
        <w:rPr>
          <w:b/>
          <w:bCs/>
          <w:color w:val="2C5F2D"/>
          <w:sz w:val="24"/>
          <w:szCs w:val="24"/>
        </w:rPr>
        <w:lastRenderedPageBreak/>
        <w:br w:type="page"/>
      </w:r>
    </w:p>
    <w:p w14:paraId="6641E51C" w14:textId="2BA52EC5" w:rsidR="00320F35" w:rsidRDefault="00AA5531" w:rsidP="00AE0FBA">
      <w:pPr>
        <w:pStyle w:val="Heading1"/>
        <w:pBdr>
          <w:bottom w:val="single" w:sz="6" w:space="4" w:color="2C5F2D"/>
        </w:pBdr>
        <w:tabs>
          <w:tab w:val="left" w:pos="3675"/>
        </w:tabs>
        <w:spacing w:before="400" w:after="200"/>
        <w:rPr>
          <w:b/>
          <w:bCs/>
          <w:color w:val="2C5F2D"/>
          <w:sz w:val="24"/>
          <w:szCs w:val="24"/>
        </w:rPr>
      </w:pPr>
      <w:r>
        <w:rPr>
          <w:b/>
          <w:bCs/>
          <w:color w:val="2C5F2D"/>
          <w:sz w:val="24"/>
          <w:szCs w:val="24"/>
        </w:rPr>
        <w:lastRenderedPageBreak/>
        <w:t>Founder Story</w:t>
      </w:r>
      <w:bookmarkEnd w:id="1"/>
      <w:r>
        <w:rPr>
          <w:b/>
          <w:bCs/>
          <w:color w:val="2C5F2D"/>
          <w:sz w:val="24"/>
          <w:szCs w:val="24"/>
        </w:rPr>
        <w:tab/>
      </w:r>
    </w:p>
    <w:p w14:paraId="3D058817" w14:textId="14342884" w:rsidR="00AA5531" w:rsidRPr="005C3526" w:rsidRDefault="00AA5531" w:rsidP="005C3526">
      <w:pPr>
        <w:ind w:firstLine="720"/>
        <w:rPr>
          <w:color w:val="2B2B26"/>
          <w:sz w:val="24"/>
          <w:szCs w:val="24"/>
        </w:rPr>
      </w:pPr>
      <w:r w:rsidRPr="005C3526">
        <w:rPr>
          <w:color w:val="2B2B26"/>
          <w:sz w:val="24"/>
          <w:szCs w:val="24"/>
        </w:rPr>
        <w:t xml:space="preserve">AgroHouse Foundation™ was not created from a formal business plan or grant proposal. It grew from direct observation, community involvement, and a simple question: Why are we treating symptoms when we could be building systems? While volunteering with local community outreach efforts, I spent time helping serve individuals experiencing food insecurity and instability. As I became more involved, I began asking questions about where food came from, how it was sourced, and whether there was a way to provide healthier, more consistent options. I saw dedicated people working hard to help others, but I also saw the challenges that many grassroots outreach programs face limited resources, inconsistent food sources, and little control over the nutritional quality of what could be offered. At the same time, I was operating a small breeding farm and had already spent several years working with waterfowl and livestock systems. That experience led me to consider whether agriculture could play a larger role in supporting community outreach. What began as an idea to produce food for local outreach efforts quickly evolved into a much larger question: What if agriculture, education, workforce development, and community support could be connected into a single system? As I continued researching existing agricultural, educational, and workforce models, I discovered examples of integrated agricultural living systems that combined food production, sustainability, and practical learning. Those concepts inspired the early vision for AgroHouse™ and helped shape the Foundation's long-term approach to creating self-sustaining opportunities rather than temporary solutions. My own background also contributed significantly to the Foundation's development. Originally from the Kansas City area, I grew up surrounded by agriculture and rural communities. Fields of corn, wheat, barley, and sunflowers were a normal part of everyday life, as were livestock operations, cattle ranches, and the seasonal rhythms that come with farming. Agriculture was never an abstract concept—it was simply part of the landscape and culture around me. Growing up in that environment gave me an appreciation for the role agriculture plays in feeding communities, supporting local economies, and creating opportunities for families to build stable lives. While I do not claim to be an expert crop producer, those experiences taught me that farming is ultimately a practical skill built through knowledge, observation, hard work, and continual learning. That perspective has shaped the Foundation's approach from the beginning: agricultural skills can be learned, shared, and used to create long-term community benefits. Combined with several years of hands-on experience raising and breeding waterfowl, those early influences helped me see agriculture not only as a means of producing food, but also as a platform for education, workforce development, and community engagement. </w:t>
      </w:r>
    </w:p>
    <w:p w14:paraId="7964C569" w14:textId="2AF751FA" w:rsidR="00CD3946" w:rsidRPr="005C3526" w:rsidRDefault="00CD3946" w:rsidP="005C3526">
      <w:pPr>
        <w:ind w:firstLine="720"/>
        <w:rPr>
          <w:color w:val="2B2B26"/>
          <w:sz w:val="24"/>
          <w:szCs w:val="24"/>
        </w:rPr>
      </w:pPr>
      <w:r w:rsidRPr="005C3526">
        <w:rPr>
          <w:color w:val="2B2B26"/>
          <w:sz w:val="24"/>
          <w:szCs w:val="24"/>
        </w:rPr>
        <w:t>These experiences ultimately led to the development of the AgroHouse Foundation™ model</w:t>
      </w:r>
      <w:r w:rsidR="00991EF4">
        <w:rPr>
          <w:color w:val="2B2B26"/>
          <w:sz w:val="24"/>
          <w:szCs w:val="24"/>
        </w:rPr>
        <w:t>:</w:t>
      </w:r>
      <w:r w:rsidRPr="005C3526">
        <w:rPr>
          <w:color w:val="2B2B26"/>
          <w:sz w:val="24"/>
          <w:szCs w:val="24"/>
        </w:rPr>
        <w:t xml:space="preserve"> A phased system that combines Outreach Stabilization, Agricultural Production, Workforce Development &amp; Education, and future Vocational Housing. Rather than addressing individual challenges in isolation, AgroHouse Foundation™ is designed to create interconnected solutions that strengthen food security, expand educational opportunities, develop workforce skills, and promote long-term community stability.</w:t>
      </w:r>
    </w:p>
    <w:p w14:paraId="2E9B8745" w14:textId="28BBD535" w:rsidR="00CD3946" w:rsidRPr="005C3526" w:rsidRDefault="00CD3946" w:rsidP="005C3526">
      <w:pPr>
        <w:ind w:firstLine="720"/>
        <w:rPr>
          <w:color w:val="2B2B26"/>
          <w:sz w:val="24"/>
          <w:szCs w:val="24"/>
        </w:rPr>
      </w:pPr>
      <w:r w:rsidRPr="005C3526">
        <w:rPr>
          <w:color w:val="2B2B26"/>
          <w:sz w:val="24"/>
          <w:szCs w:val="24"/>
        </w:rPr>
        <w:t>The Foundation exists because meaningful change requires more than temporary assistance-it requires systems that help people build sustainable futures.</w:t>
      </w:r>
    </w:p>
    <w:p w14:paraId="5318C78D" w14:textId="77777777" w:rsidR="00AA5531" w:rsidRDefault="00AA5531" w:rsidP="00AA5531">
      <w:pPr>
        <w:rPr>
          <w:b/>
          <w:bCs/>
          <w:color w:val="2C5F2D"/>
          <w:sz w:val="24"/>
          <w:szCs w:val="24"/>
        </w:rPr>
      </w:pPr>
    </w:p>
    <w:p w14:paraId="02C993D8" w14:textId="77777777" w:rsidR="00AA5531" w:rsidRDefault="00AA5531" w:rsidP="00AA5531">
      <w:pPr>
        <w:rPr>
          <w:b/>
          <w:bCs/>
          <w:color w:val="2C5F2D"/>
          <w:sz w:val="24"/>
          <w:szCs w:val="24"/>
        </w:rPr>
      </w:pPr>
    </w:p>
    <w:p w14:paraId="59633347" w14:textId="77777777" w:rsidR="00AA5531" w:rsidRDefault="00AA5531" w:rsidP="00AA5531">
      <w:pPr>
        <w:rPr>
          <w:b/>
          <w:bCs/>
          <w:color w:val="2C5F2D"/>
          <w:sz w:val="24"/>
          <w:szCs w:val="24"/>
        </w:rPr>
      </w:pPr>
    </w:p>
    <w:p w14:paraId="6993FBB0" w14:textId="77777777" w:rsidR="00AA5531" w:rsidRDefault="00AA5531" w:rsidP="00AA5531">
      <w:pPr>
        <w:rPr>
          <w:b/>
          <w:bCs/>
          <w:color w:val="2C5F2D"/>
          <w:sz w:val="24"/>
          <w:szCs w:val="24"/>
        </w:rPr>
      </w:pPr>
    </w:p>
    <w:p w14:paraId="390B61AD" w14:textId="77777777" w:rsidR="00AA5531" w:rsidRDefault="00AA5531" w:rsidP="00AA5531">
      <w:pPr>
        <w:rPr>
          <w:b/>
          <w:bCs/>
          <w:color w:val="2C5F2D"/>
          <w:sz w:val="24"/>
          <w:szCs w:val="24"/>
        </w:rPr>
      </w:pPr>
    </w:p>
    <w:p w14:paraId="14C56840" w14:textId="77777777" w:rsidR="00760308" w:rsidRDefault="00760308">
      <w:pPr>
        <w:rPr>
          <w:b/>
          <w:bCs/>
          <w:color w:val="2C5F2D"/>
          <w:sz w:val="24"/>
          <w:szCs w:val="24"/>
        </w:rPr>
      </w:pPr>
      <w:bookmarkStart w:id="2" w:name="_Toc233919588"/>
      <w:r>
        <w:rPr>
          <w:b/>
          <w:bCs/>
          <w:color w:val="2C5F2D"/>
          <w:sz w:val="24"/>
          <w:szCs w:val="24"/>
        </w:rPr>
        <w:br w:type="page"/>
      </w:r>
    </w:p>
    <w:p w14:paraId="68124393" w14:textId="77777777" w:rsidR="00760308" w:rsidRDefault="00760308">
      <w:pPr>
        <w:rPr>
          <w:b/>
          <w:bCs/>
          <w:color w:val="2C5F2D"/>
          <w:sz w:val="24"/>
          <w:szCs w:val="24"/>
        </w:rPr>
      </w:pPr>
      <w:r>
        <w:rPr>
          <w:b/>
          <w:bCs/>
          <w:color w:val="2C5F2D"/>
          <w:sz w:val="24"/>
          <w:szCs w:val="24"/>
        </w:rPr>
        <w:lastRenderedPageBreak/>
        <w:br w:type="page"/>
      </w:r>
    </w:p>
    <w:p w14:paraId="7A6BD4D5" w14:textId="743D206F" w:rsidR="0034368A" w:rsidRPr="00AA5531" w:rsidRDefault="00000000" w:rsidP="00AA5531">
      <w:pPr>
        <w:pStyle w:val="Heading1"/>
        <w:pageBreakBefore/>
        <w:pBdr>
          <w:bottom w:val="single" w:sz="6" w:space="4" w:color="2C5F2D"/>
        </w:pBdr>
        <w:spacing w:before="400" w:after="200"/>
        <w:rPr>
          <w:b/>
          <w:bCs/>
          <w:color w:val="2C5F2D"/>
          <w:sz w:val="24"/>
          <w:szCs w:val="24"/>
        </w:rPr>
      </w:pPr>
      <w:r>
        <w:rPr>
          <w:b/>
          <w:bCs/>
          <w:color w:val="2C5F2D"/>
          <w:sz w:val="24"/>
          <w:szCs w:val="24"/>
        </w:rPr>
        <w:lastRenderedPageBreak/>
        <w:t>Mission &amp; Vision</w:t>
      </w:r>
      <w:bookmarkEnd w:id="2"/>
    </w:p>
    <w:p w14:paraId="15D0DE0D" w14:textId="77777777" w:rsidR="0034368A" w:rsidRPr="0065324A" w:rsidRDefault="00000000">
      <w:pPr>
        <w:pStyle w:val="Heading2"/>
        <w:spacing w:before="260" w:after="120"/>
        <w:rPr>
          <w:sz w:val="24"/>
          <w:szCs w:val="24"/>
        </w:rPr>
      </w:pPr>
      <w:r>
        <w:rPr>
          <w:b/>
          <w:bCs/>
          <w:color w:val="2C5F2D"/>
          <w:sz w:val="24"/>
          <w:szCs w:val="24"/>
        </w:rPr>
        <w:t>Mission</w:t>
      </w:r>
    </w:p>
    <w:p w14:paraId="08E35724" w14:textId="1763068B" w:rsidR="0034368A" w:rsidRPr="0065324A" w:rsidRDefault="00000000">
      <w:pPr>
        <w:spacing w:after="140" w:line="276" w:lineRule="auto"/>
        <w:rPr>
          <w:sz w:val="24"/>
          <w:szCs w:val="24"/>
        </w:rPr>
      </w:pPr>
      <w:r>
        <w:rPr>
          <w:color w:val="2B2B26"/>
          <w:sz w:val="24"/>
          <w:szCs w:val="24"/>
        </w:rPr>
        <w:t>AgroHouse Foundation™ exists to develop sustainable food production systems, workforce development pathways, and vocational opportunities that support community stability and long-term independence.</w:t>
      </w:r>
    </w:p>
    <w:p w14:paraId="1492BF52" w14:textId="77777777" w:rsidR="0034368A" w:rsidRPr="0065324A" w:rsidRDefault="00000000">
      <w:pPr>
        <w:pStyle w:val="Heading2"/>
        <w:spacing w:before="260" w:after="120"/>
        <w:rPr>
          <w:sz w:val="24"/>
          <w:szCs w:val="24"/>
        </w:rPr>
      </w:pPr>
      <w:r>
        <w:rPr>
          <w:b/>
          <w:bCs/>
          <w:color w:val="2C5F2D"/>
          <w:sz w:val="24"/>
          <w:szCs w:val="24"/>
        </w:rPr>
        <w:t>Vision</w:t>
      </w:r>
    </w:p>
    <w:p w14:paraId="5CC26BF4" w14:textId="77777777" w:rsidR="0034368A" w:rsidRPr="0065324A" w:rsidRDefault="00000000">
      <w:pPr>
        <w:pStyle w:val="ListParagraph"/>
        <w:numPr>
          <w:ilvl w:val="0"/>
          <w:numId w:val="1"/>
        </w:numPr>
        <w:spacing w:after="80"/>
        <w:rPr>
          <w:sz w:val="24"/>
          <w:szCs w:val="24"/>
        </w:rPr>
      </w:pPr>
      <w:r>
        <w:rPr>
          <w:color w:val="2B2B26"/>
          <w:sz w:val="24"/>
          <w:szCs w:val="24"/>
        </w:rPr>
        <w:t>Food is produced locally and sustainably</w:t>
      </w:r>
    </w:p>
    <w:p w14:paraId="29B44E34" w14:textId="77777777" w:rsidR="0034368A" w:rsidRPr="0065324A" w:rsidRDefault="00000000">
      <w:pPr>
        <w:pStyle w:val="ListParagraph"/>
        <w:numPr>
          <w:ilvl w:val="0"/>
          <w:numId w:val="1"/>
        </w:numPr>
        <w:spacing w:after="80"/>
        <w:rPr>
          <w:sz w:val="24"/>
          <w:szCs w:val="24"/>
        </w:rPr>
      </w:pPr>
      <w:r>
        <w:rPr>
          <w:color w:val="2B2B26"/>
          <w:sz w:val="24"/>
          <w:szCs w:val="24"/>
        </w:rPr>
        <w:t>Outreach is stable and consistent</w:t>
      </w:r>
    </w:p>
    <w:p w14:paraId="0528DD36" w14:textId="77777777" w:rsidR="0034368A" w:rsidRPr="0065324A" w:rsidRDefault="00000000">
      <w:pPr>
        <w:pStyle w:val="ListParagraph"/>
        <w:numPr>
          <w:ilvl w:val="0"/>
          <w:numId w:val="1"/>
        </w:numPr>
        <w:spacing w:after="80"/>
        <w:rPr>
          <w:sz w:val="24"/>
          <w:szCs w:val="24"/>
        </w:rPr>
      </w:pPr>
      <w:r>
        <w:rPr>
          <w:color w:val="2B2B26"/>
          <w:sz w:val="24"/>
          <w:szCs w:val="24"/>
        </w:rPr>
        <w:t>Individuals have opportunities to learn, work, and grow</w:t>
      </w:r>
    </w:p>
    <w:p w14:paraId="0BBB1C90" w14:textId="77777777" w:rsidR="0034368A" w:rsidRPr="0065324A" w:rsidRDefault="00000000">
      <w:pPr>
        <w:pStyle w:val="ListParagraph"/>
        <w:numPr>
          <w:ilvl w:val="0"/>
          <w:numId w:val="1"/>
        </w:numPr>
        <w:spacing w:after="80"/>
        <w:rPr>
          <w:sz w:val="24"/>
          <w:szCs w:val="24"/>
        </w:rPr>
      </w:pPr>
      <w:r>
        <w:rPr>
          <w:color w:val="2B2B26"/>
          <w:sz w:val="24"/>
          <w:szCs w:val="24"/>
        </w:rPr>
        <w:t>Communities are supported through structured, long-term solutions</w:t>
      </w:r>
    </w:p>
    <w:p w14:paraId="24437FC7" w14:textId="77777777" w:rsidR="0034368A" w:rsidRPr="0065324A" w:rsidRDefault="00000000">
      <w:pPr>
        <w:pStyle w:val="Heading2"/>
        <w:spacing w:before="260" w:after="120"/>
        <w:rPr>
          <w:sz w:val="24"/>
          <w:szCs w:val="24"/>
        </w:rPr>
      </w:pPr>
      <w:r>
        <w:rPr>
          <w:b/>
          <w:bCs/>
          <w:color w:val="2C5F2D"/>
          <w:sz w:val="24"/>
          <w:szCs w:val="24"/>
        </w:rPr>
        <w:t>Core Principle</w:t>
      </w:r>
    </w:p>
    <w:p w14:paraId="4C89C95D" w14:textId="4CFED0B9" w:rsidR="0034368A" w:rsidRPr="0065324A" w:rsidRDefault="00000000">
      <w:pPr>
        <w:spacing w:after="140" w:line="276" w:lineRule="auto"/>
        <w:rPr>
          <w:sz w:val="24"/>
          <w:szCs w:val="24"/>
        </w:rPr>
      </w:pPr>
      <w:r>
        <w:rPr>
          <w:color w:val="2B2B26"/>
          <w:sz w:val="24"/>
          <w:szCs w:val="24"/>
        </w:rPr>
        <w:t>AgroHouse Foundation™ is not a single program — it is an integrated system where each component builds upon and strengthens the others over time. Four components are developed in phases but function together as one system: Outreach Stabilization, Agricultural Production, Workforce Development, and the AgroHouse™ Vocational Housing System.</w:t>
      </w:r>
    </w:p>
    <w:p w14:paraId="5CFEC6FB" w14:textId="77777777" w:rsidR="0034368A" w:rsidRPr="0065324A" w:rsidRDefault="00000000">
      <w:pPr>
        <w:pStyle w:val="Heading2"/>
        <w:spacing w:before="260" w:after="120"/>
        <w:rPr>
          <w:sz w:val="24"/>
          <w:szCs w:val="24"/>
        </w:rPr>
      </w:pPr>
      <w:r>
        <w:rPr>
          <w:b/>
          <w:bCs/>
          <w:color w:val="2C5F2D"/>
          <w:sz w:val="24"/>
          <w:szCs w:val="24"/>
        </w:rPr>
        <w:t>Core Values</w:t>
      </w:r>
    </w:p>
    <w:p w14:paraId="35246EFD" w14:textId="77777777" w:rsidR="0034368A" w:rsidRPr="0065324A" w:rsidRDefault="00000000">
      <w:pPr>
        <w:pStyle w:val="ListParagraph"/>
        <w:numPr>
          <w:ilvl w:val="0"/>
          <w:numId w:val="1"/>
        </w:numPr>
        <w:spacing w:after="80"/>
        <w:rPr>
          <w:sz w:val="24"/>
          <w:szCs w:val="24"/>
        </w:rPr>
      </w:pPr>
      <w:r>
        <w:rPr>
          <w:color w:val="2B2B26"/>
          <w:sz w:val="24"/>
          <w:szCs w:val="24"/>
        </w:rPr>
        <w:t>Stability — building consistent and reliable systems</w:t>
      </w:r>
    </w:p>
    <w:p w14:paraId="51C2B7A7" w14:textId="77777777" w:rsidR="0034368A" w:rsidRPr="0065324A" w:rsidRDefault="00000000">
      <w:pPr>
        <w:pStyle w:val="ListParagraph"/>
        <w:numPr>
          <w:ilvl w:val="0"/>
          <w:numId w:val="1"/>
        </w:numPr>
        <w:spacing w:after="80"/>
        <w:rPr>
          <w:sz w:val="24"/>
          <w:szCs w:val="24"/>
        </w:rPr>
      </w:pPr>
      <w:r>
        <w:rPr>
          <w:color w:val="2B2B26"/>
          <w:sz w:val="24"/>
          <w:szCs w:val="24"/>
        </w:rPr>
        <w:t>Structure — creating clear, repeatable operations</w:t>
      </w:r>
    </w:p>
    <w:p w14:paraId="360C500B" w14:textId="77777777" w:rsidR="0034368A" w:rsidRPr="0065324A" w:rsidRDefault="00000000">
      <w:pPr>
        <w:pStyle w:val="ListParagraph"/>
        <w:numPr>
          <w:ilvl w:val="0"/>
          <w:numId w:val="1"/>
        </w:numPr>
        <w:spacing w:after="80"/>
        <w:rPr>
          <w:sz w:val="24"/>
          <w:szCs w:val="24"/>
        </w:rPr>
      </w:pPr>
      <w:r>
        <w:rPr>
          <w:color w:val="2B2B26"/>
          <w:sz w:val="24"/>
          <w:szCs w:val="24"/>
        </w:rPr>
        <w:t>Sustainability — focusing on long-term solutions</w:t>
      </w:r>
    </w:p>
    <w:p w14:paraId="11678FB0" w14:textId="77777777" w:rsidR="0034368A" w:rsidRPr="0065324A" w:rsidRDefault="00000000">
      <w:pPr>
        <w:pStyle w:val="ListParagraph"/>
        <w:numPr>
          <w:ilvl w:val="0"/>
          <w:numId w:val="1"/>
        </w:numPr>
        <w:spacing w:after="80"/>
        <w:rPr>
          <w:sz w:val="24"/>
          <w:szCs w:val="24"/>
        </w:rPr>
      </w:pPr>
      <w:r>
        <w:rPr>
          <w:color w:val="2B2B26"/>
          <w:sz w:val="24"/>
          <w:szCs w:val="24"/>
        </w:rPr>
        <w:t>Opportunity — providing pathways for growth and development</w:t>
      </w:r>
    </w:p>
    <w:p w14:paraId="4D0016AC" w14:textId="77777777" w:rsidR="0034368A" w:rsidRPr="0065324A" w:rsidRDefault="00000000">
      <w:pPr>
        <w:pStyle w:val="ListParagraph"/>
        <w:numPr>
          <w:ilvl w:val="0"/>
          <w:numId w:val="1"/>
        </w:numPr>
        <w:spacing w:after="80"/>
        <w:rPr>
          <w:sz w:val="24"/>
          <w:szCs w:val="24"/>
        </w:rPr>
      </w:pPr>
      <w:r>
        <w:rPr>
          <w:color w:val="2B2B26"/>
          <w:sz w:val="24"/>
          <w:szCs w:val="24"/>
        </w:rPr>
        <w:t>Respect — supporting individuals without pressure or obligation</w:t>
      </w:r>
    </w:p>
    <w:p w14:paraId="1772A61E" w14:textId="77777777" w:rsidR="0034368A" w:rsidRPr="0065324A" w:rsidRDefault="00000000">
      <w:pPr>
        <w:pStyle w:val="Heading1"/>
        <w:pBdr>
          <w:bottom w:val="single" w:sz="6" w:space="4" w:color="2C5F2D"/>
        </w:pBdr>
        <w:spacing w:before="400" w:after="200"/>
        <w:rPr>
          <w:sz w:val="24"/>
          <w:szCs w:val="24"/>
        </w:rPr>
      </w:pPr>
      <w:bookmarkStart w:id="3" w:name="_Toc233919589"/>
      <w:r>
        <w:rPr>
          <w:b/>
          <w:bCs/>
          <w:color w:val="2C5F2D"/>
          <w:sz w:val="24"/>
          <w:szCs w:val="24"/>
        </w:rPr>
        <w:t>Community Partnership Model &amp; Data Disclosure</w:t>
      </w:r>
      <w:bookmarkEnd w:id="3"/>
    </w:p>
    <w:p w14:paraId="245B9A60" w14:textId="4022ED58" w:rsidR="0034368A" w:rsidRPr="0065324A" w:rsidRDefault="00000000">
      <w:pPr>
        <w:spacing w:after="140" w:line="276" w:lineRule="auto"/>
        <w:rPr>
          <w:sz w:val="24"/>
          <w:szCs w:val="24"/>
        </w:rPr>
      </w:pPr>
      <w:r>
        <w:rPr>
          <w:color w:val="2B2B26"/>
          <w:sz w:val="24"/>
          <w:szCs w:val="24"/>
        </w:rPr>
        <w:t>AgroHouse Foundation™ is designed to work alongside existing organizations, not in place of them. Community partners provide outreach and connection; AgroHouse Foundation™ provides structure, systems, and long-term support.</w:t>
      </w:r>
    </w:p>
    <w:p w14:paraId="693E27AB" w14:textId="77777777" w:rsidR="0034368A" w:rsidRPr="0065324A" w:rsidRDefault="00000000">
      <w:pPr>
        <w:pStyle w:val="Heading2"/>
        <w:spacing w:before="260" w:after="120"/>
        <w:rPr>
          <w:sz w:val="24"/>
          <w:szCs w:val="24"/>
        </w:rPr>
      </w:pPr>
      <w:r>
        <w:rPr>
          <w:b/>
          <w:bCs/>
          <w:color w:val="2C5F2D"/>
          <w:sz w:val="24"/>
          <w:szCs w:val="24"/>
        </w:rPr>
        <w:t>Disclosure on Program Sizing</w:t>
      </w:r>
    </w:p>
    <w:p w14:paraId="1084C050" w14:textId="16F829DB"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Program 1 is sized using the current, publicly observable service volume of two community outreaches the founder personally attends and serves: approximately 100 individuals served on weekdays (minimum) and approximately 150 individuals served on Sundays. These figures reflect the founder's direct, first-hand observation of need at these two locations. AgroHouse Foundation™ does not currently hold a formal partnership, memorandum of understanding, or data-sharing agreement with either outreach. Formalizing a written partnership agreement with each outreach is a near-term priority and a stated goal of this package — not a claim of an existing partnership. This disclosure is </w:t>
      </w:r>
      <w:r>
        <w:rPr>
          <w:i/>
          <w:iCs/>
          <w:color w:val="2B2B26"/>
          <w:sz w:val="24"/>
          <w:szCs w:val="24"/>
        </w:rPr>
        <w:lastRenderedPageBreak/>
        <w:t>included so that board members, funders, and reviewing agencies have an accurate picture of the program's current relationships.</w:t>
      </w:r>
    </w:p>
    <w:p w14:paraId="4FD273D6" w14:textId="77777777" w:rsidR="0034368A" w:rsidRPr="0065324A" w:rsidRDefault="00000000">
      <w:pPr>
        <w:pStyle w:val="Heading1"/>
        <w:pBdr>
          <w:bottom w:val="single" w:sz="6" w:space="4" w:color="2C5F2D"/>
        </w:pBdr>
        <w:spacing w:before="400" w:after="200"/>
        <w:rPr>
          <w:sz w:val="24"/>
          <w:szCs w:val="24"/>
        </w:rPr>
      </w:pPr>
      <w:bookmarkStart w:id="4" w:name="_Toc233919590"/>
      <w:r>
        <w:rPr>
          <w:b/>
          <w:bCs/>
          <w:color w:val="2C5F2D"/>
          <w:sz w:val="24"/>
          <w:szCs w:val="24"/>
        </w:rPr>
        <w:t>Program Overview — Four Integrated Components</w:t>
      </w:r>
      <w:bookmarkEnd w:id="4"/>
    </w:p>
    <w:p w14:paraId="7C34FE69" w14:textId="496A64B7" w:rsidR="0034368A" w:rsidRPr="0065324A" w:rsidRDefault="00000000" w:rsidP="0065324A">
      <w:pPr>
        <w:spacing w:after="140" w:line="276" w:lineRule="auto"/>
        <w:rPr>
          <w:sz w:val="24"/>
          <w:szCs w:val="24"/>
        </w:rPr>
      </w:pPr>
      <w:r>
        <w:rPr>
          <w:color w:val="2B2B26"/>
          <w:sz w:val="24"/>
          <w:szCs w:val="24"/>
        </w:rPr>
        <w:t>AgroHouse Foundation™ operates through four integrated components, developed in sequence: Outreach Stabilization → Agricultural Production → Workforce Development → Vocational Housing Expansion. Each phase builds on the last; nothing is replaced as the system grows.</w:t>
      </w:r>
    </w:p>
    <w:p w14:paraId="18110738" w14:textId="77777777" w:rsidR="0034368A" w:rsidRPr="0065324A" w:rsidRDefault="00000000">
      <w:pPr>
        <w:pStyle w:val="Heading1"/>
        <w:pBdr>
          <w:bottom w:val="single" w:sz="6" w:space="4" w:color="2C5F2D"/>
        </w:pBdr>
        <w:spacing w:before="400" w:after="200"/>
        <w:rPr>
          <w:sz w:val="24"/>
          <w:szCs w:val="24"/>
        </w:rPr>
      </w:pPr>
      <w:bookmarkStart w:id="5" w:name="_Toc233919591"/>
      <w:r>
        <w:rPr>
          <w:b/>
          <w:bCs/>
          <w:color w:val="2C5F2D"/>
          <w:sz w:val="24"/>
          <w:szCs w:val="24"/>
        </w:rPr>
        <w:t>Program 1 — Outreach Stabilization &amp; Operations Activation</w:t>
      </w:r>
      <w:bookmarkEnd w:id="5"/>
    </w:p>
    <w:p w14:paraId="604EB999" w14:textId="77777777" w:rsidR="0034368A" w:rsidRPr="0065324A" w:rsidRDefault="00000000">
      <w:pPr>
        <w:spacing w:after="140" w:line="276" w:lineRule="auto"/>
        <w:rPr>
          <w:sz w:val="24"/>
          <w:szCs w:val="24"/>
        </w:rPr>
      </w:pPr>
      <w:r>
        <w:rPr>
          <w:b/>
          <w:bCs/>
          <w:color w:val="2B2B26"/>
          <w:sz w:val="24"/>
          <w:szCs w:val="24"/>
        </w:rPr>
        <w:t>Status: Founder-led. Executable immediately — no additional infrastructure or design required to begin.</w:t>
      </w:r>
    </w:p>
    <w:p w14:paraId="4732FCA5" w14:textId="77777777" w:rsidR="0034368A" w:rsidRPr="0065324A" w:rsidRDefault="00000000">
      <w:pPr>
        <w:spacing w:after="140" w:line="276" w:lineRule="auto"/>
        <w:rPr>
          <w:sz w:val="24"/>
          <w:szCs w:val="24"/>
        </w:rPr>
      </w:pPr>
      <w:r>
        <w:rPr>
          <w:color w:val="2B2B26"/>
          <w:sz w:val="24"/>
          <w:szCs w:val="24"/>
        </w:rPr>
        <w:t>Establishes consistent food distribution, basic operational workflows, early revenue generation, and community visibility. Operates independently of the farm build-out.</w:t>
      </w:r>
    </w:p>
    <w:p w14:paraId="0A132C86" w14:textId="77777777" w:rsidR="0034368A" w:rsidRPr="0065324A" w:rsidRDefault="00000000">
      <w:pPr>
        <w:pStyle w:val="Heading2"/>
        <w:spacing w:before="260" w:after="120"/>
        <w:rPr>
          <w:sz w:val="24"/>
          <w:szCs w:val="24"/>
        </w:rPr>
      </w:pPr>
      <w:r>
        <w:rPr>
          <w:b/>
          <w:bCs/>
          <w:color w:val="2C5F2D"/>
          <w:sz w:val="24"/>
          <w:szCs w:val="24"/>
        </w:rPr>
        <w:t>Service Basis</w:t>
      </w:r>
    </w:p>
    <w:p w14:paraId="1C9FB758" w14:textId="77777777" w:rsidR="0034368A" w:rsidRPr="0065324A" w:rsidRDefault="00000000">
      <w:pPr>
        <w:pStyle w:val="ListParagraph"/>
        <w:numPr>
          <w:ilvl w:val="0"/>
          <w:numId w:val="1"/>
        </w:numPr>
        <w:spacing w:after="80"/>
        <w:rPr>
          <w:sz w:val="24"/>
          <w:szCs w:val="24"/>
        </w:rPr>
      </w:pPr>
      <w:r>
        <w:rPr>
          <w:color w:val="2B2B26"/>
          <w:sz w:val="24"/>
          <w:szCs w:val="24"/>
        </w:rPr>
        <w:t>Two community outreach sites currently attended by the founder (see Data Disclosure above)</w:t>
      </w:r>
    </w:p>
    <w:p w14:paraId="36497A52" w14:textId="77777777" w:rsidR="0034368A" w:rsidRPr="0065324A" w:rsidRDefault="00000000">
      <w:pPr>
        <w:pStyle w:val="ListParagraph"/>
        <w:numPr>
          <w:ilvl w:val="0"/>
          <w:numId w:val="1"/>
        </w:numPr>
        <w:spacing w:after="80"/>
        <w:rPr>
          <w:sz w:val="24"/>
          <w:szCs w:val="24"/>
        </w:rPr>
      </w:pPr>
      <w:r>
        <w:rPr>
          <w:color w:val="2B2B26"/>
          <w:sz w:val="24"/>
          <w:szCs w:val="24"/>
        </w:rPr>
        <w:t>Weekday attendance: approximately 100 individuals served, minimum</w:t>
      </w:r>
    </w:p>
    <w:p w14:paraId="3BE65CFA" w14:textId="77777777" w:rsidR="0034368A" w:rsidRPr="0065324A" w:rsidRDefault="00000000">
      <w:pPr>
        <w:pStyle w:val="ListParagraph"/>
        <w:numPr>
          <w:ilvl w:val="0"/>
          <w:numId w:val="1"/>
        </w:numPr>
        <w:spacing w:after="80"/>
        <w:rPr>
          <w:sz w:val="24"/>
          <w:szCs w:val="24"/>
        </w:rPr>
      </w:pPr>
      <w:r>
        <w:rPr>
          <w:color w:val="2B2B26"/>
          <w:sz w:val="24"/>
          <w:szCs w:val="24"/>
        </w:rPr>
        <w:t>Sunday attendance: approximately 150 individuals served</w:t>
      </w:r>
    </w:p>
    <w:p w14:paraId="0F89BDB6" w14:textId="11A69620" w:rsidR="0034368A" w:rsidRPr="0065324A" w:rsidRDefault="00000000">
      <w:pPr>
        <w:pStyle w:val="ListParagraph"/>
        <w:numPr>
          <w:ilvl w:val="0"/>
          <w:numId w:val="1"/>
        </w:numPr>
        <w:spacing w:after="80"/>
        <w:rPr>
          <w:sz w:val="24"/>
          <w:szCs w:val="24"/>
        </w:rPr>
      </w:pPr>
      <w:r>
        <w:rPr>
          <w:color w:val="2B2B26"/>
          <w:sz w:val="24"/>
          <w:szCs w:val="24"/>
        </w:rPr>
        <w:t>AgroHouse Foundation™ is not yet a formal partner of either outreach — sizing is based on observed need</w:t>
      </w:r>
    </w:p>
    <w:p w14:paraId="323FAF42" w14:textId="77777777" w:rsidR="0034368A" w:rsidRPr="0065324A" w:rsidRDefault="00000000">
      <w:pPr>
        <w:pStyle w:val="Heading2"/>
        <w:spacing w:before="260" w:after="120"/>
        <w:rPr>
          <w:sz w:val="24"/>
          <w:szCs w:val="24"/>
        </w:rPr>
      </w:pPr>
      <w:r>
        <w:rPr>
          <w:b/>
          <w:bCs/>
          <w:color w:val="2C5F2D"/>
          <w:sz w:val="24"/>
          <w:szCs w:val="24"/>
        </w:rPr>
        <w:t>Operating Model</w:t>
      </w:r>
    </w:p>
    <w:p w14:paraId="50333D09" w14:textId="77777777" w:rsidR="0034368A" w:rsidRPr="0065324A" w:rsidRDefault="00000000">
      <w:pPr>
        <w:pStyle w:val="ListParagraph"/>
        <w:numPr>
          <w:ilvl w:val="0"/>
          <w:numId w:val="1"/>
        </w:numPr>
        <w:spacing w:after="80"/>
        <w:rPr>
          <w:sz w:val="24"/>
          <w:szCs w:val="24"/>
        </w:rPr>
      </w:pPr>
      <w:r>
        <w:rPr>
          <w:color w:val="2B2B26"/>
          <w:sz w:val="24"/>
          <w:szCs w:val="24"/>
        </w:rPr>
        <w:t>Core assets: delivery vehicle, food handling/material equipment</w:t>
      </w:r>
    </w:p>
    <w:p w14:paraId="58B955BD" w14:textId="77777777" w:rsidR="0034368A" w:rsidRPr="0065324A" w:rsidRDefault="00000000">
      <w:pPr>
        <w:pStyle w:val="ListParagraph"/>
        <w:numPr>
          <w:ilvl w:val="0"/>
          <w:numId w:val="1"/>
        </w:numPr>
        <w:spacing w:after="80"/>
        <w:rPr>
          <w:sz w:val="24"/>
          <w:szCs w:val="24"/>
        </w:rPr>
      </w:pPr>
      <w:r>
        <w:rPr>
          <w:color w:val="2B2B26"/>
          <w:sz w:val="24"/>
          <w:szCs w:val="24"/>
        </w:rPr>
        <w:t>Minimum staffing: Program Manager + 1 support worker</w:t>
      </w:r>
    </w:p>
    <w:p w14:paraId="591B1AD6" w14:textId="77777777" w:rsidR="0034368A" w:rsidRPr="0065324A" w:rsidRDefault="00000000">
      <w:pPr>
        <w:pStyle w:val="ListParagraph"/>
        <w:numPr>
          <w:ilvl w:val="0"/>
          <w:numId w:val="1"/>
        </w:numPr>
        <w:spacing w:after="80"/>
        <w:rPr>
          <w:sz w:val="24"/>
          <w:szCs w:val="24"/>
        </w:rPr>
      </w:pPr>
      <w:r>
        <w:rPr>
          <w:color w:val="2B2B26"/>
          <w:sz w:val="24"/>
          <w:szCs w:val="24"/>
        </w:rPr>
        <w:t>Delivery types: direct delivery, partner deliveries (shelters, churches), event-based distribution</w:t>
      </w:r>
    </w:p>
    <w:p w14:paraId="7FE16226" w14:textId="77777777" w:rsidR="0034368A" w:rsidRPr="0065324A" w:rsidRDefault="00000000">
      <w:pPr>
        <w:pStyle w:val="ListParagraph"/>
        <w:numPr>
          <w:ilvl w:val="0"/>
          <w:numId w:val="1"/>
        </w:numPr>
        <w:spacing w:after="80"/>
        <w:rPr>
          <w:sz w:val="24"/>
          <w:szCs w:val="24"/>
        </w:rPr>
      </w:pPr>
      <w:r>
        <w:rPr>
          <w:color w:val="2B2B26"/>
          <w:sz w:val="24"/>
          <w:szCs w:val="24"/>
        </w:rPr>
        <w:t>Startup cost range: $70,000 – $150,000</w:t>
      </w:r>
    </w:p>
    <w:p w14:paraId="047F46EA" w14:textId="77777777" w:rsidR="0034368A" w:rsidRPr="0065324A" w:rsidRDefault="00000000">
      <w:pPr>
        <w:pStyle w:val="ListParagraph"/>
        <w:numPr>
          <w:ilvl w:val="0"/>
          <w:numId w:val="1"/>
        </w:numPr>
        <w:spacing w:after="80"/>
        <w:rPr>
          <w:sz w:val="24"/>
          <w:szCs w:val="24"/>
        </w:rPr>
      </w:pPr>
      <w:r>
        <w:rPr>
          <w:color w:val="2B2B26"/>
          <w:sz w:val="24"/>
          <w:szCs w:val="24"/>
        </w:rPr>
        <w:t>Primary funding: federal/state grants; secondary: donations and community partners</w:t>
      </w:r>
    </w:p>
    <w:p w14:paraId="51F8E507" w14:textId="77777777" w:rsidR="00C04A64" w:rsidRDefault="00C04A64" w:rsidP="00C04A64">
      <w:pPr>
        <w:rPr>
          <w:b/>
          <w:bCs/>
          <w:color w:val="2C5F2D"/>
          <w:sz w:val="24"/>
          <w:szCs w:val="24"/>
        </w:rPr>
      </w:pPr>
    </w:p>
    <w:p w14:paraId="4DB173C0" w14:textId="6383CA68" w:rsidR="0034368A" w:rsidRPr="0065324A" w:rsidRDefault="00000000" w:rsidP="00C04A64">
      <w:pPr>
        <w:pStyle w:val="Heading1"/>
        <w:pBdr>
          <w:bottom w:val="single" w:sz="6" w:space="4" w:color="2C5F2D"/>
        </w:pBdr>
        <w:spacing w:before="400" w:after="200"/>
        <w:rPr>
          <w:b/>
          <w:bCs/>
          <w:color w:val="2C5F2D"/>
          <w:sz w:val="24"/>
          <w:szCs w:val="24"/>
        </w:rPr>
      </w:pPr>
      <w:bookmarkStart w:id="6" w:name="_Toc233919592"/>
      <w:r>
        <w:rPr>
          <w:b/>
          <w:bCs/>
          <w:color w:val="2C5F2D"/>
          <w:sz w:val="24"/>
          <w:szCs w:val="24"/>
        </w:rPr>
        <w:t>Program 2 — Farm Infrastructure &amp; Operations System</w:t>
      </w:r>
      <w:bookmarkEnd w:id="6"/>
    </w:p>
    <w:p w14:paraId="2BB263BE" w14:textId="77777777" w:rsidR="0034368A" w:rsidRPr="0065324A" w:rsidRDefault="00000000">
      <w:pPr>
        <w:spacing w:after="140" w:line="276" w:lineRule="auto"/>
        <w:rPr>
          <w:sz w:val="24"/>
          <w:szCs w:val="24"/>
        </w:rPr>
      </w:pPr>
      <w:r>
        <w:rPr>
          <w:b/>
          <w:bCs/>
          <w:color w:val="2B2B26"/>
          <w:sz w:val="24"/>
          <w:szCs w:val="24"/>
        </w:rPr>
        <w:t>Status: Founder-led. Structurally defined and fundable; builds the agricultural and infrastructure engine of the Foundation.</w:t>
      </w:r>
    </w:p>
    <w:p w14:paraId="75A94570" w14:textId="77777777" w:rsidR="0034368A" w:rsidRPr="0065324A" w:rsidRDefault="00000000">
      <w:pPr>
        <w:spacing w:after="140" w:line="276" w:lineRule="auto"/>
        <w:rPr>
          <w:sz w:val="24"/>
          <w:szCs w:val="24"/>
        </w:rPr>
      </w:pPr>
      <w:r>
        <w:rPr>
          <w:color w:val="2B2B26"/>
          <w:sz w:val="24"/>
          <w:szCs w:val="24"/>
        </w:rPr>
        <w:t>Establishes crop production, livestock and poultry systems, farm stand, utilities, and biosecurity/access control, integrating with Program 1 and future Program 3 systems.</w:t>
      </w:r>
    </w:p>
    <w:p w14:paraId="79D9DC96" w14:textId="77777777" w:rsidR="0034368A" w:rsidRPr="0065324A" w:rsidRDefault="00000000">
      <w:pPr>
        <w:pStyle w:val="Heading2"/>
        <w:spacing w:before="260" w:after="120"/>
        <w:rPr>
          <w:sz w:val="24"/>
          <w:szCs w:val="24"/>
        </w:rPr>
      </w:pPr>
      <w:r>
        <w:rPr>
          <w:b/>
          <w:bCs/>
          <w:color w:val="2C5F2D"/>
          <w:sz w:val="24"/>
          <w:szCs w:val="24"/>
        </w:rPr>
        <w:t>Crop Production — Purpose</w:t>
      </w:r>
    </w:p>
    <w:p w14:paraId="35F04CEC" w14:textId="77777777" w:rsidR="0034368A" w:rsidRPr="0065324A" w:rsidRDefault="00000000">
      <w:pPr>
        <w:spacing w:after="140" w:line="276" w:lineRule="auto"/>
        <w:rPr>
          <w:sz w:val="24"/>
          <w:szCs w:val="24"/>
        </w:rPr>
      </w:pPr>
      <w:r>
        <w:rPr>
          <w:color w:val="2B2B26"/>
          <w:sz w:val="24"/>
          <w:szCs w:val="24"/>
        </w:rPr>
        <w:lastRenderedPageBreak/>
        <w:t xml:space="preserve">Crop systems (raised bed, row </w:t>
      </w:r>
      <w:proofErr w:type="gramStart"/>
      <w:r>
        <w:rPr>
          <w:color w:val="2B2B26"/>
          <w:sz w:val="24"/>
          <w:szCs w:val="24"/>
        </w:rPr>
        <w:t>crop</w:t>
      </w:r>
      <w:proofErr w:type="gramEnd"/>
      <w:r>
        <w:rPr>
          <w:color w:val="2B2B26"/>
          <w:sz w:val="24"/>
          <w:szCs w:val="24"/>
        </w:rPr>
        <w:t>, perennial, and seasonal production with irrigation) exist to feed the community. All crop output is directed to three purposes: feeding homeless and food-insecure individuals served through Program 1, supplying the public farm stand, and feeding residents of the AgroHouse™ units once Program 4 is active. Crops are not a hobby or ornamental feature — they are the food-security engine of the system.</w:t>
      </w:r>
    </w:p>
    <w:p w14:paraId="5EC3B8E6" w14:textId="1CA49E37" w:rsidR="0034368A" w:rsidRPr="0065324A" w:rsidRDefault="00000000">
      <w:pPr>
        <w:pStyle w:val="Heading2"/>
        <w:spacing w:before="260" w:after="120"/>
        <w:rPr>
          <w:sz w:val="24"/>
          <w:szCs w:val="24"/>
        </w:rPr>
      </w:pPr>
      <w:r>
        <w:rPr>
          <w:b/>
          <w:bCs/>
          <w:color w:val="2C5F2D"/>
          <w:sz w:val="24"/>
          <w:szCs w:val="24"/>
        </w:rPr>
        <w:t>Livestock — Purpose (Education and Outreach Only)</w:t>
      </w:r>
    </w:p>
    <w:p w14:paraId="15992E1E" w14:textId="1312F1E4"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Livestock systems (including cattle, swine, and other large-animal species) at AgroHouse Foundation™ exist to support agricultural education, community outreach, and hands-on learning opportunities. These animals are used for supervised educational experiences with schools, FFA chapters, 4-H clubs, volunteers, community partners, and visitors participating in Foundation programs. The farms design includes dedicated teaching pens and observation areas that allow safe public interaction, agricultural demonstrations, and experiential learning while maintaining appropriate animal welfare standards and separation from active farm operations. Livestock is not operated as a commercial meat-production enterprise. The primary purpose of these systems is to promote agricultural awareness, community engagement, and educational programming in support of the Foundation’s mission.</w:t>
      </w:r>
    </w:p>
    <w:p w14:paraId="308AF138" w14:textId="77777777" w:rsidR="0034368A" w:rsidRPr="0065324A" w:rsidRDefault="00000000">
      <w:pPr>
        <w:pStyle w:val="Heading2"/>
        <w:spacing w:before="260" w:after="120"/>
        <w:rPr>
          <w:sz w:val="24"/>
          <w:szCs w:val="24"/>
        </w:rPr>
      </w:pPr>
      <w:r>
        <w:rPr>
          <w:b/>
          <w:bCs/>
          <w:color w:val="2C5F2D"/>
          <w:sz w:val="24"/>
          <w:szCs w:val="24"/>
        </w:rPr>
        <w:t>Poultry &amp; Waterfowl — Dual Purpose</w:t>
      </w:r>
    </w:p>
    <w:p w14:paraId="5D54AD49" w14:textId="77777777" w:rsidR="0034368A" w:rsidRPr="0065324A" w:rsidRDefault="00000000">
      <w:pPr>
        <w:spacing w:after="140" w:line="276" w:lineRule="auto"/>
        <w:rPr>
          <w:sz w:val="24"/>
          <w:szCs w:val="24"/>
        </w:rPr>
      </w:pPr>
      <w:r>
        <w:rPr>
          <w:color w:val="2B2B26"/>
          <w:sz w:val="24"/>
          <w:szCs w:val="24"/>
        </w:rPr>
        <w:t>Poultry and waterfowl systems serve both the educational mission (teaching pens, breeder/layer observation areas, FFA/4-H exhibition) and a modest, separate revenue stream through the sale of live birds, hatching eggs, and eggs (see Revenue Projections). This revenue is distinct from — and does not replace — the crop-based food security mission.</w:t>
      </w:r>
    </w:p>
    <w:p w14:paraId="1488AF5A" w14:textId="77777777" w:rsidR="0034368A" w:rsidRPr="0065324A" w:rsidRDefault="00000000">
      <w:pPr>
        <w:pStyle w:val="Heading2"/>
        <w:spacing w:before="260" w:after="120"/>
        <w:rPr>
          <w:sz w:val="24"/>
          <w:szCs w:val="24"/>
        </w:rPr>
      </w:pPr>
      <w:r>
        <w:rPr>
          <w:b/>
          <w:bCs/>
          <w:color w:val="2C5F2D"/>
          <w:sz w:val="24"/>
          <w:szCs w:val="24"/>
        </w:rPr>
        <w:t>Farm Stand</w:t>
      </w:r>
    </w:p>
    <w:p w14:paraId="5ABBBD66" w14:textId="77777777" w:rsidR="0034368A" w:rsidRPr="0065324A" w:rsidRDefault="00000000">
      <w:pPr>
        <w:pStyle w:val="ListParagraph"/>
        <w:numPr>
          <w:ilvl w:val="0"/>
          <w:numId w:val="1"/>
        </w:numPr>
        <w:spacing w:after="80"/>
        <w:rPr>
          <w:sz w:val="24"/>
          <w:szCs w:val="24"/>
        </w:rPr>
      </w:pPr>
      <w:r>
        <w:rPr>
          <w:color w:val="2B2B26"/>
          <w:sz w:val="24"/>
          <w:szCs w:val="24"/>
        </w:rPr>
        <w:t>Centralized structure for produce distribution and public interaction</w:t>
      </w:r>
    </w:p>
    <w:p w14:paraId="6F5DEA9D" w14:textId="77777777" w:rsidR="0034368A" w:rsidRPr="0065324A" w:rsidRDefault="00000000">
      <w:pPr>
        <w:pStyle w:val="ListParagraph"/>
        <w:numPr>
          <w:ilvl w:val="0"/>
          <w:numId w:val="1"/>
        </w:numPr>
        <w:spacing w:after="80"/>
        <w:rPr>
          <w:sz w:val="24"/>
          <w:szCs w:val="24"/>
        </w:rPr>
      </w:pPr>
      <w:r>
        <w:rPr>
          <w:color w:val="2B2B26"/>
          <w:sz w:val="24"/>
          <w:szCs w:val="24"/>
        </w:rPr>
        <w:t>Primary public revenue interface for Program 2</w:t>
      </w:r>
    </w:p>
    <w:p w14:paraId="00FE6CD8" w14:textId="77777777" w:rsidR="0034368A" w:rsidRPr="0065324A" w:rsidRDefault="00000000">
      <w:pPr>
        <w:pStyle w:val="ListParagraph"/>
        <w:numPr>
          <w:ilvl w:val="0"/>
          <w:numId w:val="1"/>
        </w:numPr>
        <w:spacing w:after="80"/>
        <w:rPr>
          <w:sz w:val="24"/>
          <w:szCs w:val="24"/>
        </w:rPr>
      </w:pPr>
      <w:r>
        <w:rPr>
          <w:color w:val="2B2B26"/>
          <w:sz w:val="24"/>
          <w:szCs w:val="24"/>
        </w:rPr>
        <w:t>Separation maintained between public access and working farm operations</w:t>
      </w:r>
    </w:p>
    <w:p w14:paraId="3BA24BD9" w14:textId="77777777" w:rsidR="0034368A" w:rsidRPr="0065324A" w:rsidRDefault="00000000">
      <w:pPr>
        <w:pStyle w:val="Heading2"/>
        <w:spacing w:before="260" w:after="120"/>
        <w:rPr>
          <w:sz w:val="24"/>
          <w:szCs w:val="24"/>
        </w:rPr>
      </w:pPr>
      <w:r>
        <w:rPr>
          <w:b/>
          <w:bCs/>
          <w:color w:val="2C5F2D"/>
          <w:sz w:val="24"/>
          <w:szCs w:val="24"/>
        </w:rPr>
        <w:t>Biosecurity &amp; Access Control</w:t>
      </w:r>
    </w:p>
    <w:p w14:paraId="5C449235" w14:textId="77777777" w:rsidR="0034368A" w:rsidRPr="0065324A" w:rsidRDefault="00000000">
      <w:pPr>
        <w:pStyle w:val="ListParagraph"/>
        <w:numPr>
          <w:ilvl w:val="0"/>
          <w:numId w:val="1"/>
        </w:numPr>
        <w:spacing w:after="80"/>
        <w:rPr>
          <w:sz w:val="24"/>
          <w:szCs w:val="24"/>
        </w:rPr>
      </w:pPr>
      <w:r>
        <w:rPr>
          <w:color w:val="2B2B26"/>
          <w:sz w:val="24"/>
          <w:szCs w:val="24"/>
        </w:rPr>
        <w:t>North/south zone separation between public, teaching, and production areas</w:t>
      </w:r>
    </w:p>
    <w:p w14:paraId="4DA9E068" w14:textId="77777777" w:rsidR="0034368A" w:rsidRPr="0065324A" w:rsidRDefault="00000000">
      <w:pPr>
        <w:pStyle w:val="ListParagraph"/>
        <w:numPr>
          <w:ilvl w:val="0"/>
          <w:numId w:val="1"/>
        </w:numPr>
        <w:spacing w:after="80"/>
        <w:rPr>
          <w:sz w:val="24"/>
          <w:szCs w:val="24"/>
        </w:rPr>
      </w:pPr>
      <w:r>
        <w:rPr>
          <w:color w:val="2B2B26"/>
          <w:sz w:val="24"/>
          <w:szCs w:val="24"/>
        </w:rPr>
        <w:t>Controlled entry points and sanitation stations</w:t>
      </w:r>
    </w:p>
    <w:p w14:paraId="0912D7DE" w14:textId="77777777" w:rsidR="0034368A" w:rsidRPr="0065324A" w:rsidRDefault="00000000">
      <w:pPr>
        <w:pStyle w:val="ListParagraph"/>
        <w:numPr>
          <w:ilvl w:val="0"/>
          <w:numId w:val="1"/>
        </w:numPr>
        <w:spacing w:after="80"/>
        <w:rPr>
          <w:sz w:val="24"/>
          <w:szCs w:val="24"/>
        </w:rPr>
      </w:pPr>
      <w:r>
        <w:rPr>
          <w:color w:val="2B2B26"/>
          <w:sz w:val="24"/>
          <w:szCs w:val="24"/>
        </w:rPr>
        <w:t>Role-based access control across all zones</w:t>
      </w:r>
    </w:p>
    <w:p w14:paraId="32F00A35" w14:textId="77777777" w:rsidR="0034368A" w:rsidRPr="0065324A" w:rsidRDefault="00000000">
      <w:pPr>
        <w:pStyle w:val="ListParagraph"/>
        <w:numPr>
          <w:ilvl w:val="0"/>
          <w:numId w:val="1"/>
        </w:numPr>
        <w:spacing w:after="80"/>
        <w:rPr>
          <w:sz w:val="24"/>
          <w:szCs w:val="24"/>
        </w:rPr>
      </w:pPr>
      <w:r>
        <w:rPr>
          <w:color w:val="2B2B26"/>
          <w:sz w:val="24"/>
          <w:szCs w:val="24"/>
        </w:rPr>
        <w:t>Livestock and poultry barriers to prevent cross-contamination</w:t>
      </w:r>
    </w:p>
    <w:p w14:paraId="3DC473B0" w14:textId="77777777" w:rsidR="0034368A" w:rsidRPr="0065324A" w:rsidRDefault="00000000">
      <w:pPr>
        <w:pStyle w:val="Heading2"/>
        <w:spacing w:before="260" w:after="120"/>
        <w:rPr>
          <w:sz w:val="24"/>
          <w:szCs w:val="24"/>
        </w:rPr>
      </w:pPr>
      <w:r>
        <w:rPr>
          <w:b/>
          <w:bCs/>
          <w:color w:val="2C5F2D"/>
          <w:sz w:val="24"/>
          <w:szCs w:val="24"/>
        </w:rPr>
        <w:t>Cost Summary</w:t>
      </w:r>
    </w:p>
    <w:p w14:paraId="3496F803" w14:textId="77777777" w:rsidR="0034368A" w:rsidRPr="0065324A" w:rsidRDefault="00000000">
      <w:pPr>
        <w:pStyle w:val="ListParagraph"/>
        <w:numPr>
          <w:ilvl w:val="0"/>
          <w:numId w:val="1"/>
        </w:numPr>
        <w:spacing w:after="80"/>
        <w:rPr>
          <w:sz w:val="24"/>
          <w:szCs w:val="24"/>
        </w:rPr>
      </w:pPr>
      <w:r>
        <w:rPr>
          <w:color w:val="2B2B26"/>
          <w:sz w:val="24"/>
          <w:szCs w:val="24"/>
        </w:rPr>
        <w:t xml:space="preserve">Crop systems: raised bed, row </w:t>
      </w:r>
      <w:proofErr w:type="gramStart"/>
      <w:r>
        <w:rPr>
          <w:color w:val="2B2B26"/>
          <w:sz w:val="24"/>
          <w:szCs w:val="24"/>
        </w:rPr>
        <w:t>crop</w:t>
      </w:r>
      <w:proofErr w:type="gramEnd"/>
      <w:r>
        <w:rPr>
          <w:color w:val="2B2B26"/>
          <w:sz w:val="24"/>
          <w:szCs w:val="24"/>
        </w:rPr>
        <w:t>, perennial and seasonal crops, irrigation</w:t>
      </w:r>
    </w:p>
    <w:p w14:paraId="1EB55319" w14:textId="77777777" w:rsidR="0034368A" w:rsidRPr="0065324A" w:rsidRDefault="00000000">
      <w:pPr>
        <w:pStyle w:val="ListParagraph"/>
        <w:numPr>
          <w:ilvl w:val="0"/>
          <w:numId w:val="1"/>
        </w:numPr>
        <w:spacing w:after="80"/>
        <w:rPr>
          <w:sz w:val="24"/>
          <w:szCs w:val="24"/>
        </w:rPr>
      </w:pPr>
      <w:r>
        <w:rPr>
          <w:color w:val="2B2B26"/>
          <w:sz w:val="24"/>
          <w:szCs w:val="24"/>
        </w:rPr>
        <w:t>Livestock &amp; poultry systems with quarantine, breeder, layer, and teaching-pen areas</w:t>
      </w:r>
    </w:p>
    <w:p w14:paraId="2D41AEEA" w14:textId="77777777" w:rsidR="0034368A" w:rsidRPr="0065324A" w:rsidRDefault="00000000">
      <w:pPr>
        <w:pStyle w:val="ListParagraph"/>
        <w:numPr>
          <w:ilvl w:val="0"/>
          <w:numId w:val="1"/>
        </w:numPr>
        <w:spacing w:after="80"/>
        <w:rPr>
          <w:sz w:val="24"/>
          <w:szCs w:val="24"/>
        </w:rPr>
      </w:pPr>
      <w:r>
        <w:rPr>
          <w:color w:val="2B2B26"/>
          <w:sz w:val="24"/>
          <w:szCs w:val="24"/>
        </w:rPr>
        <w:t>Phase 1–2 startup cost range: $250,000 – $500,000</w:t>
      </w:r>
    </w:p>
    <w:p w14:paraId="4BE00FC3" w14:textId="77777777" w:rsidR="0034368A" w:rsidRPr="0065324A" w:rsidRDefault="00000000">
      <w:pPr>
        <w:pStyle w:val="ListParagraph"/>
        <w:numPr>
          <w:ilvl w:val="0"/>
          <w:numId w:val="1"/>
        </w:numPr>
        <w:spacing w:after="80"/>
        <w:rPr>
          <w:sz w:val="24"/>
          <w:szCs w:val="24"/>
        </w:rPr>
      </w:pPr>
      <w:r>
        <w:rPr>
          <w:color w:val="2B2B26"/>
          <w:sz w:val="24"/>
          <w:szCs w:val="24"/>
        </w:rPr>
        <w:t>Full system cost (all phases through kitchen operations): $900,000 – $1,600,000</w:t>
      </w:r>
    </w:p>
    <w:p w14:paraId="693F3D2E" w14:textId="2519D3CB" w:rsidR="0034368A" w:rsidRPr="00984F24" w:rsidRDefault="00000000" w:rsidP="00984F24">
      <w:pPr>
        <w:pStyle w:val="ListParagraph"/>
        <w:numPr>
          <w:ilvl w:val="0"/>
          <w:numId w:val="1"/>
        </w:numPr>
        <w:spacing w:after="80"/>
        <w:rPr>
          <w:sz w:val="24"/>
          <w:szCs w:val="24"/>
        </w:rPr>
      </w:pPr>
      <w:r w:rsidRPr="00984F24">
        <w:rPr>
          <w:color w:val="2B2B26"/>
          <w:sz w:val="24"/>
          <w:szCs w:val="24"/>
        </w:rPr>
        <w:t>Primary funding: federal agricultural and infrastructure grants; supported by farm stand and food program revenue</w:t>
      </w:r>
      <w:r w:rsidRPr="00984F24">
        <w:rPr>
          <w:sz w:val="24"/>
          <w:szCs w:val="24"/>
        </w:rPr>
        <w:br w:type="page"/>
      </w:r>
    </w:p>
    <w:p w14:paraId="3A1AF9AF" w14:textId="77777777" w:rsidR="0034368A" w:rsidRPr="0065324A" w:rsidRDefault="00000000">
      <w:pPr>
        <w:pStyle w:val="Heading1"/>
        <w:pBdr>
          <w:bottom w:val="single" w:sz="6" w:space="4" w:color="2C5F2D"/>
        </w:pBdr>
        <w:spacing w:before="400" w:after="200"/>
        <w:rPr>
          <w:sz w:val="24"/>
          <w:szCs w:val="24"/>
        </w:rPr>
      </w:pPr>
      <w:bookmarkStart w:id="7" w:name="_Toc233919593"/>
      <w:r>
        <w:rPr>
          <w:b/>
          <w:bCs/>
          <w:color w:val="2C5F2D"/>
          <w:sz w:val="24"/>
          <w:szCs w:val="24"/>
        </w:rPr>
        <w:lastRenderedPageBreak/>
        <w:t>Program 2 — Licensing &amp; Regulatory Compliance</w:t>
      </w:r>
      <w:bookmarkEnd w:id="7"/>
    </w:p>
    <w:p w14:paraId="37E97E99" w14:textId="4F591761" w:rsidR="0034368A" w:rsidRPr="0065324A" w:rsidRDefault="00000000">
      <w:pPr>
        <w:spacing w:after="140" w:line="276" w:lineRule="auto"/>
        <w:rPr>
          <w:sz w:val="24"/>
          <w:szCs w:val="24"/>
        </w:rPr>
      </w:pPr>
      <w:r>
        <w:rPr>
          <w:color w:val="2B2B26"/>
          <w:sz w:val="24"/>
          <w:szCs w:val="24"/>
        </w:rPr>
        <w:t>Beyond the county/state agricultural business basics already contemplated in Program 2, the following species- and activity-specific licenses and permits apply directly to the AgroHouse Foundation™ farm plan. These were identified through review of current Florida Fish and Wildlife Conservation Commission (FWC), Florida Department of Agriculture and Consumer Services (FDACS), and USDA APHIS guidance.</w:t>
      </w:r>
    </w:p>
    <w:p w14:paraId="13AA8D20" w14:textId="77777777" w:rsidR="0034368A" w:rsidRPr="0065324A" w:rsidRDefault="00000000">
      <w:pPr>
        <w:pStyle w:val="Heading2"/>
        <w:spacing w:before="260" w:after="120"/>
        <w:rPr>
          <w:sz w:val="24"/>
          <w:szCs w:val="24"/>
        </w:rPr>
      </w:pPr>
      <w:r>
        <w:rPr>
          <w:b/>
          <w:bCs/>
          <w:color w:val="2C5F2D"/>
          <w:sz w:val="24"/>
          <w:szCs w:val="24"/>
        </w:rPr>
        <w:t xml:space="preserve">Waterfowl (Geese &amp; </w:t>
      </w:r>
      <w:proofErr w:type="gramStart"/>
      <w:r>
        <w:rPr>
          <w:b/>
          <w:bCs/>
          <w:color w:val="2C5F2D"/>
          <w:sz w:val="24"/>
          <w:szCs w:val="24"/>
        </w:rPr>
        <w:t>Ducks) —</w:t>
      </w:r>
      <w:proofErr w:type="gramEnd"/>
      <w:r>
        <w:rPr>
          <w:b/>
          <w:bCs/>
          <w:color w:val="2C5F2D"/>
          <w:sz w:val="24"/>
          <w:szCs w:val="24"/>
        </w:rPr>
        <w:t xml:space="preserve"> FWC</w:t>
      </w:r>
    </w:p>
    <w:p w14:paraId="10F4BA6D" w14:textId="77777777" w:rsidR="0034368A" w:rsidRPr="0065324A" w:rsidRDefault="00000000">
      <w:pPr>
        <w:spacing w:after="140" w:line="276" w:lineRule="auto"/>
        <w:rPr>
          <w:sz w:val="24"/>
          <w:szCs w:val="24"/>
        </w:rPr>
      </w:pPr>
      <w:r>
        <w:rPr>
          <w:color w:val="2B2B26"/>
          <w:sz w:val="24"/>
          <w:szCs w:val="24"/>
        </w:rPr>
        <w:t>Because most species of ducks and geese are classified as wildlife under Florida law, their acquisition, possession, and sale are regulated by FWC and, for federally protected species, by the U.S. Fish and Wildlife Service — separately from FDACS poultry rules.</w:t>
      </w:r>
    </w:p>
    <w:p w14:paraId="17A0AB1C" w14:textId="77777777" w:rsidR="0034368A" w:rsidRPr="0065324A" w:rsidRDefault="00000000">
      <w:pPr>
        <w:pStyle w:val="ListParagraph"/>
        <w:numPr>
          <w:ilvl w:val="0"/>
          <w:numId w:val="1"/>
        </w:numPr>
        <w:spacing w:after="80"/>
        <w:rPr>
          <w:sz w:val="24"/>
          <w:szCs w:val="24"/>
        </w:rPr>
      </w:pPr>
      <w:r>
        <w:rPr>
          <w:color w:val="2B2B26"/>
          <w:sz w:val="24"/>
          <w:szCs w:val="24"/>
        </w:rPr>
        <w:t xml:space="preserve">FWC Permit to Possess Class III Wildlife for Commercial Use (waterfowl </w:t>
      </w:r>
      <w:proofErr w:type="gramStart"/>
      <w:r>
        <w:rPr>
          <w:color w:val="2B2B26"/>
          <w:sz w:val="24"/>
          <w:szCs w:val="24"/>
        </w:rPr>
        <w:t>sale) —</w:t>
      </w:r>
      <w:proofErr w:type="gramEnd"/>
      <w:r>
        <w:rPr>
          <w:color w:val="2B2B26"/>
          <w:sz w:val="24"/>
          <w:szCs w:val="24"/>
        </w:rPr>
        <w:t xml:space="preserve"> required to sell any geese/ducks; fee approximately $50/year (F.S. 372.16)</w:t>
      </w:r>
    </w:p>
    <w:p w14:paraId="09D11DE7" w14:textId="77777777" w:rsidR="0034368A" w:rsidRPr="0065324A" w:rsidRDefault="00000000">
      <w:pPr>
        <w:pStyle w:val="ListParagraph"/>
        <w:numPr>
          <w:ilvl w:val="0"/>
          <w:numId w:val="1"/>
        </w:numPr>
        <w:spacing w:after="80"/>
        <w:rPr>
          <w:sz w:val="24"/>
          <w:szCs w:val="24"/>
        </w:rPr>
      </w:pPr>
      <w:r>
        <w:rPr>
          <w:color w:val="2B2B26"/>
          <w:sz w:val="24"/>
          <w:szCs w:val="24"/>
        </w:rPr>
        <w:t>Captive-reared waterfowl must be kept on the property and never released — required for disease control (F.A.C. 68A-4.005)</w:t>
      </w:r>
    </w:p>
    <w:p w14:paraId="3674DA65" w14:textId="77777777" w:rsidR="0034368A" w:rsidRPr="0065324A" w:rsidRDefault="00000000">
      <w:pPr>
        <w:pStyle w:val="ListParagraph"/>
        <w:numPr>
          <w:ilvl w:val="0"/>
          <w:numId w:val="1"/>
        </w:numPr>
        <w:spacing w:after="80"/>
        <w:rPr>
          <w:sz w:val="24"/>
          <w:szCs w:val="24"/>
        </w:rPr>
      </w:pPr>
      <w:r>
        <w:rPr>
          <w:color w:val="2B2B26"/>
          <w:sz w:val="24"/>
          <w:szCs w:val="24"/>
        </w:rPr>
        <w:t>Federally protected species (most breeds other than Pekin) must be marked as captive-reared (leg band, pinioning, or tattoo) per 50 CFR 21.13–21.14</w:t>
      </w:r>
    </w:p>
    <w:p w14:paraId="3BEB265D" w14:textId="77777777" w:rsidR="0034368A" w:rsidRPr="0065324A" w:rsidRDefault="00000000">
      <w:pPr>
        <w:pStyle w:val="ListParagraph"/>
        <w:numPr>
          <w:ilvl w:val="0"/>
          <w:numId w:val="1"/>
        </w:numPr>
        <w:spacing w:after="80"/>
        <w:rPr>
          <w:sz w:val="24"/>
          <w:szCs w:val="24"/>
        </w:rPr>
      </w:pPr>
      <w:r>
        <w:rPr>
          <w:color w:val="2B2B26"/>
          <w:sz w:val="24"/>
          <w:szCs w:val="24"/>
        </w:rPr>
        <w:t>Federal Form 3-186 (Notice of Waterfowl Sale or Transfer) must be provided to every buyer of federally protected waterfowl</w:t>
      </w:r>
    </w:p>
    <w:p w14:paraId="472B972D" w14:textId="77777777" w:rsidR="0034368A" w:rsidRPr="0065324A" w:rsidRDefault="00000000">
      <w:pPr>
        <w:pStyle w:val="ListParagraph"/>
        <w:numPr>
          <w:ilvl w:val="0"/>
          <w:numId w:val="1"/>
        </w:numPr>
        <w:spacing w:after="80"/>
        <w:rPr>
          <w:sz w:val="24"/>
          <w:szCs w:val="24"/>
        </w:rPr>
      </w:pPr>
      <w:r>
        <w:rPr>
          <w:color w:val="2B2B26"/>
          <w:sz w:val="24"/>
          <w:szCs w:val="24"/>
        </w:rPr>
        <w:t>A federal Waterfowl Sale and Disposal Permit (50 CFR 21.25) is required to sell federally protected species (or their offspring) beyond personal use — recommend confirming current requirements with the USFWS Atlanta regional office at 404-679-7049 before the first commercial sale</w:t>
      </w:r>
    </w:p>
    <w:p w14:paraId="6E536792" w14:textId="77777777" w:rsidR="0034368A" w:rsidRPr="0065324A" w:rsidRDefault="00000000">
      <w:pPr>
        <w:pStyle w:val="Heading2"/>
        <w:spacing w:before="260" w:after="120"/>
        <w:rPr>
          <w:sz w:val="24"/>
          <w:szCs w:val="24"/>
        </w:rPr>
      </w:pPr>
      <w:r>
        <w:rPr>
          <w:b/>
          <w:bCs/>
          <w:color w:val="2C5F2D"/>
          <w:sz w:val="24"/>
          <w:szCs w:val="24"/>
        </w:rPr>
        <w:t>Poultry, Waterfowl &amp; Game Birds — NPIP (Federal/State)</w:t>
      </w:r>
    </w:p>
    <w:p w14:paraId="10B93E28" w14:textId="77777777" w:rsidR="0034368A" w:rsidRPr="0065324A" w:rsidRDefault="00000000">
      <w:pPr>
        <w:spacing w:after="140" w:line="276" w:lineRule="auto"/>
        <w:rPr>
          <w:sz w:val="24"/>
          <w:szCs w:val="24"/>
        </w:rPr>
      </w:pPr>
      <w:r>
        <w:rPr>
          <w:color w:val="2B2B26"/>
          <w:sz w:val="24"/>
          <w:szCs w:val="24"/>
        </w:rPr>
        <w:t>The National Poultry Improvement Plan (NPIP) is a voluntary federal-state-industry disease testing and certification program administered in Florida by FDACS's Division of Animal Industry. NPIP participation is not legally mandatory for a small flock, but it is effectively required for interstate/intrastate movement documentation, most fair and exhibition entry requirements (relevant to FFA/4-H programming), and buyer confidence in hatching-egg and live-bird sales.</w:t>
      </w:r>
    </w:p>
    <w:p w14:paraId="2D925096" w14:textId="77777777" w:rsidR="0034368A" w:rsidRPr="0065324A" w:rsidRDefault="00000000">
      <w:pPr>
        <w:pStyle w:val="ListParagraph"/>
        <w:numPr>
          <w:ilvl w:val="0"/>
          <w:numId w:val="1"/>
        </w:numPr>
        <w:spacing w:after="80"/>
        <w:rPr>
          <w:sz w:val="24"/>
          <w:szCs w:val="24"/>
        </w:rPr>
      </w:pPr>
      <w:r>
        <w:rPr>
          <w:color w:val="2B2B26"/>
          <w:sz w:val="24"/>
          <w:szCs w:val="24"/>
        </w:rPr>
        <w:t>Enroll the flock through FDACS Division of Animal Industry (Dr. Daniel Wolf, (352) 745-2544, PoultryPrograms@FDACS.gov) — a state agent visits the farm to test for Pullorum-Typhoid and other covered diseases</w:t>
      </w:r>
    </w:p>
    <w:p w14:paraId="612A4BFA" w14:textId="77777777" w:rsidR="0034368A" w:rsidRPr="0065324A" w:rsidRDefault="00000000">
      <w:pPr>
        <w:pStyle w:val="ListParagraph"/>
        <w:numPr>
          <w:ilvl w:val="0"/>
          <w:numId w:val="1"/>
        </w:numPr>
        <w:spacing w:after="80"/>
        <w:rPr>
          <w:sz w:val="24"/>
          <w:szCs w:val="24"/>
        </w:rPr>
      </w:pPr>
      <w:r>
        <w:rPr>
          <w:color w:val="2B2B26"/>
          <w:sz w:val="24"/>
          <w:szCs w:val="24"/>
        </w:rPr>
        <w:t>Testing fees vary by flock size and are set by the Official State Agent; budget an estimated $150–$400/year</w:t>
      </w:r>
    </w:p>
    <w:p w14:paraId="2EB1AC95" w14:textId="77777777" w:rsidR="0034368A" w:rsidRPr="0065324A" w:rsidRDefault="00000000">
      <w:pPr>
        <w:pStyle w:val="ListParagraph"/>
        <w:numPr>
          <w:ilvl w:val="0"/>
          <w:numId w:val="1"/>
        </w:numPr>
        <w:spacing w:after="80"/>
        <w:rPr>
          <w:sz w:val="24"/>
          <w:szCs w:val="24"/>
        </w:rPr>
      </w:pPr>
      <w:r>
        <w:rPr>
          <w:color w:val="2B2B26"/>
          <w:sz w:val="24"/>
          <w:szCs w:val="24"/>
        </w:rPr>
        <w:t>NPIP “U.S. Pullorum-Typhoid Clean” status is generally required before pursuing other NPIP disease programs (e.g., Avian Influenza Monitored)</w:t>
      </w:r>
    </w:p>
    <w:p w14:paraId="7136A625" w14:textId="77777777" w:rsidR="0034368A" w:rsidRPr="0065324A" w:rsidRDefault="00000000">
      <w:pPr>
        <w:pStyle w:val="ListParagraph"/>
        <w:numPr>
          <w:ilvl w:val="0"/>
          <w:numId w:val="1"/>
        </w:numPr>
        <w:spacing w:after="80"/>
        <w:rPr>
          <w:sz w:val="24"/>
          <w:szCs w:val="24"/>
        </w:rPr>
      </w:pPr>
      <w:r>
        <w:rPr>
          <w:color w:val="2B2B26"/>
          <w:sz w:val="24"/>
          <w:szCs w:val="24"/>
        </w:rPr>
        <w:t>A biosecurity plan meeting NPIP Standard E is required to remain in good standing and supports indemnity eligibility in a disease outbreak</w:t>
      </w:r>
    </w:p>
    <w:p w14:paraId="5890C75C" w14:textId="77777777" w:rsidR="0034368A" w:rsidRPr="0065324A" w:rsidRDefault="00000000">
      <w:pPr>
        <w:pStyle w:val="Heading2"/>
        <w:spacing w:before="260" w:after="120"/>
        <w:rPr>
          <w:sz w:val="24"/>
          <w:szCs w:val="24"/>
        </w:rPr>
      </w:pPr>
      <w:r>
        <w:rPr>
          <w:b/>
          <w:bCs/>
          <w:color w:val="2C5F2D"/>
          <w:sz w:val="24"/>
          <w:szCs w:val="24"/>
        </w:rPr>
        <w:t>Eggs &amp; Farm Stand Sales — FDACS</w:t>
      </w:r>
    </w:p>
    <w:p w14:paraId="453D003E" w14:textId="77777777" w:rsidR="0034368A" w:rsidRPr="0065324A" w:rsidRDefault="00000000">
      <w:pPr>
        <w:pStyle w:val="ListParagraph"/>
        <w:numPr>
          <w:ilvl w:val="0"/>
          <w:numId w:val="1"/>
        </w:numPr>
        <w:spacing w:after="80"/>
        <w:rPr>
          <w:sz w:val="24"/>
          <w:szCs w:val="24"/>
        </w:rPr>
      </w:pPr>
      <w:r>
        <w:rPr>
          <w:color w:val="2B2B26"/>
          <w:sz w:val="24"/>
          <w:szCs w:val="24"/>
        </w:rPr>
        <w:lastRenderedPageBreak/>
        <w:t>FDACS Limited Poultry and Egg Farm Operation Permit — required to sell shell eggs beyond the small-flock exemption threshold; eggs must be sold in flats/bulk with the required “not graded” placard (minimum 7″×7″)</w:t>
      </w:r>
    </w:p>
    <w:p w14:paraId="503F32F9" w14:textId="77777777" w:rsidR="0034368A" w:rsidRPr="0065324A" w:rsidRDefault="00000000">
      <w:pPr>
        <w:pStyle w:val="ListParagraph"/>
        <w:numPr>
          <w:ilvl w:val="0"/>
          <w:numId w:val="1"/>
        </w:numPr>
        <w:spacing w:after="80"/>
        <w:rPr>
          <w:sz w:val="24"/>
          <w:szCs w:val="24"/>
        </w:rPr>
      </w:pPr>
      <w:r>
        <w:rPr>
          <w:color w:val="2B2B26"/>
          <w:sz w:val="24"/>
          <w:szCs w:val="24"/>
        </w:rPr>
        <w:t>FDACS Retail Food Establishment Permit — likely required if the farm stand sells packaged or processed goods beyond raw whole produce and exempt eggs; whole, uncut produce sold direct-to-consumer is generally exempt</w:t>
      </w:r>
    </w:p>
    <w:p w14:paraId="23935C3E" w14:textId="77777777" w:rsidR="0034368A" w:rsidRPr="0065324A" w:rsidRDefault="00000000">
      <w:pPr>
        <w:pStyle w:val="ListParagraph"/>
        <w:numPr>
          <w:ilvl w:val="0"/>
          <w:numId w:val="1"/>
        </w:numPr>
        <w:spacing w:after="80"/>
        <w:rPr>
          <w:sz w:val="24"/>
          <w:szCs w:val="24"/>
        </w:rPr>
      </w:pPr>
      <w:r>
        <w:rPr>
          <w:color w:val="2B2B26"/>
          <w:sz w:val="24"/>
          <w:szCs w:val="24"/>
        </w:rPr>
        <w:t>Florida Cottage Food Law may cover certain low-risk, home-prepared items (baked goods, jams, dry herbs) sold at the farm stand without a separate permit, subject to product and sales-channel restrictions</w:t>
      </w:r>
    </w:p>
    <w:p w14:paraId="67466B92" w14:textId="77777777" w:rsidR="0034368A" w:rsidRPr="0065324A" w:rsidRDefault="00000000">
      <w:pPr>
        <w:pStyle w:val="Heading2"/>
        <w:spacing w:before="260" w:after="120"/>
        <w:rPr>
          <w:sz w:val="24"/>
          <w:szCs w:val="24"/>
        </w:rPr>
      </w:pPr>
      <w:r>
        <w:rPr>
          <w:b/>
          <w:bCs/>
          <w:color w:val="2C5F2D"/>
          <w:sz w:val="24"/>
          <w:szCs w:val="24"/>
        </w:rPr>
        <w:t>Agritourism &amp; Educational Walkthroughs — Florida Agritourism Promotion Act</w:t>
      </w:r>
    </w:p>
    <w:p w14:paraId="1399B0F6" w14:textId="77777777" w:rsidR="0034368A" w:rsidRPr="0065324A" w:rsidRDefault="00000000">
      <w:pPr>
        <w:spacing w:after="140" w:line="276" w:lineRule="auto"/>
        <w:rPr>
          <w:sz w:val="24"/>
          <w:szCs w:val="24"/>
        </w:rPr>
      </w:pPr>
      <w:r>
        <w:rPr>
          <w:color w:val="2B2B26"/>
          <w:sz w:val="24"/>
          <w:szCs w:val="24"/>
        </w:rPr>
        <w:t>Florida Statutes §570.85–570.89 (the Agritourism Promotion Act) directly cover the planned school, FFA, and 4-H walkthroughs and any future public tours. Key protections and obligations:</w:t>
      </w:r>
    </w:p>
    <w:p w14:paraId="0A267695" w14:textId="77777777" w:rsidR="0034368A" w:rsidRPr="0065324A" w:rsidRDefault="00000000">
      <w:pPr>
        <w:pStyle w:val="ListParagraph"/>
        <w:numPr>
          <w:ilvl w:val="0"/>
          <w:numId w:val="1"/>
        </w:numPr>
        <w:spacing w:after="80"/>
        <w:rPr>
          <w:sz w:val="24"/>
          <w:szCs w:val="24"/>
        </w:rPr>
      </w:pPr>
      <w:r>
        <w:rPr>
          <w:color w:val="2B2B26"/>
          <w:sz w:val="24"/>
          <w:szCs w:val="24"/>
        </w:rPr>
        <w:t>The Act grants liability protection to an agritourism operator for injuries resulting from the “inherent risks” of a farm visit (animal behavior, uneven ground, farm equipment, etc.), provided the required statutory warning notice is posted at the point of entry — exact statutory language required</w:t>
      </w:r>
    </w:p>
    <w:p w14:paraId="009FE1DD" w14:textId="77777777" w:rsidR="0034368A" w:rsidRPr="0065324A" w:rsidRDefault="00000000">
      <w:pPr>
        <w:pStyle w:val="ListParagraph"/>
        <w:numPr>
          <w:ilvl w:val="0"/>
          <w:numId w:val="1"/>
        </w:numPr>
        <w:spacing w:after="80"/>
        <w:rPr>
          <w:sz w:val="24"/>
          <w:szCs w:val="24"/>
        </w:rPr>
      </w:pPr>
      <w:r>
        <w:rPr>
          <w:color w:val="2B2B26"/>
          <w:sz w:val="24"/>
          <w:szCs w:val="24"/>
        </w:rPr>
        <w:t>No separate FDACS license is required to claim this protection — it is a statutory liability shield, not a permit</w:t>
      </w:r>
    </w:p>
    <w:p w14:paraId="10A88373" w14:textId="77777777" w:rsidR="0034368A" w:rsidRPr="0065324A" w:rsidRDefault="00000000">
      <w:pPr>
        <w:pStyle w:val="ListParagraph"/>
        <w:numPr>
          <w:ilvl w:val="0"/>
          <w:numId w:val="1"/>
        </w:numPr>
        <w:spacing w:after="80"/>
        <w:rPr>
          <w:sz w:val="24"/>
          <w:szCs w:val="24"/>
        </w:rPr>
      </w:pPr>
      <w:r>
        <w:rPr>
          <w:color w:val="2B2B26"/>
          <w:sz w:val="24"/>
          <w:szCs w:val="24"/>
        </w:rPr>
        <w:t>Local governments cannot prohibit or restrict bona fide agritourism activity on agriculturally classified land, which supports the teaching-pen and walkthrough model</w:t>
      </w:r>
    </w:p>
    <w:p w14:paraId="2BC7940B" w14:textId="77777777" w:rsidR="0034368A" w:rsidRPr="0065324A" w:rsidRDefault="00000000">
      <w:pPr>
        <w:pStyle w:val="ListParagraph"/>
        <w:numPr>
          <w:ilvl w:val="0"/>
          <w:numId w:val="1"/>
        </w:numPr>
        <w:spacing w:after="80"/>
        <w:rPr>
          <w:sz w:val="24"/>
          <w:szCs w:val="24"/>
        </w:rPr>
      </w:pPr>
      <w:r>
        <w:rPr>
          <w:color w:val="2B2B26"/>
          <w:sz w:val="24"/>
          <w:szCs w:val="24"/>
        </w:rPr>
        <w:t xml:space="preserve">Nonresidential farm buildings hosting agritourism activity for up to 300 people are generally exempt from the Florida Fire Prevention Code (subject to annual </w:t>
      </w:r>
      <w:proofErr w:type="gramStart"/>
      <w:r>
        <w:rPr>
          <w:color w:val="2B2B26"/>
          <w:sz w:val="24"/>
          <w:szCs w:val="24"/>
        </w:rPr>
        <w:t>inspection) —</w:t>
      </w:r>
      <w:proofErr w:type="gramEnd"/>
      <w:r>
        <w:rPr>
          <w:color w:val="2B2B26"/>
          <w:sz w:val="24"/>
          <w:szCs w:val="24"/>
        </w:rPr>
        <w:t xml:space="preserve"> relevant to any future teaching pavilion or event structure</w:t>
      </w:r>
    </w:p>
    <w:p w14:paraId="228730FE" w14:textId="77777777" w:rsidR="0034368A" w:rsidRPr="0065324A" w:rsidRDefault="00000000">
      <w:pPr>
        <w:pStyle w:val="ListParagraph"/>
        <w:numPr>
          <w:ilvl w:val="0"/>
          <w:numId w:val="1"/>
        </w:numPr>
        <w:spacing w:after="80"/>
        <w:rPr>
          <w:sz w:val="24"/>
          <w:szCs w:val="24"/>
        </w:rPr>
      </w:pPr>
      <w:r>
        <w:rPr>
          <w:color w:val="2B2B26"/>
          <w:sz w:val="24"/>
          <w:szCs w:val="24"/>
        </w:rPr>
        <w:t xml:space="preserve">Recommend general liability insurance in addition to </w:t>
      </w:r>
      <w:proofErr w:type="gramStart"/>
      <w:r>
        <w:rPr>
          <w:color w:val="2B2B26"/>
          <w:sz w:val="24"/>
          <w:szCs w:val="24"/>
        </w:rPr>
        <w:t>the statutory</w:t>
      </w:r>
      <w:proofErr w:type="gramEnd"/>
      <w:r>
        <w:rPr>
          <w:color w:val="2B2B26"/>
          <w:sz w:val="24"/>
          <w:szCs w:val="24"/>
        </w:rPr>
        <w:t xml:space="preserve"> </w:t>
      </w:r>
      <w:proofErr w:type="gramStart"/>
      <w:r>
        <w:rPr>
          <w:color w:val="2B2B26"/>
          <w:sz w:val="24"/>
          <w:szCs w:val="24"/>
        </w:rPr>
        <w:t>protection — the</w:t>
      </w:r>
      <w:proofErr w:type="gramEnd"/>
      <w:r>
        <w:rPr>
          <w:color w:val="2B2B26"/>
          <w:sz w:val="24"/>
          <w:szCs w:val="24"/>
        </w:rPr>
        <w:t xml:space="preserve"> Act limits liability for inherent risks but does not eliminate it entirely (e.g., it does not protect against negligence)</w:t>
      </w:r>
    </w:p>
    <w:p w14:paraId="376F4AF1" w14:textId="77777777" w:rsidR="0034368A" w:rsidRPr="0065324A" w:rsidRDefault="00000000">
      <w:pPr>
        <w:pStyle w:val="Heading2"/>
        <w:spacing w:before="260" w:after="120"/>
        <w:rPr>
          <w:sz w:val="24"/>
          <w:szCs w:val="24"/>
        </w:rPr>
      </w:pPr>
      <w:r>
        <w:rPr>
          <w:b/>
          <w:bCs/>
          <w:color w:val="2C5F2D"/>
          <w:sz w:val="24"/>
          <w:szCs w:val="24"/>
        </w:rPr>
        <w:t>General Business Licensing</w:t>
      </w:r>
    </w:p>
    <w:p w14:paraId="439AC665" w14:textId="77777777" w:rsidR="0034368A" w:rsidRPr="0065324A" w:rsidRDefault="00000000">
      <w:pPr>
        <w:pStyle w:val="ListParagraph"/>
        <w:numPr>
          <w:ilvl w:val="0"/>
          <w:numId w:val="1"/>
        </w:numPr>
        <w:spacing w:after="80"/>
        <w:rPr>
          <w:sz w:val="24"/>
          <w:szCs w:val="24"/>
        </w:rPr>
      </w:pPr>
      <w:r>
        <w:rPr>
          <w:color w:val="2B2B26"/>
          <w:sz w:val="24"/>
          <w:szCs w:val="24"/>
        </w:rPr>
        <w:t>County occupational license / Business Tax Receipt</w:t>
      </w:r>
    </w:p>
    <w:p w14:paraId="23B9F3C0" w14:textId="77777777" w:rsidR="0034368A" w:rsidRPr="0065324A" w:rsidRDefault="00000000">
      <w:pPr>
        <w:pStyle w:val="ListParagraph"/>
        <w:numPr>
          <w:ilvl w:val="0"/>
          <w:numId w:val="1"/>
        </w:numPr>
        <w:spacing w:after="80"/>
        <w:rPr>
          <w:sz w:val="24"/>
          <w:szCs w:val="24"/>
        </w:rPr>
      </w:pPr>
      <w:r>
        <w:rPr>
          <w:color w:val="2B2B26"/>
          <w:sz w:val="24"/>
          <w:szCs w:val="24"/>
        </w:rPr>
        <w:t>Florida Department of Revenue sales tax certificate (for live-animal, hatching-egg, and farm-stand product sales)</w:t>
      </w:r>
    </w:p>
    <w:p w14:paraId="2FC8C52C" w14:textId="77777777" w:rsidR="0034368A" w:rsidRPr="0065324A" w:rsidRDefault="00000000">
      <w:pPr>
        <w:pStyle w:val="ListParagraph"/>
        <w:numPr>
          <w:ilvl w:val="0"/>
          <w:numId w:val="1"/>
        </w:numPr>
        <w:spacing w:after="80"/>
        <w:rPr>
          <w:sz w:val="24"/>
          <w:szCs w:val="24"/>
        </w:rPr>
      </w:pPr>
      <w:r>
        <w:rPr>
          <w:color w:val="2B2B26"/>
          <w:sz w:val="24"/>
          <w:szCs w:val="24"/>
        </w:rPr>
        <w:t>USDA-inspected slaughter facility use would be required only if the Foundation ever processes meat for sale — not applicable under the current education-only livestock model</w:t>
      </w:r>
    </w:p>
    <w:p w14:paraId="4440FA35" w14:textId="77777777" w:rsidR="0034368A" w:rsidRPr="0065324A" w:rsidRDefault="00000000">
      <w:pPr>
        <w:rPr>
          <w:sz w:val="24"/>
          <w:szCs w:val="24"/>
        </w:rPr>
      </w:pPr>
      <w:r>
        <w:rPr>
          <w:sz w:val="24"/>
          <w:szCs w:val="24"/>
        </w:rPr>
        <w:br w:type="page"/>
      </w:r>
    </w:p>
    <w:p w14:paraId="0BCB9933" w14:textId="77777777" w:rsidR="0034368A" w:rsidRPr="0065324A" w:rsidRDefault="00000000">
      <w:pPr>
        <w:pStyle w:val="Heading1"/>
        <w:pBdr>
          <w:bottom w:val="single" w:sz="6" w:space="4" w:color="2C5F2D"/>
        </w:pBdr>
        <w:spacing w:before="400" w:after="200"/>
        <w:rPr>
          <w:sz w:val="24"/>
          <w:szCs w:val="24"/>
        </w:rPr>
      </w:pPr>
      <w:bookmarkStart w:id="8" w:name="_Toc233919594"/>
      <w:r>
        <w:rPr>
          <w:b/>
          <w:bCs/>
          <w:color w:val="2C5F2D"/>
          <w:sz w:val="24"/>
          <w:szCs w:val="24"/>
        </w:rPr>
        <w:lastRenderedPageBreak/>
        <w:t>Program 2 — Livestock &amp; Avian Veterinary Care</w:t>
      </w:r>
      <w:bookmarkEnd w:id="8"/>
    </w:p>
    <w:p w14:paraId="1CC0FA1E" w14:textId="547710F0" w:rsidR="0034368A" w:rsidRPr="0065324A" w:rsidRDefault="00000000">
      <w:pPr>
        <w:spacing w:after="140" w:line="276" w:lineRule="auto"/>
        <w:rPr>
          <w:sz w:val="24"/>
          <w:szCs w:val="24"/>
        </w:rPr>
      </w:pPr>
      <w:r>
        <w:rPr>
          <w:color w:val="2B2B26"/>
          <w:sz w:val="24"/>
          <w:szCs w:val="24"/>
        </w:rPr>
        <w:t>This was an identified gap in the original Program 2 budget. AgroHouse Foundation™ will retain two veterinary relationships: an avian/exotic veterinarian for poultry and waterfowl, and a mobile large-animal veterinarian for cattle, swine, and other livestock kept in the teaching pens. Both are retained on file for compliance and used as needed — the founder's own waterfowl expertise handles routine husbandry, but a vet of record is required for health certificates, emergency care, and NPIP/biosecurity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3300"/>
        <w:gridCol w:w="1260"/>
      </w:tblGrid>
      <w:tr w:rsidR="0034368A" w:rsidRPr="0065324A" w14:paraId="79C46D16" w14:textId="77777777">
        <w:trPr>
          <w:tblHeader/>
        </w:trPr>
        <w:tc>
          <w:tcPr>
            <w:tcW w:w="4800" w:type="dxa"/>
            <w:shd w:val="clear" w:color="auto" w:fill="2C5F2D"/>
            <w:tcMar>
              <w:top w:w="80" w:type="dxa"/>
              <w:left w:w="100" w:type="dxa"/>
              <w:bottom w:w="80" w:type="dxa"/>
              <w:right w:w="100" w:type="dxa"/>
            </w:tcMar>
            <w:vAlign w:val="center"/>
          </w:tcPr>
          <w:p w14:paraId="32481A67" w14:textId="77777777" w:rsidR="0034368A" w:rsidRPr="0065324A" w:rsidRDefault="00000000">
            <w:pPr>
              <w:rPr>
                <w:sz w:val="24"/>
                <w:szCs w:val="24"/>
              </w:rPr>
            </w:pPr>
            <w:r>
              <w:rPr>
                <w:b/>
                <w:bCs/>
                <w:color w:val="FFFFFF"/>
                <w:sz w:val="24"/>
                <w:szCs w:val="24"/>
              </w:rPr>
              <w:t>Veterinary Line Item</w:t>
            </w:r>
          </w:p>
        </w:tc>
        <w:tc>
          <w:tcPr>
            <w:tcW w:w="3300" w:type="dxa"/>
            <w:shd w:val="clear" w:color="auto" w:fill="2C5F2D"/>
            <w:tcMar>
              <w:top w:w="80" w:type="dxa"/>
              <w:left w:w="100" w:type="dxa"/>
              <w:bottom w:w="80" w:type="dxa"/>
              <w:right w:w="100" w:type="dxa"/>
            </w:tcMar>
            <w:vAlign w:val="center"/>
          </w:tcPr>
          <w:p w14:paraId="1329C287" w14:textId="77777777" w:rsidR="0034368A" w:rsidRPr="0065324A" w:rsidRDefault="00000000">
            <w:pPr>
              <w:rPr>
                <w:sz w:val="24"/>
                <w:szCs w:val="24"/>
              </w:rPr>
            </w:pPr>
            <w:r>
              <w:rPr>
                <w:b/>
                <w:bCs/>
                <w:color w:val="FFFFFF"/>
                <w:sz w:val="24"/>
                <w:szCs w:val="24"/>
              </w:rPr>
              <w:t>Basis</w:t>
            </w:r>
          </w:p>
        </w:tc>
        <w:tc>
          <w:tcPr>
            <w:tcW w:w="1260" w:type="dxa"/>
            <w:shd w:val="clear" w:color="auto" w:fill="2C5F2D"/>
            <w:tcMar>
              <w:top w:w="80" w:type="dxa"/>
              <w:left w:w="100" w:type="dxa"/>
              <w:bottom w:w="80" w:type="dxa"/>
              <w:right w:w="100" w:type="dxa"/>
            </w:tcMar>
            <w:vAlign w:val="center"/>
          </w:tcPr>
          <w:p w14:paraId="4418781B" w14:textId="77777777" w:rsidR="0034368A" w:rsidRPr="0065324A" w:rsidRDefault="00000000">
            <w:pPr>
              <w:rPr>
                <w:sz w:val="24"/>
                <w:szCs w:val="24"/>
              </w:rPr>
            </w:pPr>
            <w:r>
              <w:rPr>
                <w:b/>
                <w:bCs/>
                <w:color w:val="FFFFFF"/>
                <w:sz w:val="24"/>
                <w:szCs w:val="24"/>
              </w:rPr>
              <w:t>Est. Annual Cost</w:t>
            </w:r>
          </w:p>
        </w:tc>
      </w:tr>
      <w:tr w:rsidR="0034368A" w:rsidRPr="0065324A" w14:paraId="657C0A6F" w14:textId="77777777">
        <w:tc>
          <w:tcPr>
            <w:tcW w:w="4800" w:type="dxa"/>
            <w:tcMar>
              <w:top w:w="80" w:type="dxa"/>
              <w:left w:w="100" w:type="dxa"/>
              <w:bottom w:w="80" w:type="dxa"/>
              <w:right w:w="100" w:type="dxa"/>
            </w:tcMar>
            <w:vAlign w:val="center"/>
          </w:tcPr>
          <w:p w14:paraId="7F99D78E" w14:textId="77777777" w:rsidR="0034368A" w:rsidRPr="0065324A" w:rsidRDefault="00000000">
            <w:pPr>
              <w:rPr>
                <w:sz w:val="24"/>
                <w:szCs w:val="24"/>
              </w:rPr>
            </w:pPr>
            <w:r>
              <w:rPr>
                <w:color w:val="2B2B26"/>
                <w:sz w:val="24"/>
                <w:szCs w:val="24"/>
              </w:rPr>
              <w:t>Avian/exotic vet — routine visits</w:t>
            </w:r>
          </w:p>
        </w:tc>
        <w:tc>
          <w:tcPr>
            <w:tcW w:w="3300" w:type="dxa"/>
            <w:tcMar>
              <w:top w:w="80" w:type="dxa"/>
              <w:left w:w="100" w:type="dxa"/>
              <w:bottom w:w="80" w:type="dxa"/>
              <w:right w:w="100" w:type="dxa"/>
            </w:tcMar>
            <w:vAlign w:val="center"/>
          </w:tcPr>
          <w:p w14:paraId="4BEF5873" w14:textId="77777777" w:rsidR="0034368A" w:rsidRPr="0065324A" w:rsidRDefault="00000000">
            <w:pPr>
              <w:rPr>
                <w:sz w:val="24"/>
                <w:szCs w:val="24"/>
              </w:rPr>
            </w:pPr>
            <w:r>
              <w:rPr>
                <w:color w:val="2B2B26"/>
                <w:sz w:val="24"/>
                <w:szCs w:val="24"/>
              </w:rPr>
              <w:t>~4 routine exams/yr @ ~$100–$150/visit (avian exam benchmarks)</w:t>
            </w:r>
          </w:p>
        </w:tc>
        <w:tc>
          <w:tcPr>
            <w:tcW w:w="1260" w:type="dxa"/>
            <w:tcMar>
              <w:top w:w="80" w:type="dxa"/>
              <w:left w:w="100" w:type="dxa"/>
              <w:bottom w:w="80" w:type="dxa"/>
              <w:right w:w="100" w:type="dxa"/>
            </w:tcMar>
            <w:vAlign w:val="center"/>
          </w:tcPr>
          <w:p w14:paraId="382102FA" w14:textId="77777777" w:rsidR="0034368A" w:rsidRPr="0065324A" w:rsidRDefault="00000000">
            <w:pPr>
              <w:rPr>
                <w:sz w:val="24"/>
                <w:szCs w:val="24"/>
              </w:rPr>
            </w:pPr>
            <w:r>
              <w:rPr>
                <w:color w:val="2B2B26"/>
                <w:sz w:val="24"/>
                <w:szCs w:val="24"/>
              </w:rPr>
              <w:t>$500 – $600</w:t>
            </w:r>
          </w:p>
        </w:tc>
      </w:tr>
      <w:tr w:rsidR="0034368A" w:rsidRPr="0065324A" w14:paraId="50A07B90" w14:textId="77777777">
        <w:tc>
          <w:tcPr>
            <w:tcW w:w="4800" w:type="dxa"/>
            <w:shd w:val="clear" w:color="auto" w:fill="E8EDDC"/>
            <w:tcMar>
              <w:top w:w="80" w:type="dxa"/>
              <w:left w:w="100" w:type="dxa"/>
              <w:bottom w:w="80" w:type="dxa"/>
              <w:right w:w="100" w:type="dxa"/>
            </w:tcMar>
            <w:vAlign w:val="center"/>
          </w:tcPr>
          <w:p w14:paraId="62A92774" w14:textId="77777777" w:rsidR="0034368A" w:rsidRPr="0065324A" w:rsidRDefault="00000000">
            <w:pPr>
              <w:rPr>
                <w:sz w:val="24"/>
                <w:szCs w:val="24"/>
              </w:rPr>
            </w:pPr>
            <w:r>
              <w:rPr>
                <w:color w:val="2B2B26"/>
                <w:sz w:val="24"/>
                <w:szCs w:val="24"/>
              </w:rPr>
              <w:t>Avian/exotic vet — emergency reserve</w:t>
            </w:r>
          </w:p>
        </w:tc>
        <w:tc>
          <w:tcPr>
            <w:tcW w:w="3300" w:type="dxa"/>
            <w:shd w:val="clear" w:color="auto" w:fill="E8EDDC"/>
            <w:tcMar>
              <w:top w:w="80" w:type="dxa"/>
              <w:left w:w="100" w:type="dxa"/>
              <w:bottom w:w="80" w:type="dxa"/>
              <w:right w:w="100" w:type="dxa"/>
            </w:tcMar>
            <w:vAlign w:val="center"/>
          </w:tcPr>
          <w:p w14:paraId="0E5B72E6" w14:textId="77777777" w:rsidR="0034368A" w:rsidRPr="0065324A" w:rsidRDefault="00000000">
            <w:pPr>
              <w:rPr>
                <w:sz w:val="24"/>
                <w:szCs w:val="24"/>
              </w:rPr>
            </w:pPr>
            <w:r>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6553884A" w14:textId="77777777" w:rsidR="0034368A" w:rsidRPr="0065324A" w:rsidRDefault="00000000">
            <w:pPr>
              <w:rPr>
                <w:sz w:val="24"/>
                <w:szCs w:val="24"/>
              </w:rPr>
            </w:pPr>
            <w:r>
              <w:rPr>
                <w:color w:val="2B2B26"/>
                <w:sz w:val="24"/>
                <w:szCs w:val="24"/>
              </w:rPr>
              <w:t>$1,000 – $1,500</w:t>
            </w:r>
          </w:p>
        </w:tc>
      </w:tr>
      <w:tr w:rsidR="0034368A" w:rsidRPr="0065324A" w14:paraId="4CB65F51" w14:textId="77777777">
        <w:tc>
          <w:tcPr>
            <w:tcW w:w="4800" w:type="dxa"/>
            <w:tcMar>
              <w:top w:w="80" w:type="dxa"/>
              <w:left w:w="100" w:type="dxa"/>
              <w:bottom w:w="80" w:type="dxa"/>
              <w:right w:w="100" w:type="dxa"/>
            </w:tcMar>
            <w:vAlign w:val="center"/>
          </w:tcPr>
          <w:p w14:paraId="37B126BE" w14:textId="77777777" w:rsidR="0034368A" w:rsidRPr="0065324A" w:rsidRDefault="00000000">
            <w:pPr>
              <w:rPr>
                <w:sz w:val="24"/>
                <w:szCs w:val="24"/>
              </w:rPr>
            </w:pPr>
            <w:r>
              <w:rPr>
                <w:color w:val="2B2B26"/>
                <w:sz w:val="24"/>
                <w:szCs w:val="24"/>
              </w:rPr>
              <w:t>Mobile large-animal vet — routine visits</w:t>
            </w:r>
          </w:p>
        </w:tc>
        <w:tc>
          <w:tcPr>
            <w:tcW w:w="3300" w:type="dxa"/>
            <w:tcMar>
              <w:top w:w="80" w:type="dxa"/>
              <w:left w:w="100" w:type="dxa"/>
              <w:bottom w:w="80" w:type="dxa"/>
              <w:right w:w="100" w:type="dxa"/>
            </w:tcMar>
            <w:vAlign w:val="center"/>
          </w:tcPr>
          <w:p w14:paraId="2228224A" w14:textId="77777777" w:rsidR="0034368A" w:rsidRPr="0065324A" w:rsidRDefault="00000000">
            <w:pPr>
              <w:rPr>
                <w:sz w:val="24"/>
                <w:szCs w:val="24"/>
              </w:rPr>
            </w:pPr>
            <w:r>
              <w:rPr>
                <w:color w:val="2B2B26"/>
                <w:sz w:val="24"/>
                <w:szCs w:val="24"/>
              </w:rPr>
              <w:t>~4 farm calls/yr @ ~$150–$250/visit (farm-call fee + basic service)</w:t>
            </w:r>
          </w:p>
        </w:tc>
        <w:tc>
          <w:tcPr>
            <w:tcW w:w="1260" w:type="dxa"/>
            <w:tcMar>
              <w:top w:w="80" w:type="dxa"/>
              <w:left w:w="100" w:type="dxa"/>
              <w:bottom w:w="80" w:type="dxa"/>
              <w:right w:w="100" w:type="dxa"/>
            </w:tcMar>
            <w:vAlign w:val="center"/>
          </w:tcPr>
          <w:p w14:paraId="78B82D7F" w14:textId="77777777" w:rsidR="0034368A" w:rsidRPr="0065324A" w:rsidRDefault="00000000">
            <w:pPr>
              <w:rPr>
                <w:sz w:val="24"/>
                <w:szCs w:val="24"/>
              </w:rPr>
            </w:pPr>
            <w:r>
              <w:rPr>
                <w:color w:val="2B2B26"/>
                <w:sz w:val="24"/>
                <w:szCs w:val="24"/>
              </w:rPr>
              <w:t>$600 – $1,000</w:t>
            </w:r>
          </w:p>
        </w:tc>
      </w:tr>
      <w:tr w:rsidR="0034368A" w:rsidRPr="0065324A" w14:paraId="6DCD10C3" w14:textId="77777777">
        <w:tc>
          <w:tcPr>
            <w:tcW w:w="4800" w:type="dxa"/>
            <w:shd w:val="clear" w:color="auto" w:fill="E8EDDC"/>
            <w:tcMar>
              <w:top w:w="80" w:type="dxa"/>
              <w:left w:w="100" w:type="dxa"/>
              <w:bottom w:w="80" w:type="dxa"/>
              <w:right w:w="100" w:type="dxa"/>
            </w:tcMar>
            <w:vAlign w:val="center"/>
          </w:tcPr>
          <w:p w14:paraId="0B737BC6" w14:textId="77777777" w:rsidR="0034368A" w:rsidRPr="0065324A" w:rsidRDefault="00000000">
            <w:pPr>
              <w:rPr>
                <w:sz w:val="24"/>
                <w:szCs w:val="24"/>
              </w:rPr>
            </w:pPr>
            <w:r>
              <w:rPr>
                <w:color w:val="2B2B26"/>
                <w:sz w:val="24"/>
                <w:szCs w:val="24"/>
              </w:rPr>
              <w:t>Mobile large-animal vet — emergency reserve</w:t>
            </w:r>
          </w:p>
        </w:tc>
        <w:tc>
          <w:tcPr>
            <w:tcW w:w="3300" w:type="dxa"/>
            <w:shd w:val="clear" w:color="auto" w:fill="E8EDDC"/>
            <w:tcMar>
              <w:top w:w="80" w:type="dxa"/>
              <w:left w:w="100" w:type="dxa"/>
              <w:bottom w:w="80" w:type="dxa"/>
              <w:right w:w="100" w:type="dxa"/>
            </w:tcMar>
            <w:vAlign w:val="center"/>
          </w:tcPr>
          <w:p w14:paraId="68600A22" w14:textId="77777777" w:rsidR="0034368A" w:rsidRPr="0065324A" w:rsidRDefault="00000000">
            <w:pPr>
              <w:rPr>
                <w:sz w:val="24"/>
                <w:szCs w:val="24"/>
              </w:rPr>
            </w:pPr>
            <w:r>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4771A4D3" w14:textId="77777777" w:rsidR="0034368A" w:rsidRPr="0065324A" w:rsidRDefault="00000000">
            <w:pPr>
              <w:rPr>
                <w:sz w:val="24"/>
                <w:szCs w:val="24"/>
              </w:rPr>
            </w:pPr>
            <w:r>
              <w:rPr>
                <w:color w:val="2B2B26"/>
                <w:sz w:val="24"/>
                <w:szCs w:val="24"/>
              </w:rPr>
              <w:t>$1,500 – $2,500</w:t>
            </w:r>
          </w:p>
        </w:tc>
      </w:tr>
      <w:tr w:rsidR="0034368A" w:rsidRPr="0065324A" w14:paraId="4B9B715C" w14:textId="77777777">
        <w:tc>
          <w:tcPr>
            <w:tcW w:w="4800" w:type="dxa"/>
            <w:tcMar>
              <w:top w:w="80" w:type="dxa"/>
              <w:left w:w="100" w:type="dxa"/>
              <w:bottom w:w="80" w:type="dxa"/>
              <w:right w:w="100" w:type="dxa"/>
            </w:tcMar>
            <w:vAlign w:val="center"/>
          </w:tcPr>
          <w:p w14:paraId="6F08E812" w14:textId="77777777" w:rsidR="0034368A" w:rsidRPr="0065324A" w:rsidRDefault="00000000">
            <w:pPr>
              <w:rPr>
                <w:sz w:val="24"/>
                <w:szCs w:val="24"/>
              </w:rPr>
            </w:pPr>
            <w:r>
              <w:rPr>
                <w:color w:val="2B2B26"/>
                <w:sz w:val="24"/>
                <w:szCs w:val="24"/>
              </w:rPr>
              <w:t>Estimated Total — Annual Veterinary Budget</w:t>
            </w:r>
          </w:p>
        </w:tc>
        <w:tc>
          <w:tcPr>
            <w:tcW w:w="3300" w:type="dxa"/>
            <w:tcMar>
              <w:top w:w="80" w:type="dxa"/>
              <w:left w:w="100" w:type="dxa"/>
              <w:bottom w:w="80" w:type="dxa"/>
              <w:right w:w="100" w:type="dxa"/>
            </w:tcMar>
            <w:vAlign w:val="center"/>
          </w:tcPr>
          <w:p w14:paraId="43BBF5A5" w14:textId="77777777" w:rsidR="0034368A" w:rsidRPr="0065324A" w:rsidRDefault="0034368A">
            <w:pPr>
              <w:rPr>
                <w:sz w:val="24"/>
                <w:szCs w:val="24"/>
              </w:rPr>
            </w:pPr>
          </w:p>
        </w:tc>
        <w:tc>
          <w:tcPr>
            <w:tcW w:w="1260" w:type="dxa"/>
            <w:tcMar>
              <w:top w:w="80" w:type="dxa"/>
              <w:left w:w="100" w:type="dxa"/>
              <w:bottom w:w="80" w:type="dxa"/>
              <w:right w:w="100" w:type="dxa"/>
            </w:tcMar>
            <w:vAlign w:val="center"/>
          </w:tcPr>
          <w:p w14:paraId="1CCBA591" w14:textId="77777777" w:rsidR="0034368A" w:rsidRPr="0065324A" w:rsidRDefault="00000000">
            <w:pPr>
              <w:rPr>
                <w:sz w:val="24"/>
                <w:szCs w:val="24"/>
              </w:rPr>
            </w:pPr>
            <w:r>
              <w:rPr>
                <w:color w:val="2B2B26"/>
                <w:sz w:val="24"/>
                <w:szCs w:val="24"/>
              </w:rPr>
              <w:t>$3,600 – $5,600</w:t>
            </w:r>
          </w:p>
        </w:tc>
      </w:tr>
    </w:tbl>
    <w:p w14:paraId="2558AD6A"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Figures above are planning-stage estimates based on published avian/exotic exam pricing and typical mobile farm-call fees; they are not quotes from a specific provider. Confirm actual rates once an avian veterinarian and a mobile livestock veterinarian are formally retained.</w:t>
      </w:r>
    </w:p>
    <w:p w14:paraId="1521B0A3" w14:textId="37B612AD" w:rsidR="0034368A" w:rsidRPr="0065324A" w:rsidRDefault="00000000" w:rsidP="00F51B43">
      <w:pPr>
        <w:pStyle w:val="Heading1"/>
        <w:pBdr>
          <w:bottom w:val="single" w:sz="6" w:space="4" w:color="2C5F2D"/>
        </w:pBdr>
        <w:spacing w:before="400" w:after="200"/>
        <w:rPr>
          <w:b/>
          <w:bCs/>
          <w:color w:val="2C5F2D"/>
          <w:sz w:val="24"/>
          <w:szCs w:val="24"/>
        </w:rPr>
      </w:pPr>
      <w:bookmarkStart w:id="9" w:name="_Toc233919595"/>
      <w:r>
        <w:rPr>
          <w:b/>
          <w:bCs/>
          <w:color w:val="2C5F2D"/>
          <w:sz w:val="24"/>
          <w:szCs w:val="24"/>
        </w:rPr>
        <w:t>Program 3 — Workforce, Education &amp; Training System</w:t>
      </w:r>
      <w:bookmarkEnd w:id="9"/>
    </w:p>
    <w:p w14:paraId="48821D34" w14:textId="77777777" w:rsidR="0034368A" w:rsidRPr="0065324A" w:rsidRDefault="00000000">
      <w:pPr>
        <w:spacing w:after="140" w:line="276" w:lineRule="auto"/>
        <w:rPr>
          <w:sz w:val="24"/>
          <w:szCs w:val="24"/>
        </w:rPr>
      </w:pPr>
      <w:r>
        <w:rPr>
          <w:b/>
          <w:bCs/>
          <w:color w:val="2B2B26"/>
          <w:sz w:val="24"/>
          <w:szCs w:val="24"/>
        </w:rPr>
        <w:t>Status: Founder-designed; partial founder involvement until a program partner is identified to lead full build-out.</w:t>
      </w:r>
    </w:p>
    <w:p w14:paraId="42A73260" w14:textId="77777777" w:rsidR="0034368A" w:rsidRPr="0065324A" w:rsidRDefault="00000000">
      <w:pPr>
        <w:spacing w:after="140" w:line="276" w:lineRule="auto"/>
        <w:rPr>
          <w:sz w:val="24"/>
          <w:szCs w:val="24"/>
        </w:rPr>
      </w:pPr>
      <w:r>
        <w:rPr>
          <w:color w:val="2B2B26"/>
          <w:sz w:val="24"/>
          <w:szCs w:val="24"/>
        </w:rPr>
        <w:t>Provides structured, task-based, work-based learning built directly on Program 2 infrastructure. Training equals real work — participants (residents, volunteers, teens, staff) are assigned to work zones with role-based access and defined supervision.</w:t>
      </w:r>
    </w:p>
    <w:p w14:paraId="23446897" w14:textId="77777777" w:rsidR="0034368A" w:rsidRPr="0065324A" w:rsidRDefault="00000000">
      <w:pPr>
        <w:pStyle w:val="Heading2"/>
        <w:spacing w:before="260" w:after="120"/>
        <w:rPr>
          <w:sz w:val="24"/>
          <w:szCs w:val="24"/>
        </w:rPr>
      </w:pPr>
      <w:r>
        <w:rPr>
          <w:b/>
          <w:bCs/>
          <w:color w:val="2C5F2D"/>
          <w:sz w:val="24"/>
          <w:szCs w:val="24"/>
        </w:rPr>
        <w:t>Two Distinct Teen Tracks</w:t>
      </w:r>
    </w:p>
    <w:p w14:paraId="126D28EC"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The teen model has two separate tracks and they are not interchangeable. (1) Education/Observation Track: general teens, and school, FFA, and 4-H groups, participate in observational and classroom-based learning through the Teen Center and supervised teaching-pen walkthroughs — no access to AgroHouse™ residential units. (2) Workforce Track: teens who have reached legal working age may </w:t>
      </w:r>
      <w:r>
        <w:rPr>
          <w:i/>
          <w:iCs/>
          <w:color w:val="2B2B26"/>
          <w:sz w:val="24"/>
          <w:szCs w:val="24"/>
        </w:rPr>
        <w:lastRenderedPageBreak/>
        <w:t>take paid or volunteer working roles on the farm, subject to FLSA and Florida child labor task restrictions. Teens are not permitted inside the AgroHouse™ residential units under any circumstance except as harvest-time volunteers under direct supervision.</w:t>
      </w:r>
    </w:p>
    <w:p w14:paraId="00C7A4D4" w14:textId="77777777" w:rsidR="0034368A" w:rsidRPr="0065324A" w:rsidRDefault="00000000">
      <w:pPr>
        <w:pStyle w:val="Heading2"/>
        <w:spacing w:before="260" w:after="120"/>
        <w:rPr>
          <w:sz w:val="24"/>
          <w:szCs w:val="24"/>
        </w:rPr>
      </w:pPr>
      <w:r>
        <w:rPr>
          <w:b/>
          <w:bCs/>
          <w:color w:val="2C5F2D"/>
          <w:sz w:val="24"/>
          <w:szCs w:val="24"/>
        </w:rPr>
        <w:t>Compliance Framework</w:t>
      </w:r>
    </w:p>
    <w:p w14:paraId="060B0A3F" w14:textId="77777777" w:rsidR="0034368A" w:rsidRPr="0065324A" w:rsidRDefault="00000000">
      <w:pPr>
        <w:pStyle w:val="ListParagraph"/>
        <w:numPr>
          <w:ilvl w:val="0"/>
          <w:numId w:val="1"/>
        </w:numPr>
        <w:spacing w:after="80"/>
        <w:rPr>
          <w:sz w:val="24"/>
          <w:szCs w:val="24"/>
        </w:rPr>
      </w:pPr>
      <w:r>
        <w:rPr>
          <w:color w:val="2B2B26"/>
          <w:sz w:val="24"/>
          <w:szCs w:val="24"/>
        </w:rPr>
        <w:t xml:space="preserve">Fully compliant </w:t>
      </w:r>
      <w:proofErr w:type="gramStart"/>
      <w:r>
        <w:rPr>
          <w:color w:val="2B2B26"/>
          <w:sz w:val="24"/>
          <w:szCs w:val="24"/>
        </w:rPr>
        <w:t>framework:</w:t>
      </w:r>
      <w:proofErr w:type="gramEnd"/>
      <w:r>
        <w:rPr>
          <w:color w:val="2B2B26"/>
          <w:sz w:val="24"/>
          <w:szCs w:val="24"/>
        </w:rPr>
        <w:t xml:space="preserve"> follows FLSA and Florida labor law, including age-based task restrictions (14–15, 16–17, 18+)</w:t>
      </w:r>
    </w:p>
    <w:p w14:paraId="7094D353" w14:textId="77777777" w:rsidR="0034368A" w:rsidRPr="0065324A" w:rsidRDefault="00000000">
      <w:pPr>
        <w:pStyle w:val="ListParagraph"/>
        <w:numPr>
          <w:ilvl w:val="0"/>
          <w:numId w:val="1"/>
        </w:numPr>
        <w:spacing w:after="80"/>
        <w:rPr>
          <w:sz w:val="24"/>
          <w:szCs w:val="24"/>
        </w:rPr>
      </w:pPr>
      <w:r>
        <w:rPr>
          <w:color w:val="2B2B26"/>
          <w:sz w:val="24"/>
          <w:szCs w:val="24"/>
        </w:rPr>
        <w:t>Worker classification (employee, volunteer, trainee) clearly defined to avoid misclassification</w:t>
      </w:r>
    </w:p>
    <w:p w14:paraId="187C0495" w14:textId="77777777" w:rsidR="0034368A" w:rsidRPr="0065324A" w:rsidRDefault="00000000">
      <w:pPr>
        <w:pStyle w:val="ListParagraph"/>
        <w:numPr>
          <w:ilvl w:val="0"/>
          <w:numId w:val="1"/>
        </w:numPr>
        <w:spacing w:after="80"/>
        <w:rPr>
          <w:sz w:val="24"/>
          <w:szCs w:val="24"/>
        </w:rPr>
      </w:pPr>
      <w:r>
        <w:rPr>
          <w:color w:val="2B2B26"/>
          <w:sz w:val="24"/>
          <w:szCs w:val="24"/>
        </w:rPr>
        <w:t>Badge-based access control and defined supervision at every work zone</w:t>
      </w:r>
    </w:p>
    <w:p w14:paraId="68C8923B" w14:textId="77777777" w:rsidR="0034368A" w:rsidRPr="0065324A" w:rsidRDefault="00000000">
      <w:pPr>
        <w:pStyle w:val="ListParagraph"/>
        <w:numPr>
          <w:ilvl w:val="0"/>
          <w:numId w:val="1"/>
        </w:numPr>
        <w:spacing w:after="80"/>
        <w:rPr>
          <w:sz w:val="24"/>
          <w:szCs w:val="24"/>
        </w:rPr>
      </w:pPr>
      <w:r>
        <w:rPr>
          <w:color w:val="2B2B26"/>
          <w:sz w:val="24"/>
          <w:szCs w:val="24"/>
        </w:rPr>
        <w:t>Projected investment: $100,000 – $200,000 (early planning estimate, not yet finalized — covers staffing, curriculum, and access/compliance systems; does not duplicate Program 2 capital costs)</w:t>
      </w:r>
    </w:p>
    <w:p w14:paraId="3DF76AAD" w14:textId="77777777" w:rsidR="002F01E6" w:rsidRDefault="002F01E6" w:rsidP="002F01E6">
      <w:pPr>
        <w:rPr>
          <w:b/>
          <w:bCs/>
          <w:color w:val="2C5F2D"/>
          <w:sz w:val="24"/>
          <w:szCs w:val="24"/>
        </w:rPr>
      </w:pPr>
    </w:p>
    <w:p w14:paraId="7534F38D" w14:textId="432D5A8B" w:rsidR="0034368A" w:rsidRPr="0065324A" w:rsidRDefault="00000000" w:rsidP="002F01E6">
      <w:pPr>
        <w:pStyle w:val="Heading1"/>
        <w:pBdr>
          <w:bottom w:val="single" w:sz="6" w:space="4" w:color="2C5F2D"/>
        </w:pBdr>
        <w:spacing w:before="400" w:after="200"/>
        <w:rPr>
          <w:b/>
          <w:bCs/>
          <w:color w:val="2C5F2D"/>
          <w:sz w:val="24"/>
          <w:szCs w:val="24"/>
        </w:rPr>
      </w:pPr>
      <w:bookmarkStart w:id="10" w:name="_Toc233919596"/>
      <w:r>
        <w:rPr>
          <w:b/>
          <w:bCs/>
          <w:color w:val="2C5F2D"/>
          <w:sz w:val="24"/>
          <w:szCs w:val="24"/>
        </w:rPr>
        <w:t>Program 4 — AgroHouse™ Residential System (Deferred)</w:t>
      </w:r>
      <w:bookmarkEnd w:id="10"/>
    </w:p>
    <w:p w14:paraId="0B705AF1" w14:textId="77777777" w:rsidR="0034368A" w:rsidRPr="0065324A" w:rsidRDefault="00000000">
      <w:pPr>
        <w:spacing w:after="140" w:line="276" w:lineRule="auto"/>
        <w:rPr>
          <w:sz w:val="24"/>
          <w:szCs w:val="24"/>
        </w:rPr>
      </w:pPr>
      <w:r>
        <w:rPr>
          <w:b/>
          <w:bCs/>
          <w:color w:val="2B2B26"/>
          <w:sz w:val="24"/>
          <w:szCs w:val="24"/>
        </w:rPr>
        <w:t>Status: Founder-designed as systems architect. Intentionally deferred — the founder will not personally operate this program and is seeking a qualified program partner to lead it once phased in.</w:t>
      </w:r>
    </w:p>
    <w:p w14:paraId="705D869F" w14:textId="76D1A764" w:rsidR="0034368A" w:rsidRPr="0065324A" w:rsidRDefault="00000000">
      <w:pPr>
        <w:spacing w:after="140" w:line="276" w:lineRule="auto"/>
        <w:rPr>
          <w:sz w:val="24"/>
          <w:szCs w:val="24"/>
        </w:rPr>
      </w:pPr>
      <w:r>
        <w:rPr>
          <w:color w:val="2B2B26"/>
          <w:sz w:val="24"/>
          <w:szCs w:val="24"/>
        </w:rPr>
        <w:t>Provides structured vocational housing integrated with work and daily operations: 4 AgroHouse™ units (gender-separated — Northwest male / Northeast female), each connected to a 1-acre hoop house system, plus a supervised shared recreation and family-reunification area.</w:t>
      </w:r>
    </w:p>
    <w:p w14:paraId="4F026F02" w14:textId="77777777" w:rsidR="0034368A" w:rsidRPr="0065324A" w:rsidRDefault="00000000">
      <w:pPr>
        <w:pStyle w:val="ListParagraph"/>
        <w:numPr>
          <w:ilvl w:val="0"/>
          <w:numId w:val="1"/>
        </w:numPr>
        <w:spacing w:after="80"/>
        <w:rPr>
          <w:sz w:val="24"/>
          <w:szCs w:val="24"/>
        </w:rPr>
      </w:pPr>
      <w:r>
        <w:rPr>
          <w:color w:val="2B2B26"/>
          <w:sz w:val="24"/>
          <w:szCs w:val="24"/>
        </w:rPr>
        <w:t>Estimated cost: $325,000 – $840,000 (units, hoop houses, fencing/paths, recreation area)</w:t>
      </w:r>
    </w:p>
    <w:p w14:paraId="2B697346" w14:textId="77777777" w:rsidR="0034368A" w:rsidRPr="0065324A" w:rsidRDefault="00000000">
      <w:pPr>
        <w:pStyle w:val="ListParagraph"/>
        <w:numPr>
          <w:ilvl w:val="0"/>
          <w:numId w:val="1"/>
        </w:numPr>
        <w:spacing w:after="80"/>
        <w:rPr>
          <w:sz w:val="24"/>
          <w:szCs w:val="24"/>
        </w:rPr>
      </w:pPr>
      <w:r>
        <w:rPr>
          <w:color w:val="2B2B26"/>
          <w:sz w:val="24"/>
          <w:szCs w:val="24"/>
        </w:rPr>
        <w:t>Access control via photo ID badge and role-based permissions; no unrestricted movement</w:t>
      </w:r>
    </w:p>
    <w:p w14:paraId="07780C37" w14:textId="77777777" w:rsidR="0034368A" w:rsidRPr="0065324A" w:rsidRDefault="00000000">
      <w:pPr>
        <w:pStyle w:val="ListParagraph"/>
        <w:numPr>
          <w:ilvl w:val="0"/>
          <w:numId w:val="1"/>
        </w:numPr>
        <w:spacing w:after="80"/>
        <w:rPr>
          <w:sz w:val="24"/>
          <w:szCs w:val="24"/>
        </w:rPr>
      </w:pPr>
      <w:r>
        <w:rPr>
          <w:color w:val="2B2B26"/>
          <w:sz w:val="24"/>
          <w:szCs w:val="24"/>
        </w:rPr>
        <w:t>Surveillance covers common/work areas only — explicitly excludes bedrooms, bathrooms, and private living spaces</w:t>
      </w:r>
    </w:p>
    <w:p w14:paraId="23794DE8" w14:textId="77777777" w:rsidR="0034368A" w:rsidRPr="0065324A" w:rsidRDefault="00000000">
      <w:pPr>
        <w:pStyle w:val="Heading2"/>
        <w:spacing w:before="260" w:after="120"/>
        <w:rPr>
          <w:sz w:val="24"/>
          <w:szCs w:val="24"/>
        </w:rPr>
      </w:pPr>
      <w:r>
        <w:rPr>
          <w:b/>
          <w:bCs/>
          <w:color w:val="2C5F2D"/>
          <w:sz w:val="24"/>
          <w:szCs w:val="24"/>
        </w:rPr>
        <w:t>Licensing Note — Resident Population Determines the Governing Framework</w:t>
      </w:r>
    </w:p>
    <w:p w14:paraId="7FAE9265"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This program's residents are intended to be adult vocational program participants, not minors placed by the state. If the operating partner confirms an adult-only resident population, the housing will likely fall under general transitional/workforce housing and business licensing rather than child welfare licensure — though local zoning, occupancy, and possibly community residential home siting rules under Ch. 419, F.S. may still apply and should be confirmed with local planning/zoning before construction. If any resident is, or could be, a minor (including through family reunification), Florida law requires licensure as a child-caring agency under Ch. 409.175, F.S., administered by the DCF Office of Licensing — which includes background screening, staff-to-resident ratios, and (for a traditional group home) a capacity cap of 14 beds. This distinction must be resolved with an attorney and the incoming operating partner before Program 4 construction begins; it is the single largest open compliance question in the full four-program system and is the reason the founder has deferred this program rather than DCF and state involvement generally.</w:t>
      </w:r>
    </w:p>
    <w:p w14:paraId="1780A7D5" w14:textId="77777777" w:rsidR="002F01E6" w:rsidRDefault="002F01E6" w:rsidP="002F01E6">
      <w:pPr>
        <w:rPr>
          <w:b/>
          <w:bCs/>
          <w:color w:val="2C5F2D"/>
          <w:sz w:val="24"/>
          <w:szCs w:val="24"/>
        </w:rPr>
      </w:pPr>
    </w:p>
    <w:p w14:paraId="4D026E19" w14:textId="77777777" w:rsidR="00F51B43" w:rsidRDefault="00F51B43" w:rsidP="002F01E6">
      <w:pPr>
        <w:rPr>
          <w:b/>
          <w:bCs/>
          <w:color w:val="2C5F2D"/>
          <w:sz w:val="24"/>
          <w:szCs w:val="24"/>
        </w:rPr>
      </w:pPr>
    </w:p>
    <w:p w14:paraId="3A8F8949" w14:textId="77777777" w:rsidR="00F51B43" w:rsidRDefault="00F51B43" w:rsidP="002F01E6">
      <w:pPr>
        <w:rPr>
          <w:b/>
          <w:bCs/>
          <w:color w:val="2C5F2D"/>
          <w:sz w:val="24"/>
          <w:szCs w:val="24"/>
        </w:rPr>
      </w:pPr>
    </w:p>
    <w:p w14:paraId="25C90021" w14:textId="77777777" w:rsidR="00F51B43" w:rsidRDefault="00F51B43" w:rsidP="002F01E6">
      <w:pPr>
        <w:rPr>
          <w:b/>
          <w:bCs/>
          <w:color w:val="2C5F2D"/>
          <w:sz w:val="24"/>
          <w:szCs w:val="24"/>
        </w:rPr>
      </w:pPr>
    </w:p>
    <w:p w14:paraId="210FBE4C" w14:textId="77777777" w:rsidR="00F51B43" w:rsidRDefault="00F51B43" w:rsidP="002F01E6">
      <w:pPr>
        <w:rPr>
          <w:b/>
          <w:bCs/>
          <w:color w:val="2C5F2D"/>
          <w:sz w:val="24"/>
          <w:szCs w:val="24"/>
        </w:rPr>
      </w:pPr>
    </w:p>
    <w:p w14:paraId="60FE7712" w14:textId="77777777" w:rsidR="00F51B43" w:rsidRDefault="00F51B43" w:rsidP="002F01E6">
      <w:pPr>
        <w:rPr>
          <w:b/>
          <w:bCs/>
          <w:color w:val="2C5F2D"/>
          <w:sz w:val="24"/>
          <w:szCs w:val="24"/>
        </w:rPr>
      </w:pPr>
    </w:p>
    <w:p w14:paraId="251EE5F6" w14:textId="1D2AD910" w:rsidR="002F01E6" w:rsidRDefault="00000000" w:rsidP="00F51B43">
      <w:pPr>
        <w:pStyle w:val="Heading1"/>
        <w:pBdr>
          <w:bottom w:val="single" w:sz="6" w:space="4" w:color="2C5F2D"/>
        </w:pBdr>
        <w:spacing w:before="400" w:after="200"/>
        <w:rPr>
          <w:b/>
          <w:bCs/>
          <w:color w:val="2C5F2D"/>
          <w:sz w:val="24"/>
          <w:szCs w:val="24"/>
        </w:rPr>
      </w:pPr>
      <w:bookmarkStart w:id="11" w:name="_Toc233919597"/>
      <w:r>
        <w:rPr>
          <w:b/>
          <w:bCs/>
          <w:color w:val="2C5F2D"/>
          <w:sz w:val="24"/>
          <w:szCs w:val="24"/>
        </w:rPr>
        <w:t>Formation &amp; Compliance Roadmap</w:t>
      </w:r>
      <w:bookmarkEnd w:id="11"/>
    </w:p>
    <w:p w14:paraId="20E6533C" w14:textId="77777777" w:rsidR="00F51B43" w:rsidRDefault="00F51B43" w:rsidP="00F51B43">
      <w:pPr>
        <w:rPr>
          <w:color w:val="2B2B26"/>
          <w:sz w:val="24"/>
          <w:szCs w:val="24"/>
        </w:rPr>
      </w:pPr>
    </w:p>
    <w:p w14:paraId="6D6E8A4D" w14:textId="3DB35DB6" w:rsidR="0034368A" w:rsidRPr="0065324A" w:rsidRDefault="00000000">
      <w:pPr>
        <w:spacing w:after="140" w:line="276" w:lineRule="auto"/>
        <w:rPr>
          <w:sz w:val="24"/>
          <w:szCs w:val="24"/>
        </w:rPr>
      </w:pPr>
      <w:r>
        <w:rPr>
          <w:color w:val="2B2B26"/>
          <w:sz w:val="24"/>
          <w:szCs w:val="24"/>
        </w:rPr>
        <w:t>AgroHouse Foundation™ has not yet filed for legal incorporation. The mission, programs, governing documents, and budget in this package are fully developed and ready to move forward; the steps below represent the near-term path to full legal and grant-ready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4400"/>
        <w:gridCol w:w="1460"/>
      </w:tblGrid>
      <w:tr w:rsidR="0034368A" w:rsidRPr="0065324A" w14:paraId="54A57A17" w14:textId="77777777">
        <w:trPr>
          <w:tblHeader/>
        </w:trPr>
        <w:tc>
          <w:tcPr>
            <w:tcW w:w="700" w:type="dxa"/>
            <w:shd w:val="clear" w:color="auto" w:fill="2C5F2D"/>
            <w:tcMar>
              <w:top w:w="80" w:type="dxa"/>
              <w:left w:w="100" w:type="dxa"/>
              <w:bottom w:w="80" w:type="dxa"/>
              <w:right w:w="100" w:type="dxa"/>
            </w:tcMar>
            <w:vAlign w:val="center"/>
          </w:tcPr>
          <w:p w14:paraId="44BC91A7" w14:textId="77777777" w:rsidR="0034368A" w:rsidRPr="0065324A" w:rsidRDefault="00000000">
            <w:pPr>
              <w:rPr>
                <w:sz w:val="24"/>
                <w:szCs w:val="24"/>
              </w:rPr>
            </w:pPr>
            <w:r>
              <w:rPr>
                <w:b/>
                <w:bCs/>
                <w:color w:val="FFFFFF"/>
                <w:sz w:val="24"/>
                <w:szCs w:val="24"/>
              </w:rPr>
              <w:t>#</w:t>
            </w:r>
          </w:p>
        </w:tc>
        <w:tc>
          <w:tcPr>
            <w:tcW w:w="2800" w:type="dxa"/>
            <w:shd w:val="clear" w:color="auto" w:fill="2C5F2D"/>
            <w:tcMar>
              <w:top w:w="80" w:type="dxa"/>
              <w:left w:w="100" w:type="dxa"/>
              <w:bottom w:w="80" w:type="dxa"/>
              <w:right w:w="100" w:type="dxa"/>
            </w:tcMar>
            <w:vAlign w:val="center"/>
          </w:tcPr>
          <w:p w14:paraId="112C79E1" w14:textId="77777777" w:rsidR="0034368A" w:rsidRPr="0065324A" w:rsidRDefault="00000000">
            <w:pPr>
              <w:rPr>
                <w:sz w:val="24"/>
                <w:szCs w:val="24"/>
              </w:rPr>
            </w:pPr>
            <w:r>
              <w:rPr>
                <w:b/>
                <w:bCs/>
                <w:color w:val="FFFFFF"/>
                <w:sz w:val="24"/>
                <w:szCs w:val="24"/>
              </w:rPr>
              <w:t>Step</w:t>
            </w:r>
          </w:p>
        </w:tc>
        <w:tc>
          <w:tcPr>
            <w:tcW w:w="4400" w:type="dxa"/>
            <w:shd w:val="clear" w:color="auto" w:fill="2C5F2D"/>
            <w:tcMar>
              <w:top w:w="80" w:type="dxa"/>
              <w:left w:w="100" w:type="dxa"/>
              <w:bottom w:w="80" w:type="dxa"/>
              <w:right w:w="100" w:type="dxa"/>
            </w:tcMar>
            <w:vAlign w:val="center"/>
          </w:tcPr>
          <w:p w14:paraId="724C67C7" w14:textId="77777777" w:rsidR="0034368A" w:rsidRPr="0065324A" w:rsidRDefault="00000000">
            <w:pPr>
              <w:rPr>
                <w:sz w:val="24"/>
                <w:szCs w:val="24"/>
              </w:rPr>
            </w:pPr>
            <w:r>
              <w:rPr>
                <w:b/>
                <w:bCs/>
                <w:color w:val="FFFFFF"/>
                <w:sz w:val="24"/>
                <w:szCs w:val="24"/>
              </w:rPr>
              <w:t>Notes</w:t>
            </w:r>
          </w:p>
        </w:tc>
        <w:tc>
          <w:tcPr>
            <w:tcW w:w="1460" w:type="dxa"/>
            <w:shd w:val="clear" w:color="auto" w:fill="2C5F2D"/>
            <w:tcMar>
              <w:top w:w="80" w:type="dxa"/>
              <w:left w:w="100" w:type="dxa"/>
              <w:bottom w:w="80" w:type="dxa"/>
              <w:right w:w="100" w:type="dxa"/>
            </w:tcMar>
            <w:vAlign w:val="center"/>
          </w:tcPr>
          <w:p w14:paraId="78364296" w14:textId="77777777" w:rsidR="0034368A" w:rsidRPr="0065324A" w:rsidRDefault="00000000">
            <w:pPr>
              <w:rPr>
                <w:sz w:val="24"/>
                <w:szCs w:val="24"/>
              </w:rPr>
            </w:pPr>
            <w:r>
              <w:rPr>
                <w:b/>
                <w:bCs/>
                <w:color w:val="FFFFFF"/>
                <w:sz w:val="24"/>
                <w:szCs w:val="24"/>
              </w:rPr>
              <w:t>Status</w:t>
            </w:r>
          </w:p>
        </w:tc>
      </w:tr>
      <w:tr w:rsidR="0034368A" w:rsidRPr="0065324A" w14:paraId="7F283DB5" w14:textId="77777777">
        <w:tc>
          <w:tcPr>
            <w:tcW w:w="700" w:type="dxa"/>
            <w:tcMar>
              <w:top w:w="80" w:type="dxa"/>
              <w:left w:w="100" w:type="dxa"/>
              <w:bottom w:w="80" w:type="dxa"/>
              <w:right w:w="100" w:type="dxa"/>
            </w:tcMar>
            <w:vAlign w:val="center"/>
          </w:tcPr>
          <w:p w14:paraId="6B499919" w14:textId="77777777" w:rsidR="0034368A" w:rsidRPr="0065324A" w:rsidRDefault="00000000">
            <w:pPr>
              <w:rPr>
                <w:sz w:val="24"/>
                <w:szCs w:val="24"/>
              </w:rPr>
            </w:pPr>
            <w:r>
              <w:rPr>
                <w:color w:val="2B2B26"/>
                <w:sz w:val="24"/>
                <w:szCs w:val="24"/>
              </w:rPr>
              <w:t>1</w:t>
            </w:r>
          </w:p>
        </w:tc>
        <w:tc>
          <w:tcPr>
            <w:tcW w:w="2800" w:type="dxa"/>
            <w:tcMar>
              <w:top w:w="80" w:type="dxa"/>
              <w:left w:w="100" w:type="dxa"/>
              <w:bottom w:w="80" w:type="dxa"/>
              <w:right w:w="100" w:type="dxa"/>
            </w:tcMar>
            <w:vAlign w:val="center"/>
          </w:tcPr>
          <w:p w14:paraId="01833EA2" w14:textId="77777777" w:rsidR="0034368A" w:rsidRPr="0065324A" w:rsidRDefault="00000000">
            <w:pPr>
              <w:rPr>
                <w:sz w:val="24"/>
                <w:szCs w:val="24"/>
              </w:rPr>
            </w:pPr>
            <w:r>
              <w:rPr>
                <w:color w:val="2B2B26"/>
                <w:sz w:val="24"/>
                <w:szCs w:val="24"/>
              </w:rPr>
              <w:t>File Articles of Incorporation</w:t>
            </w:r>
          </w:p>
        </w:tc>
        <w:tc>
          <w:tcPr>
            <w:tcW w:w="4400" w:type="dxa"/>
            <w:tcMar>
              <w:top w:w="80" w:type="dxa"/>
              <w:left w:w="100" w:type="dxa"/>
              <w:bottom w:w="80" w:type="dxa"/>
              <w:right w:w="100" w:type="dxa"/>
            </w:tcMar>
            <w:vAlign w:val="center"/>
          </w:tcPr>
          <w:p w14:paraId="23068BB8" w14:textId="77777777" w:rsidR="0034368A" w:rsidRPr="0065324A" w:rsidRDefault="00000000">
            <w:pPr>
              <w:rPr>
                <w:sz w:val="24"/>
                <w:szCs w:val="24"/>
              </w:rPr>
            </w:pPr>
            <w:r>
              <w:rPr>
                <w:color w:val="2B2B26"/>
                <w:sz w:val="24"/>
                <w:szCs w:val="24"/>
              </w:rPr>
              <w:t>Florida Division of Corporations</w:t>
            </w:r>
          </w:p>
        </w:tc>
        <w:tc>
          <w:tcPr>
            <w:tcW w:w="1460" w:type="dxa"/>
            <w:tcMar>
              <w:top w:w="80" w:type="dxa"/>
              <w:left w:w="100" w:type="dxa"/>
              <w:bottom w:w="80" w:type="dxa"/>
              <w:right w:w="100" w:type="dxa"/>
            </w:tcMar>
            <w:vAlign w:val="center"/>
          </w:tcPr>
          <w:p w14:paraId="4D2AD488" w14:textId="77777777" w:rsidR="0034368A" w:rsidRPr="0065324A" w:rsidRDefault="00000000">
            <w:pPr>
              <w:rPr>
                <w:sz w:val="24"/>
                <w:szCs w:val="24"/>
              </w:rPr>
            </w:pPr>
            <w:r>
              <w:rPr>
                <w:color w:val="2B2B26"/>
                <w:sz w:val="24"/>
                <w:szCs w:val="24"/>
              </w:rPr>
              <w:t>Not yet filed</w:t>
            </w:r>
          </w:p>
        </w:tc>
      </w:tr>
      <w:tr w:rsidR="0034368A" w:rsidRPr="0065324A" w14:paraId="5708962C" w14:textId="77777777">
        <w:tc>
          <w:tcPr>
            <w:tcW w:w="700" w:type="dxa"/>
            <w:shd w:val="clear" w:color="auto" w:fill="E8EDDC"/>
            <w:tcMar>
              <w:top w:w="80" w:type="dxa"/>
              <w:left w:w="100" w:type="dxa"/>
              <w:bottom w:w="80" w:type="dxa"/>
              <w:right w:w="100" w:type="dxa"/>
            </w:tcMar>
            <w:vAlign w:val="center"/>
          </w:tcPr>
          <w:p w14:paraId="45D4383F" w14:textId="77777777" w:rsidR="0034368A" w:rsidRPr="0065324A" w:rsidRDefault="00000000">
            <w:pPr>
              <w:rPr>
                <w:sz w:val="24"/>
                <w:szCs w:val="24"/>
              </w:rPr>
            </w:pPr>
            <w:r>
              <w:rPr>
                <w:color w:val="2B2B26"/>
                <w:sz w:val="24"/>
                <w:szCs w:val="24"/>
              </w:rPr>
              <w:t>2</w:t>
            </w:r>
          </w:p>
        </w:tc>
        <w:tc>
          <w:tcPr>
            <w:tcW w:w="2800" w:type="dxa"/>
            <w:shd w:val="clear" w:color="auto" w:fill="E8EDDC"/>
            <w:tcMar>
              <w:top w:w="80" w:type="dxa"/>
              <w:left w:w="100" w:type="dxa"/>
              <w:bottom w:w="80" w:type="dxa"/>
              <w:right w:w="100" w:type="dxa"/>
            </w:tcMar>
            <w:vAlign w:val="center"/>
          </w:tcPr>
          <w:p w14:paraId="797EAD83" w14:textId="77777777" w:rsidR="0034368A" w:rsidRPr="0065324A" w:rsidRDefault="00000000">
            <w:pPr>
              <w:rPr>
                <w:sz w:val="24"/>
                <w:szCs w:val="24"/>
              </w:rPr>
            </w:pPr>
            <w:r>
              <w:rPr>
                <w:color w:val="2B2B26"/>
                <w:sz w:val="24"/>
                <w:szCs w:val="24"/>
              </w:rPr>
              <w:t>Obtain Federal EIN</w:t>
            </w:r>
          </w:p>
        </w:tc>
        <w:tc>
          <w:tcPr>
            <w:tcW w:w="4400" w:type="dxa"/>
            <w:shd w:val="clear" w:color="auto" w:fill="E8EDDC"/>
            <w:tcMar>
              <w:top w:w="80" w:type="dxa"/>
              <w:left w:w="100" w:type="dxa"/>
              <w:bottom w:w="80" w:type="dxa"/>
              <w:right w:w="100" w:type="dxa"/>
            </w:tcMar>
            <w:vAlign w:val="center"/>
          </w:tcPr>
          <w:p w14:paraId="0BD3789F" w14:textId="77777777" w:rsidR="0034368A" w:rsidRPr="0065324A" w:rsidRDefault="00000000">
            <w:pPr>
              <w:rPr>
                <w:sz w:val="24"/>
                <w:szCs w:val="24"/>
              </w:rPr>
            </w:pPr>
            <w:proofErr w:type="gramStart"/>
            <w:r>
              <w:rPr>
                <w:color w:val="2B2B26"/>
                <w:sz w:val="24"/>
                <w:szCs w:val="24"/>
              </w:rPr>
              <w:t>IRS — available</w:t>
            </w:r>
            <w:proofErr w:type="gramEnd"/>
            <w:r>
              <w:rPr>
                <w:color w:val="2B2B26"/>
                <w:sz w:val="24"/>
                <w:szCs w:val="24"/>
              </w:rPr>
              <w:t xml:space="preserve"> same day once incorporated</w:t>
            </w:r>
          </w:p>
        </w:tc>
        <w:tc>
          <w:tcPr>
            <w:tcW w:w="1460" w:type="dxa"/>
            <w:shd w:val="clear" w:color="auto" w:fill="E8EDDC"/>
            <w:tcMar>
              <w:top w:w="80" w:type="dxa"/>
              <w:left w:w="100" w:type="dxa"/>
              <w:bottom w:w="80" w:type="dxa"/>
              <w:right w:w="100" w:type="dxa"/>
            </w:tcMar>
            <w:vAlign w:val="center"/>
          </w:tcPr>
          <w:p w14:paraId="4AC73351" w14:textId="77777777" w:rsidR="0034368A" w:rsidRPr="0065324A" w:rsidRDefault="00000000">
            <w:pPr>
              <w:rPr>
                <w:sz w:val="24"/>
                <w:szCs w:val="24"/>
              </w:rPr>
            </w:pPr>
            <w:r>
              <w:rPr>
                <w:color w:val="2B2B26"/>
                <w:sz w:val="24"/>
                <w:szCs w:val="24"/>
              </w:rPr>
              <w:t>Pending</w:t>
            </w:r>
          </w:p>
        </w:tc>
      </w:tr>
      <w:tr w:rsidR="0034368A" w:rsidRPr="0065324A" w14:paraId="7313AE8A" w14:textId="77777777">
        <w:tc>
          <w:tcPr>
            <w:tcW w:w="700" w:type="dxa"/>
            <w:tcMar>
              <w:top w:w="80" w:type="dxa"/>
              <w:left w:w="100" w:type="dxa"/>
              <w:bottom w:w="80" w:type="dxa"/>
              <w:right w:w="100" w:type="dxa"/>
            </w:tcMar>
            <w:vAlign w:val="center"/>
          </w:tcPr>
          <w:p w14:paraId="7F75F776" w14:textId="77777777" w:rsidR="0034368A" w:rsidRPr="0065324A" w:rsidRDefault="00000000">
            <w:pPr>
              <w:rPr>
                <w:sz w:val="24"/>
                <w:szCs w:val="24"/>
              </w:rPr>
            </w:pPr>
            <w:r>
              <w:rPr>
                <w:color w:val="2B2B26"/>
                <w:sz w:val="24"/>
                <w:szCs w:val="24"/>
              </w:rPr>
              <w:t>3</w:t>
            </w:r>
          </w:p>
        </w:tc>
        <w:tc>
          <w:tcPr>
            <w:tcW w:w="2800" w:type="dxa"/>
            <w:tcMar>
              <w:top w:w="80" w:type="dxa"/>
              <w:left w:w="100" w:type="dxa"/>
              <w:bottom w:w="80" w:type="dxa"/>
              <w:right w:w="100" w:type="dxa"/>
            </w:tcMar>
            <w:vAlign w:val="center"/>
          </w:tcPr>
          <w:p w14:paraId="6BA37621" w14:textId="77777777" w:rsidR="0034368A" w:rsidRPr="0065324A" w:rsidRDefault="00000000">
            <w:pPr>
              <w:rPr>
                <w:sz w:val="24"/>
                <w:szCs w:val="24"/>
              </w:rPr>
            </w:pPr>
            <w:r>
              <w:rPr>
                <w:color w:val="2B2B26"/>
                <w:sz w:val="24"/>
                <w:szCs w:val="24"/>
              </w:rPr>
              <w:t>Adopt governing documents</w:t>
            </w:r>
          </w:p>
        </w:tc>
        <w:tc>
          <w:tcPr>
            <w:tcW w:w="4400" w:type="dxa"/>
            <w:tcMar>
              <w:top w:w="80" w:type="dxa"/>
              <w:left w:w="100" w:type="dxa"/>
              <w:bottom w:w="80" w:type="dxa"/>
              <w:right w:w="100" w:type="dxa"/>
            </w:tcMar>
            <w:vAlign w:val="center"/>
          </w:tcPr>
          <w:p w14:paraId="78F7D163" w14:textId="77777777" w:rsidR="0034368A" w:rsidRPr="0065324A" w:rsidRDefault="00000000">
            <w:pPr>
              <w:rPr>
                <w:sz w:val="24"/>
                <w:szCs w:val="24"/>
              </w:rPr>
            </w:pPr>
            <w:r>
              <w:rPr>
                <w:color w:val="2B2B26"/>
                <w:sz w:val="24"/>
                <w:szCs w:val="24"/>
              </w:rPr>
              <w:t>Bylaws and Conflict of Interest Policy — drafted, ready for board adoption</w:t>
            </w:r>
          </w:p>
        </w:tc>
        <w:tc>
          <w:tcPr>
            <w:tcW w:w="1460" w:type="dxa"/>
            <w:tcMar>
              <w:top w:w="80" w:type="dxa"/>
              <w:left w:w="100" w:type="dxa"/>
              <w:bottom w:w="80" w:type="dxa"/>
              <w:right w:w="100" w:type="dxa"/>
            </w:tcMar>
            <w:vAlign w:val="center"/>
          </w:tcPr>
          <w:p w14:paraId="5628B77A" w14:textId="77777777" w:rsidR="0034368A" w:rsidRPr="0065324A" w:rsidRDefault="00000000">
            <w:pPr>
              <w:rPr>
                <w:sz w:val="24"/>
                <w:szCs w:val="24"/>
              </w:rPr>
            </w:pPr>
            <w:r>
              <w:rPr>
                <w:color w:val="2B2B26"/>
                <w:sz w:val="24"/>
                <w:szCs w:val="24"/>
              </w:rPr>
              <w:t>Drafted</w:t>
            </w:r>
          </w:p>
        </w:tc>
      </w:tr>
      <w:tr w:rsidR="0034368A" w:rsidRPr="0065324A" w14:paraId="2C11D2AA" w14:textId="77777777">
        <w:tc>
          <w:tcPr>
            <w:tcW w:w="700" w:type="dxa"/>
            <w:shd w:val="clear" w:color="auto" w:fill="E8EDDC"/>
            <w:tcMar>
              <w:top w:w="80" w:type="dxa"/>
              <w:left w:w="100" w:type="dxa"/>
              <w:bottom w:w="80" w:type="dxa"/>
              <w:right w:w="100" w:type="dxa"/>
            </w:tcMar>
            <w:vAlign w:val="center"/>
          </w:tcPr>
          <w:p w14:paraId="551BE190" w14:textId="77777777" w:rsidR="0034368A" w:rsidRPr="0065324A" w:rsidRDefault="00000000">
            <w:pPr>
              <w:rPr>
                <w:sz w:val="24"/>
                <w:szCs w:val="24"/>
              </w:rPr>
            </w:pPr>
            <w:r>
              <w:rPr>
                <w:color w:val="2B2B26"/>
                <w:sz w:val="24"/>
                <w:szCs w:val="24"/>
              </w:rPr>
              <w:t>4</w:t>
            </w:r>
          </w:p>
        </w:tc>
        <w:tc>
          <w:tcPr>
            <w:tcW w:w="2800" w:type="dxa"/>
            <w:shd w:val="clear" w:color="auto" w:fill="E8EDDC"/>
            <w:tcMar>
              <w:top w:w="80" w:type="dxa"/>
              <w:left w:w="100" w:type="dxa"/>
              <w:bottom w:w="80" w:type="dxa"/>
              <w:right w:w="100" w:type="dxa"/>
            </w:tcMar>
            <w:vAlign w:val="center"/>
          </w:tcPr>
          <w:p w14:paraId="29A92DDA" w14:textId="77777777" w:rsidR="0034368A" w:rsidRPr="0065324A" w:rsidRDefault="00000000">
            <w:pPr>
              <w:rPr>
                <w:sz w:val="24"/>
                <w:szCs w:val="24"/>
              </w:rPr>
            </w:pPr>
            <w:r>
              <w:rPr>
                <w:color w:val="2B2B26"/>
                <w:sz w:val="24"/>
                <w:szCs w:val="24"/>
              </w:rPr>
              <w:t>Seat initial Board of Directors</w:t>
            </w:r>
          </w:p>
        </w:tc>
        <w:tc>
          <w:tcPr>
            <w:tcW w:w="4400" w:type="dxa"/>
            <w:shd w:val="clear" w:color="auto" w:fill="E8EDDC"/>
            <w:tcMar>
              <w:top w:w="80" w:type="dxa"/>
              <w:left w:w="100" w:type="dxa"/>
              <w:bottom w:w="80" w:type="dxa"/>
              <w:right w:w="100" w:type="dxa"/>
            </w:tcMar>
            <w:vAlign w:val="center"/>
          </w:tcPr>
          <w:p w14:paraId="5A50C42F" w14:textId="77777777" w:rsidR="0034368A" w:rsidRPr="0065324A" w:rsidRDefault="00000000">
            <w:pPr>
              <w:rPr>
                <w:sz w:val="24"/>
                <w:szCs w:val="24"/>
              </w:rPr>
            </w:pPr>
            <w:r>
              <w:rPr>
                <w:color w:val="2B2B26"/>
                <w:sz w:val="24"/>
                <w:szCs w:val="24"/>
              </w:rPr>
              <w:t>Minimum 3 members required; actively recruiting</w:t>
            </w:r>
          </w:p>
        </w:tc>
        <w:tc>
          <w:tcPr>
            <w:tcW w:w="1460" w:type="dxa"/>
            <w:shd w:val="clear" w:color="auto" w:fill="E8EDDC"/>
            <w:tcMar>
              <w:top w:w="80" w:type="dxa"/>
              <w:left w:w="100" w:type="dxa"/>
              <w:bottom w:w="80" w:type="dxa"/>
              <w:right w:w="100" w:type="dxa"/>
            </w:tcMar>
            <w:vAlign w:val="center"/>
          </w:tcPr>
          <w:p w14:paraId="67831D8F" w14:textId="77777777" w:rsidR="0034368A" w:rsidRPr="0065324A" w:rsidRDefault="00000000">
            <w:pPr>
              <w:rPr>
                <w:sz w:val="24"/>
                <w:szCs w:val="24"/>
              </w:rPr>
            </w:pPr>
            <w:r>
              <w:rPr>
                <w:color w:val="2B2B26"/>
                <w:sz w:val="24"/>
                <w:szCs w:val="24"/>
              </w:rPr>
              <w:t>In progress</w:t>
            </w:r>
          </w:p>
        </w:tc>
      </w:tr>
      <w:tr w:rsidR="0034368A" w:rsidRPr="0065324A" w14:paraId="047720AD" w14:textId="77777777">
        <w:tc>
          <w:tcPr>
            <w:tcW w:w="700" w:type="dxa"/>
            <w:tcMar>
              <w:top w:w="80" w:type="dxa"/>
              <w:left w:w="100" w:type="dxa"/>
              <w:bottom w:w="80" w:type="dxa"/>
              <w:right w:w="100" w:type="dxa"/>
            </w:tcMar>
            <w:vAlign w:val="center"/>
          </w:tcPr>
          <w:p w14:paraId="42CB83D2" w14:textId="77777777" w:rsidR="0034368A" w:rsidRPr="0065324A" w:rsidRDefault="00000000">
            <w:pPr>
              <w:rPr>
                <w:sz w:val="24"/>
                <w:szCs w:val="24"/>
              </w:rPr>
            </w:pPr>
            <w:r>
              <w:rPr>
                <w:color w:val="2B2B26"/>
                <w:sz w:val="24"/>
                <w:szCs w:val="24"/>
              </w:rPr>
              <w:t>5</w:t>
            </w:r>
          </w:p>
        </w:tc>
        <w:tc>
          <w:tcPr>
            <w:tcW w:w="2800" w:type="dxa"/>
            <w:tcMar>
              <w:top w:w="80" w:type="dxa"/>
              <w:left w:w="100" w:type="dxa"/>
              <w:bottom w:w="80" w:type="dxa"/>
              <w:right w:w="100" w:type="dxa"/>
            </w:tcMar>
            <w:vAlign w:val="center"/>
          </w:tcPr>
          <w:p w14:paraId="148CF4BF" w14:textId="77777777" w:rsidR="0034368A" w:rsidRPr="0065324A" w:rsidRDefault="00000000">
            <w:pPr>
              <w:rPr>
                <w:sz w:val="24"/>
                <w:szCs w:val="24"/>
              </w:rPr>
            </w:pPr>
            <w:r>
              <w:rPr>
                <w:color w:val="2B2B26"/>
                <w:sz w:val="24"/>
                <w:szCs w:val="24"/>
              </w:rPr>
              <w:t>Open nonprofit bank account</w:t>
            </w:r>
          </w:p>
        </w:tc>
        <w:tc>
          <w:tcPr>
            <w:tcW w:w="4400" w:type="dxa"/>
            <w:tcMar>
              <w:top w:w="80" w:type="dxa"/>
              <w:left w:w="100" w:type="dxa"/>
              <w:bottom w:w="80" w:type="dxa"/>
              <w:right w:w="100" w:type="dxa"/>
            </w:tcMar>
            <w:vAlign w:val="center"/>
          </w:tcPr>
          <w:p w14:paraId="7E95F49C" w14:textId="77777777" w:rsidR="0034368A" w:rsidRPr="0065324A" w:rsidRDefault="00000000">
            <w:pPr>
              <w:rPr>
                <w:sz w:val="24"/>
                <w:szCs w:val="24"/>
              </w:rPr>
            </w:pPr>
            <w:r>
              <w:rPr>
                <w:color w:val="2B2B26"/>
                <w:sz w:val="24"/>
                <w:szCs w:val="24"/>
              </w:rPr>
              <w:t>Requires EIN and incorporation</w:t>
            </w:r>
          </w:p>
        </w:tc>
        <w:tc>
          <w:tcPr>
            <w:tcW w:w="1460" w:type="dxa"/>
            <w:tcMar>
              <w:top w:w="80" w:type="dxa"/>
              <w:left w:w="100" w:type="dxa"/>
              <w:bottom w:w="80" w:type="dxa"/>
              <w:right w:w="100" w:type="dxa"/>
            </w:tcMar>
            <w:vAlign w:val="center"/>
          </w:tcPr>
          <w:p w14:paraId="59D611D6" w14:textId="77777777" w:rsidR="0034368A" w:rsidRPr="0065324A" w:rsidRDefault="00000000">
            <w:pPr>
              <w:rPr>
                <w:sz w:val="24"/>
                <w:szCs w:val="24"/>
              </w:rPr>
            </w:pPr>
            <w:r>
              <w:rPr>
                <w:color w:val="2B2B26"/>
                <w:sz w:val="24"/>
                <w:szCs w:val="24"/>
              </w:rPr>
              <w:t>Pending</w:t>
            </w:r>
          </w:p>
        </w:tc>
      </w:tr>
      <w:tr w:rsidR="0034368A" w:rsidRPr="0065324A" w14:paraId="0B155CD8" w14:textId="77777777">
        <w:tc>
          <w:tcPr>
            <w:tcW w:w="700" w:type="dxa"/>
            <w:shd w:val="clear" w:color="auto" w:fill="E8EDDC"/>
            <w:tcMar>
              <w:top w:w="80" w:type="dxa"/>
              <w:left w:w="100" w:type="dxa"/>
              <w:bottom w:w="80" w:type="dxa"/>
              <w:right w:w="100" w:type="dxa"/>
            </w:tcMar>
            <w:vAlign w:val="center"/>
          </w:tcPr>
          <w:p w14:paraId="692D4FD5" w14:textId="77777777" w:rsidR="0034368A" w:rsidRPr="0065324A" w:rsidRDefault="00000000">
            <w:pPr>
              <w:rPr>
                <w:sz w:val="24"/>
                <w:szCs w:val="24"/>
              </w:rPr>
            </w:pPr>
            <w:r>
              <w:rPr>
                <w:color w:val="2B2B26"/>
                <w:sz w:val="24"/>
                <w:szCs w:val="24"/>
              </w:rPr>
              <w:t>6</w:t>
            </w:r>
          </w:p>
        </w:tc>
        <w:tc>
          <w:tcPr>
            <w:tcW w:w="2800" w:type="dxa"/>
            <w:shd w:val="clear" w:color="auto" w:fill="E8EDDC"/>
            <w:tcMar>
              <w:top w:w="80" w:type="dxa"/>
              <w:left w:w="100" w:type="dxa"/>
              <w:bottom w:w="80" w:type="dxa"/>
              <w:right w:w="100" w:type="dxa"/>
            </w:tcMar>
            <w:vAlign w:val="center"/>
          </w:tcPr>
          <w:p w14:paraId="0A5C870F" w14:textId="77777777" w:rsidR="0034368A" w:rsidRPr="0065324A" w:rsidRDefault="00000000">
            <w:pPr>
              <w:rPr>
                <w:sz w:val="24"/>
                <w:szCs w:val="24"/>
              </w:rPr>
            </w:pPr>
            <w:r>
              <w:rPr>
                <w:color w:val="2B2B26"/>
                <w:sz w:val="24"/>
                <w:szCs w:val="24"/>
              </w:rPr>
              <w:t>File IRS Form 1023 / 1023-EZ</w:t>
            </w:r>
          </w:p>
        </w:tc>
        <w:tc>
          <w:tcPr>
            <w:tcW w:w="4400" w:type="dxa"/>
            <w:shd w:val="clear" w:color="auto" w:fill="E8EDDC"/>
            <w:tcMar>
              <w:top w:w="80" w:type="dxa"/>
              <w:left w:w="100" w:type="dxa"/>
              <w:bottom w:w="80" w:type="dxa"/>
              <w:right w:w="100" w:type="dxa"/>
            </w:tcMar>
            <w:vAlign w:val="center"/>
          </w:tcPr>
          <w:p w14:paraId="1AB5F469" w14:textId="77777777" w:rsidR="0034368A" w:rsidRPr="0065324A" w:rsidRDefault="00000000">
            <w:pPr>
              <w:rPr>
                <w:sz w:val="24"/>
                <w:szCs w:val="24"/>
              </w:rPr>
            </w:pPr>
            <w:r>
              <w:rPr>
                <w:color w:val="2B2B26"/>
                <w:sz w:val="24"/>
                <w:szCs w:val="24"/>
              </w:rPr>
              <w:t>501(c)(3) federal tax-exempt determination</w:t>
            </w:r>
          </w:p>
        </w:tc>
        <w:tc>
          <w:tcPr>
            <w:tcW w:w="1460" w:type="dxa"/>
            <w:shd w:val="clear" w:color="auto" w:fill="E8EDDC"/>
            <w:tcMar>
              <w:top w:w="80" w:type="dxa"/>
              <w:left w:w="100" w:type="dxa"/>
              <w:bottom w:w="80" w:type="dxa"/>
              <w:right w:w="100" w:type="dxa"/>
            </w:tcMar>
            <w:vAlign w:val="center"/>
          </w:tcPr>
          <w:p w14:paraId="516E2F31" w14:textId="77777777" w:rsidR="0034368A" w:rsidRPr="0065324A" w:rsidRDefault="00000000">
            <w:pPr>
              <w:rPr>
                <w:sz w:val="24"/>
                <w:szCs w:val="24"/>
              </w:rPr>
            </w:pPr>
            <w:r>
              <w:rPr>
                <w:color w:val="2B2B26"/>
                <w:sz w:val="24"/>
                <w:szCs w:val="24"/>
              </w:rPr>
              <w:t>Not yet filed</w:t>
            </w:r>
          </w:p>
        </w:tc>
      </w:tr>
      <w:tr w:rsidR="0034368A" w:rsidRPr="0065324A" w14:paraId="62F35B9C" w14:textId="77777777">
        <w:tc>
          <w:tcPr>
            <w:tcW w:w="700" w:type="dxa"/>
            <w:tcMar>
              <w:top w:w="80" w:type="dxa"/>
              <w:left w:w="100" w:type="dxa"/>
              <w:bottom w:w="80" w:type="dxa"/>
              <w:right w:w="100" w:type="dxa"/>
            </w:tcMar>
            <w:vAlign w:val="center"/>
          </w:tcPr>
          <w:p w14:paraId="4D978F7A" w14:textId="77777777" w:rsidR="0034368A" w:rsidRPr="0065324A" w:rsidRDefault="00000000">
            <w:pPr>
              <w:rPr>
                <w:sz w:val="24"/>
                <w:szCs w:val="24"/>
              </w:rPr>
            </w:pPr>
            <w:r>
              <w:rPr>
                <w:color w:val="2B2B26"/>
                <w:sz w:val="24"/>
                <w:szCs w:val="24"/>
              </w:rPr>
              <w:t>7</w:t>
            </w:r>
          </w:p>
        </w:tc>
        <w:tc>
          <w:tcPr>
            <w:tcW w:w="2800" w:type="dxa"/>
            <w:tcMar>
              <w:top w:w="80" w:type="dxa"/>
              <w:left w:w="100" w:type="dxa"/>
              <w:bottom w:w="80" w:type="dxa"/>
              <w:right w:w="100" w:type="dxa"/>
            </w:tcMar>
            <w:vAlign w:val="center"/>
          </w:tcPr>
          <w:p w14:paraId="4A682053" w14:textId="77777777" w:rsidR="0034368A" w:rsidRPr="0065324A" w:rsidRDefault="00000000">
            <w:pPr>
              <w:rPr>
                <w:sz w:val="24"/>
                <w:szCs w:val="24"/>
              </w:rPr>
            </w:pPr>
            <w:r>
              <w:rPr>
                <w:color w:val="2B2B26"/>
                <w:sz w:val="24"/>
                <w:szCs w:val="24"/>
              </w:rPr>
              <w:t>Florida charitable solicitation registration</w:t>
            </w:r>
          </w:p>
        </w:tc>
        <w:tc>
          <w:tcPr>
            <w:tcW w:w="4400" w:type="dxa"/>
            <w:tcMar>
              <w:top w:w="80" w:type="dxa"/>
              <w:left w:w="100" w:type="dxa"/>
              <w:bottom w:w="80" w:type="dxa"/>
              <w:right w:w="100" w:type="dxa"/>
            </w:tcMar>
            <w:vAlign w:val="center"/>
          </w:tcPr>
          <w:p w14:paraId="17ACE44D" w14:textId="77777777" w:rsidR="0034368A" w:rsidRPr="0065324A" w:rsidRDefault="00000000">
            <w:pPr>
              <w:rPr>
                <w:sz w:val="24"/>
                <w:szCs w:val="24"/>
              </w:rPr>
            </w:pPr>
            <w:r>
              <w:rPr>
                <w:color w:val="2B2B26"/>
                <w:sz w:val="24"/>
                <w:szCs w:val="24"/>
              </w:rPr>
              <w:t>Required before public fundraising under FL Solicitation of Contributions Act</w:t>
            </w:r>
          </w:p>
        </w:tc>
        <w:tc>
          <w:tcPr>
            <w:tcW w:w="1460" w:type="dxa"/>
            <w:tcMar>
              <w:top w:w="80" w:type="dxa"/>
              <w:left w:w="100" w:type="dxa"/>
              <w:bottom w:w="80" w:type="dxa"/>
              <w:right w:w="100" w:type="dxa"/>
            </w:tcMar>
            <w:vAlign w:val="center"/>
          </w:tcPr>
          <w:p w14:paraId="5EBF10C6" w14:textId="77777777" w:rsidR="0034368A" w:rsidRPr="0065324A" w:rsidRDefault="00000000">
            <w:pPr>
              <w:rPr>
                <w:sz w:val="24"/>
                <w:szCs w:val="24"/>
              </w:rPr>
            </w:pPr>
            <w:r>
              <w:rPr>
                <w:color w:val="2B2B26"/>
                <w:sz w:val="24"/>
                <w:szCs w:val="24"/>
              </w:rPr>
              <w:t>Not yet filed</w:t>
            </w:r>
          </w:p>
        </w:tc>
      </w:tr>
      <w:tr w:rsidR="0034368A" w:rsidRPr="0065324A" w14:paraId="0BAD6B17" w14:textId="77777777">
        <w:tc>
          <w:tcPr>
            <w:tcW w:w="700" w:type="dxa"/>
            <w:shd w:val="clear" w:color="auto" w:fill="E8EDDC"/>
            <w:tcMar>
              <w:top w:w="80" w:type="dxa"/>
              <w:left w:w="100" w:type="dxa"/>
              <w:bottom w:w="80" w:type="dxa"/>
              <w:right w:w="100" w:type="dxa"/>
            </w:tcMar>
            <w:vAlign w:val="center"/>
          </w:tcPr>
          <w:p w14:paraId="2D0E6E27" w14:textId="77777777" w:rsidR="0034368A" w:rsidRPr="0065324A" w:rsidRDefault="00000000">
            <w:pPr>
              <w:rPr>
                <w:sz w:val="24"/>
                <w:szCs w:val="24"/>
              </w:rPr>
            </w:pPr>
            <w:r>
              <w:rPr>
                <w:color w:val="2B2B26"/>
                <w:sz w:val="24"/>
                <w:szCs w:val="24"/>
              </w:rPr>
              <w:t>8</w:t>
            </w:r>
          </w:p>
        </w:tc>
        <w:tc>
          <w:tcPr>
            <w:tcW w:w="2800" w:type="dxa"/>
            <w:shd w:val="clear" w:color="auto" w:fill="E8EDDC"/>
            <w:tcMar>
              <w:top w:w="80" w:type="dxa"/>
              <w:left w:w="100" w:type="dxa"/>
              <w:bottom w:w="80" w:type="dxa"/>
              <w:right w:w="100" w:type="dxa"/>
            </w:tcMar>
            <w:vAlign w:val="center"/>
          </w:tcPr>
          <w:p w14:paraId="1DA49906" w14:textId="77777777" w:rsidR="0034368A" w:rsidRPr="0065324A" w:rsidRDefault="00000000">
            <w:pPr>
              <w:rPr>
                <w:sz w:val="24"/>
                <w:szCs w:val="24"/>
              </w:rPr>
            </w:pPr>
            <w:r>
              <w:rPr>
                <w:color w:val="2B2B26"/>
                <w:sz w:val="24"/>
                <w:szCs w:val="24"/>
              </w:rPr>
              <w:t>Begin Program 1 operations</w:t>
            </w:r>
          </w:p>
        </w:tc>
        <w:tc>
          <w:tcPr>
            <w:tcW w:w="4400" w:type="dxa"/>
            <w:shd w:val="clear" w:color="auto" w:fill="E8EDDC"/>
            <w:tcMar>
              <w:top w:w="80" w:type="dxa"/>
              <w:left w:w="100" w:type="dxa"/>
              <w:bottom w:w="80" w:type="dxa"/>
              <w:right w:w="100" w:type="dxa"/>
            </w:tcMar>
            <w:vAlign w:val="center"/>
          </w:tcPr>
          <w:p w14:paraId="4E8F4043" w14:textId="77777777" w:rsidR="0034368A" w:rsidRPr="0065324A" w:rsidRDefault="00000000">
            <w:pPr>
              <w:rPr>
                <w:sz w:val="24"/>
                <w:szCs w:val="24"/>
              </w:rPr>
            </w:pPr>
            <w:r>
              <w:rPr>
                <w:color w:val="2B2B26"/>
                <w:sz w:val="24"/>
                <w:szCs w:val="24"/>
              </w:rPr>
              <w:t>Outreach stabilization — can begin once incorporated</w:t>
            </w:r>
          </w:p>
        </w:tc>
        <w:tc>
          <w:tcPr>
            <w:tcW w:w="1460" w:type="dxa"/>
            <w:shd w:val="clear" w:color="auto" w:fill="E8EDDC"/>
            <w:tcMar>
              <w:top w:w="80" w:type="dxa"/>
              <w:left w:w="100" w:type="dxa"/>
              <w:bottom w:w="80" w:type="dxa"/>
              <w:right w:w="100" w:type="dxa"/>
            </w:tcMar>
            <w:vAlign w:val="center"/>
          </w:tcPr>
          <w:p w14:paraId="68A1364F" w14:textId="77777777" w:rsidR="0034368A" w:rsidRPr="0065324A" w:rsidRDefault="00000000">
            <w:pPr>
              <w:rPr>
                <w:sz w:val="24"/>
                <w:szCs w:val="24"/>
              </w:rPr>
            </w:pPr>
            <w:r>
              <w:rPr>
                <w:color w:val="2B2B26"/>
                <w:sz w:val="24"/>
                <w:szCs w:val="24"/>
              </w:rPr>
              <w:t>Planned</w:t>
            </w:r>
          </w:p>
        </w:tc>
      </w:tr>
    </w:tbl>
    <w:p w14:paraId="16F20489" w14:textId="77777777" w:rsidR="0034368A" w:rsidRPr="0065324A" w:rsidRDefault="00000000">
      <w:pPr>
        <w:spacing w:after="140" w:line="276" w:lineRule="auto"/>
        <w:rPr>
          <w:sz w:val="24"/>
          <w:szCs w:val="24"/>
        </w:rPr>
      </w:pPr>
      <w:r>
        <w:rPr>
          <w:color w:val="2B2B26"/>
          <w:sz w:val="24"/>
          <w:szCs w:val="24"/>
        </w:rPr>
        <w:t>Typical 501(c)(3) determination timelines: Form 1023-EZ (for smaller organizations) is often processed in a few weeks to a few months; the standard Form 1023 can take several months to a year. Nearly every grant listed in this package requires the determination letter in hand before an application can be submitted — this timeline directly drives grant readiness.</w:t>
      </w:r>
    </w:p>
    <w:p w14:paraId="5DA4B191" w14:textId="77777777" w:rsidR="0034368A" w:rsidRPr="0065324A" w:rsidRDefault="00000000">
      <w:pPr>
        <w:rPr>
          <w:sz w:val="24"/>
          <w:szCs w:val="24"/>
        </w:rPr>
      </w:pPr>
      <w:r>
        <w:rPr>
          <w:sz w:val="24"/>
          <w:szCs w:val="24"/>
        </w:rPr>
        <w:br w:type="page"/>
      </w:r>
    </w:p>
    <w:p w14:paraId="123CF18D" w14:textId="77777777" w:rsidR="0034368A" w:rsidRPr="0065324A" w:rsidRDefault="00000000">
      <w:pPr>
        <w:pStyle w:val="Heading1"/>
        <w:pBdr>
          <w:bottom w:val="single" w:sz="6" w:space="4" w:color="2C5F2D"/>
        </w:pBdr>
        <w:spacing w:before="400" w:after="200"/>
        <w:rPr>
          <w:sz w:val="24"/>
          <w:szCs w:val="24"/>
        </w:rPr>
      </w:pPr>
      <w:bookmarkStart w:id="12" w:name="_Toc233919598"/>
      <w:r>
        <w:rPr>
          <w:b/>
          <w:bCs/>
          <w:color w:val="2C5F2D"/>
          <w:sz w:val="24"/>
          <w:szCs w:val="24"/>
        </w:rPr>
        <w:lastRenderedPageBreak/>
        <w:t>Budget Summary by Program</w:t>
      </w:r>
      <w:bookmarkEnd w:id="12"/>
    </w:p>
    <w:p w14:paraId="470B7AF3" w14:textId="77777777" w:rsidR="0034368A" w:rsidRPr="0065324A" w:rsidRDefault="00000000">
      <w:pPr>
        <w:pStyle w:val="Heading2"/>
        <w:spacing w:before="260" w:after="120"/>
        <w:rPr>
          <w:sz w:val="24"/>
          <w:szCs w:val="24"/>
        </w:rPr>
      </w:pPr>
      <w:r>
        <w:rPr>
          <w:b/>
          <w:bCs/>
          <w:color w:val="2C5F2D"/>
          <w:sz w:val="24"/>
          <w:szCs w:val="24"/>
        </w:rPr>
        <w:t>Founder-Led Phase (Programs 1 &amp; 2)</w:t>
      </w:r>
    </w:p>
    <w:p w14:paraId="1E78961E" w14:textId="77777777" w:rsidR="0034368A" w:rsidRPr="0065324A" w:rsidRDefault="00000000">
      <w:pPr>
        <w:spacing w:after="140" w:line="276" w:lineRule="auto"/>
        <w:rPr>
          <w:sz w:val="24"/>
          <w:szCs w:val="24"/>
        </w:rPr>
      </w:pPr>
      <w:r>
        <w:rPr>
          <w:color w:val="2B2B26"/>
          <w:sz w:val="24"/>
          <w:szCs w:val="24"/>
        </w:rPr>
        <w:t xml:space="preserve">The immediate </w:t>
      </w:r>
      <w:proofErr w:type="gramStart"/>
      <w:r>
        <w:rPr>
          <w:color w:val="2B2B26"/>
          <w:sz w:val="24"/>
          <w:szCs w:val="24"/>
        </w:rPr>
        <w:t>ask:</w:t>
      </w:r>
      <w:proofErr w:type="gramEnd"/>
      <w:r>
        <w:rPr>
          <w:color w:val="2B2B26"/>
          <w:sz w:val="24"/>
          <w:szCs w:val="24"/>
        </w:rPr>
        <w:t xml:space="preserve"> launching outreach operations and Phase 1–2 farm infrastructure, which the founder will lead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7ECEF31" w14:textId="77777777">
        <w:trPr>
          <w:tblHeader/>
        </w:trPr>
        <w:tc>
          <w:tcPr>
            <w:tcW w:w="3160" w:type="dxa"/>
            <w:shd w:val="clear" w:color="auto" w:fill="2C5F2D"/>
            <w:tcMar>
              <w:top w:w="80" w:type="dxa"/>
              <w:left w:w="100" w:type="dxa"/>
              <w:bottom w:w="80" w:type="dxa"/>
              <w:right w:w="100" w:type="dxa"/>
            </w:tcMar>
            <w:vAlign w:val="center"/>
          </w:tcPr>
          <w:p w14:paraId="1323CE93" w14:textId="77777777" w:rsidR="0034368A" w:rsidRPr="0065324A" w:rsidRDefault="00000000">
            <w:pPr>
              <w:rPr>
                <w:sz w:val="24"/>
                <w:szCs w:val="24"/>
              </w:rPr>
            </w:pPr>
            <w:r>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5FB8906D" w14:textId="77777777" w:rsidR="0034368A" w:rsidRPr="0065324A" w:rsidRDefault="00000000">
            <w:pPr>
              <w:rPr>
                <w:sz w:val="24"/>
                <w:szCs w:val="24"/>
              </w:rPr>
            </w:pPr>
            <w:r>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46899A30" w14:textId="77777777" w:rsidR="0034368A" w:rsidRPr="0065324A" w:rsidRDefault="00000000">
            <w:pPr>
              <w:rPr>
                <w:sz w:val="24"/>
                <w:szCs w:val="24"/>
              </w:rPr>
            </w:pPr>
            <w:r>
              <w:rPr>
                <w:b/>
                <w:bCs/>
                <w:color w:val="FFFFFF"/>
                <w:sz w:val="24"/>
                <w:szCs w:val="24"/>
              </w:rPr>
              <w:t>Cost Range</w:t>
            </w:r>
          </w:p>
        </w:tc>
      </w:tr>
      <w:tr w:rsidR="0034368A" w:rsidRPr="0065324A" w14:paraId="28F87D4B" w14:textId="77777777">
        <w:tc>
          <w:tcPr>
            <w:tcW w:w="3160" w:type="dxa"/>
            <w:tcMar>
              <w:top w:w="80" w:type="dxa"/>
              <w:left w:w="100" w:type="dxa"/>
              <w:bottom w:w="80" w:type="dxa"/>
              <w:right w:w="100" w:type="dxa"/>
            </w:tcMar>
            <w:vAlign w:val="center"/>
          </w:tcPr>
          <w:p w14:paraId="47A0F6C7" w14:textId="77777777" w:rsidR="0034368A" w:rsidRPr="0065324A" w:rsidRDefault="00000000">
            <w:pPr>
              <w:rPr>
                <w:sz w:val="24"/>
                <w:szCs w:val="24"/>
              </w:rPr>
            </w:pPr>
            <w:r>
              <w:rPr>
                <w:color w:val="2B2B26"/>
                <w:sz w:val="24"/>
                <w:szCs w:val="24"/>
              </w:rPr>
              <w:t>Program 1</w:t>
            </w:r>
          </w:p>
        </w:tc>
        <w:tc>
          <w:tcPr>
            <w:tcW w:w="4400" w:type="dxa"/>
            <w:tcMar>
              <w:top w:w="80" w:type="dxa"/>
              <w:left w:w="100" w:type="dxa"/>
              <w:bottom w:w="80" w:type="dxa"/>
              <w:right w:w="100" w:type="dxa"/>
            </w:tcMar>
            <w:vAlign w:val="center"/>
          </w:tcPr>
          <w:p w14:paraId="0528112E" w14:textId="77777777" w:rsidR="0034368A" w:rsidRPr="0065324A" w:rsidRDefault="00000000">
            <w:pPr>
              <w:rPr>
                <w:sz w:val="24"/>
                <w:szCs w:val="24"/>
              </w:rPr>
            </w:pPr>
            <w:r>
              <w:rPr>
                <w:color w:val="2B2B26"/>
                <w:sz w:val="24"/>
                <w:szCs w:val="24"/>
              </w:rPr>
              <w:t>Outreach Stabilization &amp; Operations</w:t>
            </w:r>
          </w:p>
        </w:tc>
        <w:tc>
          <w:tcPr>
            <w:tcW w:w="1800" w:type="dxa"/>
            <w:tcMar>
              <w:top w:w="80" w:type="dxa"/>
              <w:left w:w="100" w:type="dxa"/>
              <w:bottom w:w="80" w:type="dxa"/>
              <w:right w:w="100" w:type="dxa"/>
            </w:tcMar>
            <w:vAlign w:val="center"/>
          </w:tcPr>
          <w:p w14:paraId="6D27BFDD" w14:textId="77777777" w:rsidR="0034368A" w:rsidRPr="0065324A" w:rsidRDefault="00000000">
            <w:pPr>
              <w:rPr>
                <w:sz w:val="24"/>
                <w:szCs w:val="24"/>
              </w:rPr>
            </w:pPr>
            <w:r>
              <w:rPr>
                <w:color w:val="2B2B26"/>
                <w:sz w:val="24"/>
                <w:szCs w:val="24"/>
              </w:rPr>
              <w:t>$70,000 – $150,000</w:t>
            </w:r>
          </w:p>
        </w:tc>
      </w:tr>
      <w:tr w:rsidR="0034368A" w:rsidRPr="0065324A" w14:paraId="458C844A" w14:textId="77777777">
        <w:tc>
          <w:tcPr>
            <w:tcW w:w="3160" w:type="dxa"/>
            <w:shd w:val="clear" w:color="auto" w:fill="E8EDDC"/>
            <w:tcMar>
              <w:top w:w="80" w:type="dxa"/>
              <w:left w:w="100" w:type="dxa"/>
              <w:bottom w:w="80" w:type="dxa"/>
              <w:right w:w="100" w:type="dxa"/>
            </w:tcMar>
            <w:vAlign w:val="center"/>
          </w:tcPr>
          <w:p w14:paraId="5FEB7166" w14:textId="77777777" w:rsidR="0034368A" w:rsidRPr="0065324A" w:rsidRDefault="00000000">
            <w:pPr>
              <w:rPr>
                <w:sz w:val="24"/>
                <w:szCs w:val="24"/>
              </w:rPr>
            </w:pPr>
            <w:r>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666A3703" w14:textId="77777777" w:rsidR="0034368A" w:rsidRPr="0065324A" w:rsidRDefault="00000000">
            <w:pPr>
              <w:rPr>
                <w:sz w:val="24"/>
                <w:szCs w:val="24"/>
              </w:rPr>
            </w:pPr>
            <w:r>
              <w:rPr>
                <w:color w:val="2B2B26"/>
                <w:sz w:val="24"/>
                <w:szCs w:val="24"/>
              </w:rPr>
              <w:t>Farm Infrastructure &amp; Operations</w:t>
            </w:r>
          </w:p>
        </w:tc>
        <w:tc>
          <w:tcPr>
            <w:tcW w:w="1800" w:type="dxa"/>
            <w:shd w:val="clear" w:color="auto" w:fill="E8EDDC"/>
            <w:tcMar>
              <w:top w:w="80" w:type="dxa"/>
              <w:left w:w="100" w:type="dxa"/>
              <w:bottom w:w="80" w:type="dxa"/>
              <w:right w:w="100" w:type="dxa"/>
            </w:tcMar>
            <w:vAlign w:val="center"/>
          </w:tcPr>
          <w:p w14:paraId="13CD4995" w14:textId="77777777" w:rsidR="0034368A" w:rsidRPr="0065324A" w:rsidRDefault="00000000">
            <w:pPr>
              <w:rPr>
                <w:sz w:val="24"/>
                <w:szCs w:val="24"/>
              </w:rPr>
            </w:pPr>
            <w:r>
              <w:rPr>
                <w:color w:val="2B2B26"/>
                <w:sz w:val="24"/>
                <w:szCs w:val="24"/>
              </w:rPr>
              <w:t>$250,000 – $500,000</w:t>
            </w:r>
          </w:p>
        </w:tc>
      </w:tr>
      <w:tr w:rsidR="0034368A" w:rsidRPr="0065324A" w14:paraId="7DC81447" w14:textId="77777777">
        <w:tc>
          <w:tcPr>
            <w:tcW w:w="3160" w:type="dxa"/>
            <w:tcMar>
              <w:top w:w="80" w:type="dxa"/>
              <w:left w:w="100" w:type="dxa"/>
              <w:bottom w:w="80" w:type="dxa"/>
              <w:right w:w="100" w:type="dxa"/>
            </w:tcMar>
            <w:vAlign w:val="center"/>
          </w:tcPr>
          <w:p w14:paraId="3ABBD656" w14:textId="77777777" w:rsidR="0034368A" w:rsidRPr="0065324A" w:rsidRDefault="00000000">
            <w:pPr>
              <w:rPr>
                <w:sz w:val="24"/>
                <w:szCs w:val="24"/>
              </w:rPr>
            </w:pPr>
            <w:r>
              <w:rPr>
                <w:color w:val="2B2B26"/>
                <w:sz w:val="24"/>
                <w:szCs w:val="24"/>
              </w:rPr>
              <w:t>Subtotal</w:t>
            </w:r>
          </w:p>
        </w:tc>
        <w:tc>
          <w:tcPr>
            <w:tcW w:w="4400" w:type="dxa"/>
            <w:tcMar>
              <w:top w:w="80" w:type="dxa"/>
              <w:left w:w="100" w:type="dxa"/>
              <w:bottom w:w="80" w:type="dxa"/>
              <w:right w:w="100" w:type="dxa"/>
            </w:tcMar>
            <w:vAlign w:val="center"/>
          </w:tcPr>
          <w:p w14:paraId="531A77B5" w14:textId="77777777" w:rsidR="0034368A" w:rsidRPr="0065324A" w:rsidRDefault="00000000">
            <w:pPr>
              <w:rPr>
                <w:sz w:val="24"/>
                <w:szCs w:val="24"/>
              </w:rPr>
            </w:pPr>
            <w:r>
              <w:rPr>
                <w:color w:val="2B2B26"/>
                <w:sz w:val="24"/>
                <w:szCs w:val="24"/>
              </w:rPr>
              <w:t>Founder-led launch phase</w:t>
            </w:r>
          </w:p>
        </w:tc>
        <w:tc>
          <w:tcPr>
            <w:tcW w:w="1800" w:type="dxa"/>
            <w:tcMar>
              <w:top w:w="80" w:type="dxa"/>
              <w:left w:w="100" w:type="dxa"/>
              <w:bottom w:w="80" w:type="dxa"/>
              <w:right w:w="100" w:type="dxa"/>
            </w:tcMar>
            <w:vAlign w:val="center"/>
          </w:tcPr>
          <w:p w14:paraId="396F4C1F" w14:textId="77777777" w:rsidR="0034368A" w:rsidRPr="0065324A" w:rsidRDefault="00000000">
            <w:pPr>
              <w:rPr>
                <w:sz w:val="24"/>
                <w:szCs w:val="24"/>
              </w:rPr>
            </w:pPr>
            <w:r>
              <w:rPr>
                <w:color w:val="2B2B26"/>
                <w:sz w:val="24"/>
                <w:szCs w:val="24"/>
              </w:rPr>
              <w:t>$320,000 – $650,000</w:t>
            </w:r>
          </w:p>
        </w:tc>
      </w:tr>
    </w:tbl>
    <w:p w14:paraId="7FBEF1E2" w14:textId="77777777" w:rsidR="0034368A" w:rsidRPr="0065324A" w:rsidRDefault="00000000">
      <w:pPr>
        <w:pStyle w:val="Heading2"/>
        <w:spacing w:before="260" w:after="120"/>
        <w:rPr>
          <w:sz w:val="24"/>
          <w:szCs w:val="24"/>
        </w:rPr>
      </w:pPr>
      <w:r>
        <w:rPr>
          <w:b/>
          <w:bCs/>
          <w:color w:val="2C5F2D"/>
          <w:sz w:val="24"/>
          <w:szCs w:val="24"/>
        </w:rPr>
        <w:t>Program 2 — Recurring Operating Add-Ons (Not in Startup Range Above)</w:t>
      </w:r>
    </w:p>
    <w:p w14:paraId="5B526250" w14:textId="77777777" w:rsidR="0034368A" w:rsidRPr="0065324A" w:rsidRDefault="00000000">
      <w:pPr>
        <w:spacing w:after="140" w:line="276" w:lineRule="auto"/>
        <w:rPr>
          <w:sz w:val="24"/>
          <w:szCs w:val="24"/>
        </w:rPr>
      </w:pPr>
      <w:r>
        <w:rPr>
          <w:color w:val="2B2B26"/>
          <w:sz w:val="24"/>
          <w:szCs w:val="24"/>
        </w:rPr>
        <w:t>The startup cost range above covers capital build-out. The following are recurring annual operating costs layered on top once the farm is active — identified as a gap in the original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34368A" w:rsidRPr="0065324A" w14:paraId="7E6915AE" w14:textId="77777777">
        <w:trPr>
          <w:tblHeader/>
        </w:trPr>
        <w:tc>
          <w:tcPr>
            <w:tcW w:w="7960" w:type="dxa"/>
            <w:shd w:val="clear" w:color="auto" w:fill="2C5F2D"/>
            <w:tcMar>
              <w:top w:w="80" w:type="dxa"/>
              <w:left w:w="100" w:type="dxa"/>
              <w:bottom w:w="80" w:type="dxa"/>
              <w:right w:w="100" w:type="dxa"/>
            </w:tcMar>
            <w:vAlign w:val="center"/>
          </w:tcPr>
          <w:p w14:paraId="0292709B" w14:textId="77777777" w:rsidR="0034368A" w:rsidRPr="0065324A" w:rsidRDefault="00000000">
            <w:pPr>
              <w:rPr>
                <w:sz w:val="24"/>
                <w:szCs w:val="24"/>
              </w:rPr>
            </w:pPr>
            <w:r>
              <w:rPr>
                <w:b/>
                <w:bCs/>
                <w:color w:val="FFFFFF"/>
                <w:sz w:val="24"/>
                <w:szCs w:val="24"/>
              </w:rPr>
              <w:t>Recurring Item</w:t>
            </w:r>
          </w:p>
        </w:tc>
        <w:tc>
          <w:tcPr>
            <w:tcW w:w="1400" w:type="dxa"/>
            <w:shd w:val="clear" w:color="auto" w:fill="2C5F2D"/>
            <w:tcMar>
              <w:top w:w="80" w:type="dxa"/>
              <w:left w:w="100" w:type="dxa"/>
              <w:bottom w:w="80" w:type="dxa"/>
              <w:right w:w="100" w:type="dxa"/>
            </w:tcMar>
            <w:vAlign w:val="center"/>
          </w:tcPr>
          <w:p w14:paraId="46F6A01B" w14:textId="77777777" w:rsidR="0034368A" w:rsidRPr="0065324A" w:rsidRDefault="00000000">
            <w:pPr>
              <w:rPr>
                <w:sz w:val="24"/>
                <w:szCs w:val="24"/>
              </w:rPr>
            </w:pPr>
            <w:r>
              <w:rPr>
                <w:b/>
                <w:bCs/>
                <w:color w:val="FFFFFF"/>
                <w:sz w:val="24"/>
                <w:szCs w:val="24"/>
              </w:rPr>
              <w:t>Est. Annual Cost</w:t>
            </w:r>
          </w:p>
        </w:tc>
      </w:tr>
      <w:tr w:rsidR="0034368A" w:rsidRPr="0065324A" w14:paraId="4AB4EF8A" w14:textId="77777777">
        <w:tc>
          <w:tcPr>
            <w:tcW w:w="7960" w:type="dxa"/>
            <w:tcMar>
              <w:top w:w="80" w:type="dxa"/>
              <w:left w:w="100" w:type="dxa"/>
              <w:bottom w:w="80" w:type="dxa"/>
              <w:right w:w="100" w:type="dxa"/>
            </w:tcMar>
            <w:vAlign w:val="center"/>
          </w:tcPr>
          <w:p w14:paraId="2071BE4E" w14:textId="77777777" w:rsidR="0034368A" w:rsidRPr="0065324A" w:rsidRDefault="00000000">
            <w:pPr>
              <w:rPr>
                <w:sz w:val="24"/>
                <w:szCs w:val="24"/>
              </w:rPr>
            </w:pPr>
            <w:r>
              <w:rPr>
                <w:color w:val="2B2B26"/>
                <w:sz w:val="24"/>
                <w:szCs w:val="24"/>
              </w:rPr>
              <w:t>Veterinary care (avian + mobile large-animal, routine + emergency reserve)</w:t>
            </w:r>
          </w:p>
        </w:tc>
        <w:tc>
          <w:tcPr>
            <w:tcW w:w="1400" w:type="dxa"/>
            <w:tcMar>
              <w:top w:w="80" w:type="dxa"/>
              <w:left w:w="100" w:type="dxa"/>
              <w:bottom w:w="80" w:type="dxa"/>
              <w:right w:w="100" w:type="dxa"/>
            </w:tcMar>
            <w:vAlign w:val="center"/>
          </w:tcPr>
          <w:p w14:paraId="469E872F" w14:textId="77777777" w:rsidR="0034368A" w:rsidRPr="0065324A" w:rsidRDefault="00000000">
            <w:pPr>
              <w:rPr>
                <w:sz w:val="24"/>
                <w:szCs w:val="24"/>
              </w:rPr>
            </w:pPr>
            <w:r>
              <w:rPr>
                <w:color w:val="2B2B26"/>
                <w:sz w:val="24"/>
                <w:szCs w:val="24"/>
              </w:rPr>
              <w:t>$3,600 – $5,600</w:t>
            </w:r>
          </w:p>
        </w:tc>
      </w:tr>
      <w:tr w:rsidR="0034368A" w:rsidRPr="0065324A" w14:paraId="4C852A28" w14:textId="77777777">
        <w:tc>
          <w:tcPr>
            <w:tcW w:w="7960" w:type="dxa"/>
            <w:shd w:val="clear" w:color="auto" w:fill="E8EDDC"/>
            <w:tcMar>
              <w:top w:w="80" w:type="dxa"/>
              <w:left w:w="100" w:type="dxa"/>
              <w:bottom w:w="80" w:type="dxa"/>
              <w:right w:w="100" w:type="dxa"/>
            </w:tcMar>
            <w:vAlign w:val="center"/>
          </w:tcPr>
          <w:p w14:paraId="1A565654" w14:textId="77777777" w:rsidR="0034368A" w:rsidRPr="0065324A" w:rsidRDefault="00000000">
            <w:pPr>
              <w:rPr>
                <w:sz w:val="24"/>
                <w:szCs w:val="24"/>
              </w:rPr>
            </w:pPr>
            <w:r>
              <w:rPr>
                <w:color w:val="2B2B26"/>
                <w:sz w:val="24"/>
                <w:szCs w:val="24"/>
              </w:rPr>
              <w:t>Licensing &amp; permits (FWC waterfowl, NPIP, FDACS egg/food, county, sales tax)</w:t>
            </w:r>
          </w:p>
        </w:tc>
        <w:tc>
          <w:tcPr>
            <w:tcW w:w="1400" w:type="dxa"/>
            <w:shd w:val="clear" w:color="auto" w:fill="E8EDDC"/>
            <w:tcMar>
              <w:top w:w="80" w:type="dxa"/>
              <w:left w:w="100" w:type="dxa"/>
              <w:bottom w:w="80" w:type="dxa"/>
              <w:right w:w="100" w:type="dxa"/>
            </w:tcMar>
            <w:vAlign w:val="center"/>
          </w:tcPr>
          <w:p w14:paraId="7D3A9C25" w14:textId="77777777" w:rsidR="0034368A" w:rsidRPr="0065324A" w:rsidRDefault="00000000">
            <w:pPr>
              <w:rPr>
                <w:sz w:val="24"/>
                <w:szCs w:val="24"/>
              </w:rPr>
            </w:pPr>
            <w:r>
              <w:rPr>
                <w:color w:val="2B2B26"/>
                <w:sz w:val="24"/>
                <w:szCs w:val="24"/>
              </w:rPr>
              <w:t>$300 – $750</w:t>
            </w:r>
          </w:p>
        </w:tc>
      </w:tr>
      <w:tr w:rsidR="0034368A" w:rsidRPr="0065324A" w14:paraId="1DDD3F38" w14:textId="77777777">
        <w:tc>
          <w:tcPr>
            <w:tcW w:w="7960" w:type="dxa"/>
            <w:tcMar>
              <w:top w:w="80" w:type="dxa"/>
              <w:left w:w="100" w:type="dxa"/>
              <w:bottom w:w="80" w:type="dxa"/>
              <w:right w:w="100" w:type="dxa"/>
            </w:tcMar>
            <w:vAlign w:val="center"/>
          </w:tcPr>
          <w:p w14:paraId="2BAF1DF8" w14:textId="77777777" w:rsidR="0034368A" w:rsidRPr="0065324A" w:rsidRDefault="00000000">
            <w:pPr>
              <w:rPr>
                <w:sz w:val="24"/>
                <w:szCs w:val="24"/>
              </w:rPr>
            </w:pPr>
            <w:r>
              <w:rPr>
                <w:color w:val="2B2B26"/>
                <w:sz w:val="24"/>
                <w:szCs w:val="24"/>
              </w:rPr>
              <w:t>Estimated Total — Annual Recurring Compliance &amp; Care Costs</w:t>
            </w:r>
          </w:p>
        </w:tc>
        <w:tc>
          <w:tcPr>
            <w:tcW w:w="1400" w:type="dxa"/>
            <w:tcMar>
              <w:top w:w="80" w:type="dxa"/>
              <w:left w:w="100" w:type="dxa"/>
              <w:bottom w:w="80" w:type="dxa"/>
              <w:right w:w="100" w:type="dxa"/>
            </w:tcMar>
            <w:vAlign w:val="center"/>
          </w:tcPr>
          <w:p w14:paraId="781D79F9" w14:textId="77777777" w:rsidR="0034368A" w:rsidRPr="0065324A" w:rsidRDefault="00000000">
            <w:pPr>
              <w:rPr>
                <w:sz w:val="24"/>
                <w:szCs w:val="24"/>
              </w:rPr>
            </w:pPr>
            <w:r>
              <w:rPr>
                <w:color w:val="2B2B26"/>
                <w:sz w:val="24"/>
                <w:szCs w:val="24"/>
              </w:rPr>
              <w:t>$3,900 – $6,350</w:t>
            </w:r>
          </w:p>
        </w:tc>
      </w:tr>
    </w:tbl>
    <w:p w14:paraId="4BCF0143" w14:textId="77777777" w:rsidR="0034368A" w:rsidRPr="0065324A" w:rsidRDefault="00000000">
      <w:pPr>
        <w:pStyle w:val="Heading2"/>
        <w:spacing w:before="260" w:after="120"/>
        <w:rPr>
          <w:sz w:val="24"/>
          <w:szCs w:val="24"/>
        </w:rPr>
      </w:pPr>
      <w:r>
        <w:rPr>
          <w:b/>
          <w:bCs/>
          <w:color w:val="2C5F2D"/>
          <w:sz w:val="24"/>
          <w:szCs w:val="24"/>
        </w:rPr>
        <w:t>Full System — All Four Programs</w:t>
      </w:r>
    </w:p>
    <w:p w14:paraId="5F7050D6" w14:textId="77777777" w:rsidR="0034368A" w:rsidRPr="0065324A" w:rsidRDefault="00000000">
      <w:pPr>
        <w:spacing w:after="140" w:line="276" w:lineRule="auto"/>
        <w:rPr>
          <w:sz w:val="24"/>
          <w:szCs w:val="24"/>
        </w:rPr>
      </w:pPr>
      <w:r>
        <w:rPr>
          <w:color w:val="2B2B26"/>
          <w:sz w:val="24"/>
          <w:szCs w:val="24"/>
        </w:rPr>
        <w:t>Programs 3 and 4 figures are early planning estimates and will be refined as program partners are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B489B1E" w14:textId="77777777">
        <w:trPr>
          <w:tblHeader/>
        </w:trPr>
        <w:tc>
          <w:tcPr>
            <w:tcW w:w="3160" w:type="dxa"/>
            <w:shd w:val="clear" w:color="auto" w:fill="2C5F2D"/>
            <w:tcMar>
              <w:top w:w="80" w:type="dxa"/>
              <w:left w:w="100" w:type="dxa"/>
              <w:bottom w:w="80" w:type="dxa"/>
              <w:right w:w="100" w:type="dxa"/>
            </w:tcMar>
            <w:vAlign w:val="center"/>
          </w:tcPr>
          <w:p w14:paraId="72DA185A" w14:textId="77777777" w:rsidR="0034368A" w:rsidRPr="0065324A" w:rsidRDefault="00000000">
            <w:pPr>
              <w:rPr>
                <w:sz w:val="24"/>
                <w:szCs w:val="24"/>
              </w:rPr>
            </w:pPr>
            <w:r>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33E52324" w14:textId="77777777" w:rsidR="0034368A" w:rsidRPr="0065324A" w:rsidRDefault="00000000">
            <w:pPr>
              <w:rPr>
                <w:sz w:val="24"/>
                <w:szCs w:val="24"/>
              </w:rPr>
            </w:pPr>
            <w:r>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7881EC06" w14:textId="77777777" w:rsidR="0034368A" w:rsidRPr="0065324A" w:rsidRDefault="00000000">
            <w:pPr>
              <w:rPr>
                <w:sz w:val="24"/>
                <w:szCs w:val="24"/>
              </w:rPr>
            </w:pPr>
            <w:r>
              <w:rPr>
                <w:b/>
                <w:bCs/>
                <w:color w:val="FFFFFF"/>
                <w:sz w:val="24"/>
                <w:szCs w:val="24"/>
              </w:rPr>
              <w:t>Cost Range</w:t>
            </w:r>
          </w:p>
        </w:tc>
      </w:tr>
      <w:tr w:rsidR="0034368A" w:rsidRPr="0065324A" w14:paraId="60DD5451" w14:textId="77777777">
        <w:tc>
          <w:tcPr>
            <w:tcW w:w="3160" w:type="dxa"/>
            <w:tcMar>
              <w:top w:w="80" w:type="dxa"/>
              <w:left w:w="100" w:type="dxa"/>
              <w:bottom w:w="80" w:type="dxa"/>
              <w:right w:w="100" w:type="dxa"/>
            </w:tcMar>
            <w:vAlign w:val="center"/>
          </w:tcPr>
          <w:p w14:paraId="1B7387F8" w14:textId="77777777" w:rsidR="0034368A" w:rsidRPr="0065324A" w:rsidRDefault="00000000">
            <w:pPr>
              <w:rPr>
                <w:sz w:val="24"/>
                <w:szCs w:val="24"/>
              </w:rPr>
            </w:pPr>
            <w:r>
              <w:rPr>
                <w:color w:val="2B2B26"/>
                <w:sz w:val="24"/>
                <w:szCs w:val="24"/>
              </w:rPr>
              <w:t>Program 1</w:t>
            </w:r>
          </w:p>
        </w:tc>
        <w:tc>
          <w:tcPr>
            <w:tcW w:w="4400" w:type="dxa"/>
            <w:tcMar>
              <w:top w:w="80" w:type="dxa"/>
              <w:left w:w="100" w:type="dxa"/>
              <w:bottom w:w="80" w:type="dxa"/>
              <w:right w:w="100" w:type="dxa"/>
            </w:tcMar>
            <w:vAlign w:val="center"/>
          </w:tcPr>
          <w:p w14:paraId="3A34062B" w14:textId="77777777" w:rsidR="0034368A" w:rsidRPr="0065324A" w:rsidRDefault="00000000">
            <w:pPr>
              <w:rPr>
                <w:sz w:val="24"/>
                <w:szCs w:val="24"/>
              </w:rPr>
            </w:pPr>
            <w:r>
              <w:rPr>
                <w:color w:val="2B2B26"/>
                <w:sz w:val="24"/>
                <w:szCs w:val="24"/>
              </w:rPr>
              <w:t>Outreach Stabilization</w:t>
            </w:r>
          </w:p>
        </w:tc>
        <w:tc>
          <w:tcPr>
            <w:tcW w:w="1800" w:type="dxa"/>
            <w:tcMar>
              <w:top w:w="80" w:type="dxa"/>
              <w:left w:w="100" w:type="dxa"/>
              <w:bottom w:w="80" w:type="dxa"/>
              <w:right w:w="100" w:type="dxa"/>
            </w:tcMar>
            <w:vAlign w:val="center"/>
          </w:tcPr>
          <w:p w14:paraId="78DD67A0" w14:textId="77777777" w:rsidR="0034368A" w:rsidRPr="0065324A" w:rsidRDefault="00000000">
            <w:pPr>
              <w:rPr>
                <w:sz w:val="24"/>
                <w:szCs w:val="24"/>
              </w:rPr>
            </w:pPr>
            <w:r>
              <w:rPr>
                <w:color w:val="2B2B26"/>
                <w:sz w:val="24"/>
                <w:szCs w:val="24"/>
              </w:rPr>
              <w:t>$70,000 – $150,000</w:t>
            </w:r>
          </w:p>
        </w:tc>
      </w:tr>
      <w:tr w:rsidR="0034368A" w:rsidRPr="0065324A" w14:paraId="1CB9DB84" w14:textId="77777777">
        <w:tc>
          <w:tcPr>
            <w:tcW w:w="3160" w:type="dxa"/>
            <w:shd w:val="clear" w:color="auto" w:fill="E8EDDC"/>
            <w:tcMar>
              <w:top w:w="80" w:type="dxa"/>
              <w:left w:w="100" w:type="dxa"/>
              <w:bottom w:w="80" w:type="dxa"/>
              <w:right w:w="100" w:type="dxa"/>
            </w:tcMar>
            <w:vAlign w:val="center"/>
          </w:tcPr>
          <w:p w14:paraId="25F8968C" w14:textId="77777777" w:rsidR="0034368A" w:rsidRPr="0065324A" w:rsidRDefault="00000000">
            <w:pPr>
              <w:rPr>
                <w:sz w:val="24"/>
                <w:szCs w:val="24"/>
              </w:rPr>
            </w:pPr>
            <w:r>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4CB43AA5" w14:textId="77777777" w:rsidR="0034368A" w:rsidRPr="0065324A" w:rsidRDefault="00000000">
            <w:pPr>
              <w:rPr>
                <w:sz w:val="24"/>
                <w:szCs w:val="24"/>
              </w:rPr>
            </w:pPr>
            <w:r>
              <w:rPr>
                <w:color w:val="2B2B26"/>
                <w:sz w:val="24"/>
                <w:szCs w:val="24"/>
              </w:rPr>
              <w:t>Farm Infrastructure</w:t>
            </w:r>
          </w:p>
        </w:tc>
        <w:tc>
          <w:tcPr>
            <w:tcW w:w="1800" w:type="dxa"/>
            <w:shd w:val="clear" w:color="auto" w:fill="E8EDDC"/>
            <w:tcMar>
              <w:top w:w="80" w:type="dxa"/>
              <w:left w:w="100" w:type="dxa"/>
              <w:bottom w:w="80" w:type="dxa"/>
              <w:right w:w="100" w:type="dxa"/>
            </w:tcMar>
            <w:vAlign w:val="center"/>
          </w:tcPr>
          <w:p w14:paraId="393AB837" w14:textId="77777777" w:rsidR="0034368A" w:rsidRPr="0065324A" w:rsidRDefault="00000000">
            <w:pPr>
              <w:rPr>
                <w:sz w:val="24"/>
                <w:szCs w:val="24"/>
              </w:rPr>
            </w:pPr>
            <w:r>
              <w:rPr>
                <w:color w:val="2B2B26"/>
                <w:sz w:val="24"/>
                <w:szCs w:val="24"/>
              </w:rPr>
              <w:t>$250,000 – $500,000</w:t>
            </w:r>
          </w:p>
        </w:tc>
      </w:tr>
      <w:tr w:rsidR="0034368A" w:rsidRPr="0065324A" w14:paraId="729A9A38" w14:textId="77777777">
        <w:tc>
          <w:tcPr>
            <w:tcW w:w="3160" w:type="dxa"/>
            <w:tcMar>
              <w:top w:w="80" w:type="dxa"/>
              <w:left w:w="100" w:type="dxa"/>
              <w:bottom w:w="80" w:type="dxa"/>
              <w:right w:w="100" w:type="dxa"/>
            </w:tcMar>
            <w:vAlign w:val="center"/>
          </w:tcPr>
          <w:p w14:paraId="21272003" w14:textId="77777777" w:rsidR="0034368A" w:rsidRPr="0065324A" w:rsidRDefault="00000000">
            <w:pPr>
              <w:rPr>
                <w:sz w:val="24"/>
                <w:szCs w:val="24"/>
              </w:rPr>
            </w:pPr>
            <w:r>
              <w:rPr>
                <w:color w:val="2B2B26"/>
                <w:sz w:val="24"/>
                <w:szCs w:val="24"/>
              </w:rPr>
              <w:t>Program 3 (projected)</w:t>
            </w:r>
          </w:p>
        </w:tc>
        <w:tc>
          <w:tcPr>
            <w:tcW w:w="4400" w:type="dxa"/>
            <w:tcMar>
              <w:top w:w="80" w:type="dxa"/>
              <w:left w:w="100" w:type="dxa"/>
              <w:bottom w:w="80" w:type="dxa"/>
              <w:right w:w="100" w:type="dxa"/>
            </w:tcMar>
            <w:vAlign w:val="center"/>
          </w:tcPr>
          <w:p w14:paraId="7503CA62" w14:textId="77777777" w:rsidR="0034368A" w:rsidRPr="0065324A" w:rsidRDefault="00000000">
            <w:pPr>
              <w:rPr>
                <w:sz w:val="24"/>
                <w:szCs w:val="24"/>
              </w:rPr>
            </w:pPr>
            <w:r>
              <w:rPr>
                <w:color w:val="2B2B26"/>
                <w:sz w:val="24"/>
                <w:szCs w:val="24"/>
              </w:rPr>
              <w:t>Workforce, Education &amp; Training</w:t>
            </w:r>
          </w:p>
        </w:tc>
        <w:tc>
          <w:tcPr>
            <w:tcW w:w="1800" w:type="dxa"/>
            <w:tcMar>
              <w:top w:w="80" w:type="dxa"/>
              <w:left w:w="100" w:type="dxa"/>
              <w:bottom w:w="80" w:type="dxa"/>
              <w:right w:w="100" w:type="dxa"/>
            </w:tcMar>
            <w:vAlign w:val="center"/>
          </w:tcPr>
          <w:p w14:paraId="2D7813C1" w14:textId="77777777" w:rsidR="0034368A" w:rsidRPr="0065324A" w:rsidRDefault="00000000">
            <w:pPr>
              <w:rPr>
                <w:sz w:val="24"/>
                <w:szCs w:val="24"/>
              </w:rPr>
            </w:pPr>
            <w:r>
              <w:rPr>
                <w:color w:val="2B2B26"/>
                <w:sz w:val="24"/>
                <w:szCs w:val="24"/>
              </w:rPr>
              <w:t>$100,000 – $200,000</w:t>
            </w:r>
          </w:p>
        </w:tc>
      </w:tr>
      <w:tr w:rsidR="0034368A" w:rsidRPr="0065324A" w14:paraId="6B9F5BA6" w14:textId="77777777">
        <w:tc>
          <w:tcPr>
            <w:tcW w:w="3160" w:type="dxa"/>
            <w:shd w:val="clear" w:color="auto" w:fill="E8EDDC"/>
            <w:tcMar>
              <w:top w:w="80" w:type="dxa"/>
              <w:left w:w="100" w:type="dxa"/>
              <w:bottom w:w="80" w:type="dxa"/>
              <w:right w:w="100" w:type="dxa"/>
            </w:tcMar>
            <w:vAlign w:val="center"/>
          </w:tcPr>
          <w:p w14:paraId="301B3EA5" w14:textId="77777777" w:rsidR="0034368A" w:rsidRPr="0065324A" w:rsidRDefault="00000000">
            <w:pPr>
              <w:rPr>
                <w:sz w:val="24"/>
                <w:szCs w:val="24"/>
              </w:rPr>
            </w:pPr>
            <w:r>
              <w:rPr>
                <w:color w:val="2B2B26"/>
                <w:sz w:val="24"/>
                <w:szCs w:val="24"/>
              </w:rPr>
              <w:lastRenderedPageBreak/>
              <w:t>Program 4</w:t>
            </w:r>
          </w:p>
        </w:tc>
        <w:tc>
          <w:tcPr>
            <w:tcW w:w="4400" w:type="dxa"/>
            <w:shd w:val="clear" w:color="auto" w:fill="E8EDDC"/>
            <w:tcMar>
              <w:top w:w="80" w:type="dxa"/>
              <w:left w:w="100" w:type="dxa"/>
              <w:bottom w:w="80" w:type="dxa"/>
              <w:right w:w="100" w:type="dxa"/>
            </w:tcMar>
            <w:vAlign w:val="center"/>
          </w:tcPr>
          <w:p w14:paraId="203F13CA" w14:textId="77777777" w:rsidR="0034368A" w:rsidRPr="0065324A" w:rsidRDefault="00000000">
            <w:pPr>
              <w:rPr>
                <w:sz w:val="24"/>
                <w:szCs w:val="24"/>
              </w:rPr>
            </w:pPr>
            <w:r>
              <w:rPr>
                <w:color w:val="2B2B26"/>
                <w:sz w:val="24"/>
                <w:szCs w:val="24"/>
              </w:rPr>
              <w:t>AgroHouse™ Residential System (deferred)</w:t>
            </w:r>
          </w:p>
        </w:tc>
        <w:tc>
          <w:tcPr>
            <w:tcW w:w="1800" w:type="dxa"/>
            <w:shd w:val="clear" w:color="auto" w:fill="E8EDDC"/>
            <w:tcMar>
              <w:top w:w="80" w:type="dxa"/>
              <w:left w:w="100" w:type="dxa"/>
              <w:bottom w:w="80" w:type="dxa"/>
              <w:right w:w="100" w:type="dxa"/>
            </w:tcMar>
            <w:vAlign w:val="center"/>
          </w:tcPr>
          <w:p w14:paraId="2EE6E9AD" w14:textId="77777777" w:rsidR="0034368A" w:rsidRPr="0065324A" w:rsidRDefault="00000000">
            <w:pPr>
              <w:rPr>
                <w:sz w:val="24"/>
                <w:szCs w:val="24"/>
              </w:rPr>
            </w:pPr>
            <w:r>
              <w:rPr>
                <w:color w:val="2B2B26"/>
                <w:sz w:val="24"/>
                <w:szCs w:val="24"/>
              </w:rPr>
              <w:t>$325,000 – $840,000</w:t>
            </w:r>
          </w:p>
        </w:tc>
      </w:tr>
      <w:tr w:rsidR="0034368A" w:rsidRPr="0065324A" w14:paraId="655B006B" w14:textId="77777777">
        <w:tc>
          <w:tcPr>
            <w:tcW w:w="3160" w:type="dxa"/>
            <w:tcMar>
              <w:top w:w="80" w:type="dxa"/>
              <w:left w:w="100" w:type="dxa"/>
              <w:bottom w:w="80" w:type="dxa"/>
              <w:right w:w="100" w:type="dxa"/>
            </w:tcMar>
            <w:vAlign w:val="center"/>
          </w:tcPr>
          <w:p w14:paraId="5B8BEC49" w14:textId="77777777" w:rsidR="0034368A" w:rsidRPr="0065324A" w:rsidRDefault="00000000">
            <w:pPr>
              <w:rPr>
                <w:sz w:val="24"/>
                <w:szCs w:val="24"/>
              </w:rPr>
            </w:pPr>
            <w:r>
              <w:rPr>
                <w:color w:val="2B2B26"/>
                <w:sz w:val="24"/>
                <w:szCs w:val="24"/>
              </w:rPr>
              <w:t>Total</w:t>
            </w:r>
          </w:p>
        </w:tc>
        <w:tc>
          <w:tcPr>
            <w:tcW w:w="4400" w:type="dxa"/>
            <w:tcMar>
              <w:top w:w="80" w:type="dxa"/>
              <w:left w:w="100" w:type="dxa"/>
              <w:bottom w:w="80" w:type="dxa"/>
              <w:right w:w="100" w:type="dxa"/>
            </w:tcMar>
            <w:vAlign w:val="center"/>
          </w:tcPr>
          <w:p w14:paraId="21F48576" w14:textId="77777777" w:rsidR="0034368A" w:rsidRPr="0065324A" w:rsidRDefault="00000000">
            <w:pPr>
              <w:rPr>
                <w:sz w:val="24"/>
                <w:szCs w:val="24"/>
              </w:rPr>
            </w:pPr>
            <w:r>
              <w:rPr>
                <w:color w:val="2B2B26"/>
                <w:sz w:val="24"/>
                <w:szCs w:val="24"/>
              </w:rPr>
              <w:t>Full four-program system</w:t>
            </w:r>
          </w:p>
        </w:tc>
        <w:tc>
          <w:tcPr>
            <w:tcW w:w="1800" w:type="dxa"/>
            <w:tcMar>
              <w:top w:w="80" w:type="dxa"/>
              <w:left w:w="100" w:type="dxa"/>
              <w:bottom w:w="80" w:type="dxa"/>
              <w:right w:w="100" w:type="dxa"/>
            </w:tcMar>
            <w:vAlign w:val="center"/>
          </w:tcPr>
          <w:p w14:paraId="3CB0CAA5" w14:textId="77777777" w:rsidR="0034368A" w:rsidRPr="0065324A" w:rsidRDefault="00000000">
            <w:pPr>
              <w:rPr>
                <w:sz w:val="24"/>
                <w:szCs w:val="24"/>
              </w:rPr>
            </w:pPr>
            <w:r>
              <w:rPr>
                <w:color w:val="2B2B26"/>
                <w:sz w:val="24"/>
                <w:szCs w:val="24"/>
              </w:rPr>
              <w:t>$745,000 – $1,690,000</w:t>
            </w:r>
          </w:p>
        </w:tc>
      </w:tr>
    </w:tbl>
    <w:p w14:paraId="6F2BF8F6" w14:textId="77777777" w:rsidR="0034368A" w:rsidRPr="0065324A" w:rsidRDefault="00000000">
      <w:pPr>
        <w:spacing w:after="140" w:line="276" w:lineRule="auto"/>
        <w:rPr>
          <w:sz w:val="24"/>
          <w:szCs w:val="24"/>
        </w:rPr>
      </w:pPr>
      <w:r>
        <w:rPr>
          <w:color w:val="2B2B26"/>
          <w:sz w:val="24"/>
          <w:szCs w:val="24"/>
        </w:rPr>
        <w:t>For context, Program 2's full system cost — including a fully operational kitchen and expanded infrastructure beyond Phase 1–2 — is estimated at $900,000 – $1,600,000. This is a longer-term figure, not part of the near-term ask.</w:t>
      </w:r>
    </w:p>
    <w:p w14:paraId="66496AF5" w14:textId="77777777" w:rsidR="002F01E6" w:rsidRDefault="002F01E6" w:rsidP="002F01E6">
      <w:pPr>
        <w:rPr>
          <w:b/>
          <w:bCs/>
          <w:color w:val="2C5F2D"/>
          <w:sz w:val="24"/>
          <w:szCs w:val="24"/>
        </w:rPr>
      </w:pPr>
    </w:p>
    <w:p w14:paraId="2924C560" w14:textId="2FC9A847" w:rsidR="0034368A" w:rsidRPr="0065324A" w:rsidRDefault="00000000" w:rsidP="002F01E6">
      <w:pPr>
        <w:pStyle w:val="Heading1"/>
        <w:pBdr>
          <w:bottom w:val="single" w:sz="6" w:space="4" w:color="2C5F2D"/>
        </w:pBdr>
        <w:spacing w:before="400" w:after="200"/>
        <w:rPr>
          <w:b/>
          <w:bCs/>
          <w:color w:val="2C5F2D"/>
          <w:sz w:val="24"/>
          <w:szCs w:val="24"/>
        </w:rPr>
      </w:pPr>
      <w:bookmarkStart w:id="13" w:name="_Toc233919599"/>
      <w:r>
        <w:rPr>
          <w:b/>
          <w:bCs/>
          <w:color w:val="2C5F2D"/>
          <w:sz w:val="24"/>
          <w:szCs w:val="24"/>
        </w:rPr>
        <w:t>Revenue Projections by Program</w:t>
      </w:r>
      <w:bookmarkEnd w:id="13"/>
    </w:p>
    <w:p w14:paraId="7129D1FE" w14:textId="77777777" w:rsidR="002F01E6" w:rsidRDefault="002F01E6">
      <w:pPr>
        <w:spacing w:after="140" w:line="276" w:lineRule="auto"/>
        <w:rPr>
          <w:color w:val="2B2B26"/>
          <w:sz w:val="24"/>
          <w:szCs w:val="24"/>
        </w:rPr>
      </w:pPr>
    </w:p>
    <w:p w14:paraId="02B4C540" w14:textId="29991791" w:rsidR="0034368A" w:rsidRPr="0065324A" w:rsidRDefault="00000000">
      <w:pPr>
        <w:spacing w:after="140" w:line="276" w:lineRule="auto"/>
        <w:rPr>
          <w:sz w:val="24"/>
          <w:szCs w:val="24"/>
        </w:rPr>
      </w:pPr>
      <w:r>
        <w:rPr>
          <w:color w:val="2B2B26"/>
          <w:sz w:val="24"/>
          <w:szCs w:val="24"/>
        </w:rPr>
        <w:t>Program 1 (Outreach) and Program 3 (Workforce &amp; Education) are cost centers by design — their value is in service delivery and grant/contract eligibility, not direct revenue. Program 4 generates no revenue while deferred. Program 2 (Farm Infrastructure) is the system's primary revenue-generating component, through three channels: live-animal and hatching-egg sales, the farm stand, and — once the campus is built — agritourism/education tours and a snack stand.</w:t>
      </w:r>
    </w:p>
    <w:p w14:paraId="6BFFE5C4" w14:textId="48E84F27" w:rsidR="0034368A" w:rsidRPr="0065324A" w:rsidRDefault="00000000">
      <w:pPr>
        <w:pStyle w:val="Heading2"/>
        <w:spacing w:before="260" w:after="120"/>
        <w:rPr>
          <w:sz w:val="24"/>
          <w:szCs w:val="24"/>
        </w:rPr>
      </w:pPr>
      <w:r>
        <w:rPr>
          <w:b/>
          <w:bCs/>
          <w:color w:val="2C5F2D"/>
          <w:sz w:val="24"/>
          <w:szCs w:val="24"/>
        </w:rPr>
        <w:t>Program 2 — Confirmed AgroHouse Foundation™ Pricing</w:t>
      </w:r>
    </w:p>
    <w:p w14:paraId="531E6EEA" w14:textId="77777777" w:rsidR="0034368A" w:rsidRPr="0065324A" w:rsidRDefault="00000000">
      <w:pPr>
        <w:spacing w:after="140" w:line="276" w:lineRule="auto"/>
        <w:rPr>
          <w:sz w:val="24"/>
          <w:szCs w:val="24"/>
        </w:rPr>
      </w:pPr>
      <w:r>
        <w:rPr>
          <w:color w:val="2B2B26"/>
          <w:sz w:val="24"/>
          <w:szCs w:val="24"/>
        </w:rPr>
        <w:t>The pricing below is the Foundation's own established pricing for its current breeding stock, not a market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660"/>
        <w:gridCol w:w="2740"/>
      </w:tblGrid>
      <w:tr w:rsidR="0034368A" w:rsidRPr="0065324A" w14:paraId="2E5A7C1E" w14:textId="77777777">
        <w:trPr>
          <w:tblHeader/>
        </w:trPr>
        <w:tc>
          <w:tcPr>
            <w:tcW w:w="3960" w:type="dxa"/>
            <w:shd w:val="clear" w:color="auto" w:fill="2C5F2D"/>
            <w:tcMar>
              <w:top w:w="80" w:type="dxa"/>
              <w:left w:w="100" w:type="dxa"/>
              <w:bottom w:w="80" w:type="dxa"/>
              <w:right w:w="100" w:type="dxa"/>
            </w:tcMar>
            <w:vAlign w:val="center"/>
          </w:tcPr>
          <w:p w14:paraId="5191E857" w14:textId="77777777" w:rsidR="0034368A" w:rsidRPr="0065324A" w:rsidRDefault="00000000">
            <w:pPr>
              <w:rPr>
                <w:sz w:val="24"/>
                <w:szCs w:val="24"/>
              </w:rPr>
            </w:pPr>
            <w:r>
              <w:rPr>
                <w:b/>
                <w:bCs/>
                <w:color w:val="FFFFFF"/>
                <w:sz w:val="24"/>
                <w:szCs w:val="24"/>
              </w:rPr>
              <w:t>Product</w:t>
            </w:r>
          </w:p>
        </w:tc>
        <w:tc>
          <w:tcPr>
            <w:tcW w:w="2660" w:type="dxa"/>
            <w:shd w:val="clear" w:color="auto" w:fill="2C5F2D"/>
            <w:tcMar>
              <w:top w:w="80" w:type="dxa"/>
              <w:left w:w="100" w:type="dxa"/>
              <w:bottom w:w="80" w:type="dxa"/>
              <w:right w:w="100" w:type="dxa"/>
            </w:tcMar>
            <w:vAlign w:val="center"/>
          </w:tcPr>
          <w:p w14:paraId="658B2992" w14:textId="77777777" w:rsidR="0034368A" w:rsidRPr="0065324A" w:rsidRDefault="00000000">
            <w:pPr>
              <w:rPr>
                <w:sz w:val="24"/>
                <w:szCs w:val="24"/>
              </w:rPr>
            </w:pPr>
            <w:r>
              <w:rPr>
                <w:b/>
                <w:bCs/>
                <w:color w:val="FFFFFF"/>
                <w:sz w:val="24"/>
                <w:szCs w:val="24"/>
              </w:rPr>
              <w:t>Unit Price</w:t>
            </w:r>
          </w:p>
        </w:tc>
        <w:tc>
          <w:tcPr>
            <w:tcW w:w="2740" w:type="dxa"/>
            <w:shd w:val="clear" w:color="auto" w:fill="2C5F2D"/>
            <w:tcMar>
              <w:top w:w="80" w:type="dxa"/>
              <w:left w:w="100" w:type="dxa"/>
              <w:bottom w:w="80" w:type="dxa"/>
              <w:right w:w="100" w:type="dxa"/>
            </w:tcMar>
            <w:vAlign w:val="center"/>
          </w:tcPr>
          <w:p w14:paraId="26C6A952" w14:textId="77777777" w:rsidR="0034368A" w:rsidRPr="0065324A" w:rsidRDefault="00000000">
            <w:pPr>
              <w:rPr>
                <w:sz w:val="24"/>
                <w:szCs w:val="24"/>
              </w:rPr>
            </w:pPr>
            <w:r>
              <w:rPr>
                <w:b/>
                <w:bCs/>
                <w:color w:val="FFFFFF"/>
                <w:sz w:val="24"/>
                <w:szCs w:val="24"/>
              </w:rPr>
              <w:t>Notes</w:t>
            </w:r>
          </w:p>
        </w:tc>
      </w:tr>
      <w:tr w:rsidR="0034368A" w:rsidRPr="0065324A" w14:paraId="0EEA2285" w14:textId="77777777">
        <w:tc>
          <w:tcPr>
            <w:tcW w:w="3960" w:type="dxa"/>
            <w:tcMar>
              <w:top w:w="80" w:type="dxa"/>
              <w:left w:w="100" w:type="dxa"/>
              <w:bottom w:w="80" w:type="dxa"/>
              <w:right w:w="100" w:type="dxa"/>
            </w:tcMar>
            <w:vAlign w:val="center"/>
          </w:tcPr>
          <w:p w14:paraId="60584FC2" w14:textId="77777777" w:rsidR="0034368A" w:rsidRPr="0065324A" w:rsidRDefault="00000000">
            <w:pPr>
              <w:rPr>
                <w:sz w:val="24"/>
                <w:szCs w:val="24"/>
              </w:rPr>
            </w:pPr>
            <w:r>
              <w:rPr>
                <w:color w:val="2B2B26"/>
                <w:sz w:val="24"/>
                <w:szCs w:val="24"/>
              </w:rPr>
              <w:t>Embden geese (grow-out)</w:t>
            </w:r>
          </w:p>
        </w:tc>
        <w:tc>
          <w:tcPr>
            <w:tcW w:w="2660" w:type="dxa"/>
            <w:tcMar>
              <w:top w:w="80" w:type="dxa"/>
              <w:left w:w="100" w:type="dxa"/>
              <w:bottom w:w="80" w:type="dxa"/>
              <w:right w:w="100" w:type="dxa"/>
            </w:tcMar>
            <w:vAlign w:val="center"/>
          </w:tcPr>
          <w:p w14:paraId="36F89C8B" w14:textId="77777777" w:rsidR="0034368A" w:rsidRPr="0065324A" w:rsidRDefault="00000000">
            <w:pPr>
              <w:rPr>
                <w:sz w:val="24"/>
                <w:szCs w:val="24"/>
              </w:rPr>
            </w:pPr>
            <w:r>
              <w:rPr>
                <w:color w:val="2B2B26"/>
                <w:sz w:val="24"/>
                <w:szCs w:val="24"/>
              </w:rPr>
              <w:t>$30 / bird</w:t>
            </w:r>
          </w:p>
        </w:tc>
        <w:tc>
          <w:tcPr>
            <w:tcW w:w="2740" w:type="dxa"/>
            <w:tcMar>
              <w:top w:w="80" w:type="dxa"/>
              <w:left w:w="100" w:type="dxa"/>
              <w:bottom w:w="80" w:type="dxa"/>
              <w:right w:w="100" w:type="dxa"/>
            </w:tcMar>
            <w:vAlign w:val="center"/>
          </w:tcPr>
          <w:p w14:paraId="7A9A5CE1" w14:textId="77777777" w:rsidR="0034368A" w:rsidRPr="0065324A" w:rsidRDefault="00000000">
            <w:pPr>
              <w:rPr>
                <w:sz w:val="24"/>
                <w:szCs w:val="24"/>
              </w:rPr>
            </w:pPr>
            <w:r>
              <w:rPr>
                <w:color w:val="2B2B26"/>
                <w:sz w:val="24"/>
                <w:szCs w:val="24"/>
              </w:rPr>
              <w:t>Standard grow-out stock</w:t>
            </w:r>
          </w:p>
        </w:tc>
      </w:tr>
      <w:tr w:rsidR="0034368A" w:rsidRPr="0065324A" w14:paraId="12A1A172" w14:textId="77777777">
        <w:tc>
          <w:tcPr>
            <w:tcW w:w="3960" w:type="dxa"/>
            <w:shd w:val="clear" w:color="auto" w:fill="E8EDDC"/>
            <w:tcMar>
              <w:top w:w="80" w:type="dxa"/>
              <w:left w:w="100" w:type="dxa"/>
              <w:bottom w:w="80" w:type="dxa"/>
              <w:right w:w="100" w:type="dxa"/>
            </w:tcMar>
            <w:vAlign w:val="center"/>
          </w:tcPr>
          <w:p w14:paraId="473B08AE" w14:textId="77777777" w:rsidR="0034368A" w:rsidRPr="0065324A" w:rsidRDefault="00000000">
            <w:pPr>
              <w:rPr>
                <w:sz w:val="24"/>
                <w:szCs w:val="24"/>
              </w:rPr>
            </w:pPr>
            <w:r>
              <w:rPr>
                <w:color w:val="2B2B26"/>
                <w:sz w:val="24"/>
                <w:szCs w:val="24"/>
              </w:rPr>
              <w:t>Sebastopol geese</w:t>
            </w:r>
          </w:p>
        </w:tc>
        <w:tc>
          <w:tcPr>
            <w:tcW w:w="2660" w:type="dxa"/>
            <w:shd w:val="clear" w:color="auto" w:fill="E8EDDC"/>
            <w:tcMar>
              <w:top w:w="80" w:type="dxa"/>
              <w:left w:w="100" w:type="dxa"/>
              <w:bottom w:w="80" w:type="dxa"/>
              <w:right w:w="100" w:type="dxa"/>
            </w:tcMar>
            <w:vAlign w:val="center"/>
          </w:tcPr>
          <w:p w14:paraId="3EC8D62D" w14:textId="77777777" w:rsidR="0034368A" w:rsidRPr="0065324A" w:rsidRDefault="00000000">
            <w:pPr>
              <w:rPr>
                <w:sz w:val="24"/>
                <w:szCs w:val="24"/>
              </w:rPr>
            </w:pPr>
            <w:r>
              <w:rPr>
                <w:color w:val="2B2B26"/>
                <w:sz w:val="24"/>
                <w:szCs w:val="24"/>
              </w:rPr>
              <w:t>$150 / female</w:t>
            </w:r>
          </w:p>
        </w:tc>
        <w:tc>
          <w:tcPr>
            <w:tcW w:w="2740" w:type="dxa"/>
            <w:shd w:val="clear" w:color="auto" w:fill="E8EDDC"/>
            <w:tcMar>
              <w:top w:w="80" w:type="dxa"/>
              <w:left w:w="100" w:type="dxa"/>
              <w:bottom w:w="80" w:type="dxa"/>
              <w:right w:w="100" w:type="dxa"/>
            </w:tcMar>
            <w:vAlign w:val="center"/>
          </w:tcPr>
          <w:p w14:paraId="39CD4375" w14:textId="77777777" w:rsidR="0034368A" w:rsidRPr="0065324A" w:rsidRDefault="00000000">
            <w:pPr>
              <w:rPr>
                <w:sz w:val="24"/>
                <w:szCs w:val="24"/>
              </w:rPr>
            </w:pPr>
            <w:r>
              <w:rPr>
                <w:color w:val="2B2B26"/>
                <w:sz w:val="24"/>
                <w:szCs w:val="24"/>
              </w:rPr>
              <w:t>Ornamental breed</w:t>
            </w:r>
          </w:p>
        </w:tc>
      </w:tr>
      <w:tr w:rsidR="0034368A" w:rsidRPr="0065324A" w14:paraId="3C82A8E8" w14:textId="77777777">
        <w:tc>
          <w:tcPr>
            <w:tcW w:w="3960" w:type="dxa"/>
            <w:tcMar>
              <w:top w:w="80" w:type="dxa"/>
              <w:left w:w="100" w:type="dxa"/>
              <w:bottom w:w="80" w:type="dxa"/>
              <w:right w:w="100" w:type="dxa"/>
            </w:tcMar>
            <w:vAlign w:val="center"/>
          </w:tcPr>
          <w:p w14:paraId="5DBB3FE5" w14:textId="77777777" w:rsidR="0034368A" w:rsidRPr="0065324A" w:rsidRDefault="00000000">
            <w:pPr>
              <w:rPr>
                <w:sz w:val="24"/>
                <w:szCs w:val="24"/>
              </w:rPr>
            </w:pPr>
            <w:r>
              <w:rPr>
                <w:color w:val="2B2B26"/>
                <w:sz w:val="24"/>
                <w:szCs w:val="24"/>
              </w:rPr>
              <w:t>Oregon Mini geese</w:t>
            </w:r>
          </w:p>
        </w:tc>
        <w:tc>
          <w:tcPr>
            <w:tcW w:w="2660" w:type="dxa"/>
            <w:tcMar>
              <w:top w:w="80" w:type="dxa"/>
              <w:left w:w="100" w:type="dxa"/>
              <w:bottom w:w="80" w:type="dxa"/>
              <w:right w:w="100" w:type="dxa"/>
            </w:tcMar>
            <w:vAlign w:val="center"/>
          </w:tcPr>
          <w:p w14:paraId="738F17D8" w14:textId="77777777" w:rsidR="0034368A" w:rsidRPr="0065324A" w:rsidRDefault="00000000">
            <w:pPr>
              <w:rPr>
                <w:sz w:val="24"/>
                <w:szCs w:val="24"/>
              </w:rPr>
            </w:pPr>
            <w:r>
              <w:rPr>
                <w:color w:val="2B2B26"/>
                <w:sz w:val="24"/>
                <w:szCs w:val="24"/>
              </w:rPr>
              <w:t>$750 / bird</w:t>
            </w:r>
          </w:p>
        </w:tc>
        <w:tc>
          <w:tcPr>
            <w:tcW w:w="2740" w:type="dxa"/>
            <w:tcMar>
              <w:top w:w="80" w:type="dxa"/>
              <w:left w:w="100" w:type="dxa"/>
              <w:bottom w:w="80" w:type="dxa"/>
              <w:right w:w="100" w:type="dxa"/>
            </w:tcMar>
            <w:vAlign w:val="center"/>
          </w:tcPr>
          <w:p w14:paraId="5392A9A3" w14:textId="77777777" w:rsidR="0034368A" w:rsidRPr="0065324A" w:rsidRDefault="00000000">
            <w:pPr>
              <w:rPr>
                <w:sz w:val="24"/>
                <w:szCs w:val="24"/>
              </w:rPr>
            </w:pPr>
            <w:r>
              <w:rPr>
                <w:color w:val="2B2B26"/>
                <w:sz w:val="24"/>
                <w:szCs w:val="24"/>
              </w:rPr>
              <w:t>Elite show-quality, Holderread-selected line; breeding program starts from 1–2 eggs from the founder's mother's existing flock — offspring for sale are a Year 2–3 revenue stream, not Year 1</w:t>
            </w:r>
          </w:p>
        </w:tc>
      </w:tr>
      <w:tr w:rsidR="0034368A" w:rsidRPr="0065324A" w14:paraId="5C9BF280" w14:textId="77777777">
        <w:tc>
          <w:tcPr>
            <w:tcW w:w="3960" w:type="dxa"/>
            <w:shd w:val="clear" w:color="auto" w:fill="E8EDDC"/>
            <w:tcMar>
              <w:top w:w="80" w:type="dxa"/>
              <w:left w:w="100" w:type="dxa"/>
              <w:bottom w:w="80" w:type="dxa"/>
              <w:right w:w="100" w:type="dxa"/>
            </w:tcMar>
            <w:vAlign w:val="center"/>
          </w:tcPr>
          <w:p w14:paraId="7B96AC30" w14:textId="77777777" w:rsidR="0034368A" w:rsidRPr="0065324A" w:rsidRDefault="00000000">
            <w:pPr>
              <w:rPr>
                <w:sz w:val="24"/>
                <w:szCs w:val="24"/>
              </w:rPr>
            </w:pPr>
            <w:r>
              <w:rPr>
                <w:color w:val="2B2B26"/>
                <w:sz w:val="24"/>
                <w:szCs w:val="24"/>
              </w:rPr>
              <w:t>Birmingham Roller pigeons</w:t>
            </w:r>
          </w:p>
        </w:tc>
        <w:tc>
          <w:tcPr>
            <w:tcW w:w="2660" w:type="dxa"/>
            <w:shd w:val="clear" w:color="auto" w:fill="E8EDDC"/>
            <w:tcMar>
              <w:top w:w="80" w:type="dxa"/>
              <w:left w:w="100" w:type="dxa"/>
              <w:bottom w:w="80" w:type="dxa"/>
              <w:right w:w="100" w:type="dxa"/>
            </w:tcMar>
            <w:vAlign w:val="center"/>
          </w:tcPr>
          <w:p w14:paraId="5E589A75" w14:textId="77777777" w:rsidR="0034368A" w:rsidRPr="0065324A" w:rsidRDefault="00000000">
            <w:pPr>
              <w:rPr>
                <w:sz w:val="24"/>
                <w:szCs w:val="24"/>
              </w:rPr>
            </w:pPr>
            <w:r>
              <w:rPr>
                <w:color w:val="2B2B26"/>
                <w:sz w:val="24"/>
                <w:szCs w:val="24"/>
              </w:rPr>
              <w:t>$150 / bird ($300 / pair)</w:t>
            </w:r>
          </w:p>
        </w:tc>
        <w:tc>
          <w:tcPr>
            <w:tcW w:w="2740" w:type="dxa"/>
            <w:shd w:val="clear" w:color="auto" w:fill="E8EDDC"/>
            <w:tcMar>
              <w:top w:w="80" w:type="dxa"/>
              <w:left w:w="100" w:type="dxa"/>
              <w:bottom w:w="80" w:type="dxa"/>
              <w:right w:w="100" w:type="dxa"/>
            </w:tcMar>
            <w:vAlign w:val="center"/>
          </w:tcPr>
          <w:p w14:paraId="082A5F70" w14:textId="77777777" w:rsidR="0034368A" w:rsidRPr="0065324A" w:rsidRDefault="00000000">
            <w:pPr>
              <w:rPr>
                <w:sz w:val="24"/>
                <w:szCs w:val="24"/>
              </w:rPr>
            </w:pPr>
            <w:r>
              <w:rPr>
                <w:color w:val="2B2B26"/>
                <w:sz w:val="24"/>
                <w:szCs w:val="24"/>
              </w:rPr>
              <w:t>Sold in pairs only</w:t>
            </w:r>
          </w:p>
        </w:tc>
      </w:tr>
    </w:tbl>
    <w:p w14:paraId="65B2F5C9" w14:textId="133159D9" w:rsidR="0034368A" w:rsidRPr="0065324A" w:rsidRDefault="00000000">
      <w:pPr>
        <w:pStyle w:val="Heading2"/>
        <w:spacing w:before="260" w:after="120"/>
        <w:rPr>
          <w:sz w:val="24"/>
          <w:szCs w:val="24"/>
        </w:rPr>
      </w:pPr>
      <w:r>
        <w:rPr>
          <w:b/>
          <w:bCs/>
          <w:color w:val="2C5F2D"/>
          <w:sz w:val="24"/>
          <w:szCs w:val="24"/>
        </w:rPr>
        <w:t>Program 2 — Estimated Pricing (Not Yet Set by AgroHouse Foundation™)</w:t>
      </w:r>
    </w:p>
    <w:p w14:paraId="1D8BFF55" w14:textId="675082AA"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lastRenderedPageBreak/>
        <w:t>The items below do not have confirmed AgroHouse Foundation™ pricing yet. Figures are regional market comparables provided for grant-budget planning purposes only and should be replaced with actual pricing once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2960"/>
        <w:gridCol w:w="2240"/>
      </w:tblGrid>
      <w:tr w:rsidR="0034368A" w:rsidRPr="0065324A" w14:paraId="3E80393F" w14:textId="77777777">
        <w:trPr>
          <w:tblHeader/>
        </w:trPr>
        <w:tc>
          <w:tcPr>
            <w:tcW w:w="4160" w:type="dxa"/>
            <w:shd w:val="clear" w:color="auto" w:fill="2C5F2D"/>
            <w:tcMar>
              <w:top w:w="80" w:type="dxa"/>
              <w:left w:w="100" w:type="dxa"/>
              <w:bottom w:w="80" w:type="dxa"/>
              <w:right w:w="100" w:type="dxa"/>
            </w:tcMar>
            <w:vAlign w:val="center"/>
          </w:tcPr>
          <w:p w14:paraId="1ECF1528" w14:textId="77777777" w:rsidR="0034368A" w:rsidRPr="0065324A" w:rsidRDefault="00000000">
            <w:pPr>
              <w:rPr>
                <w:sz w:val="24"/>
                <w:szCs w:val="24"/>
              </w:rPr>
            </w:pPr>
            <w:r>
              <w:rPr>
                <w:b/>
                <w:bCs/>
                <w:color w:val="FFFFFF"/>
                <w:sz w:val="24"/>
                <w:szCs w:val="24"/>
              </w:rPr>
              <w:t>Product</w:t>
            </w:r>
          </w:p>
        </w:tc>
        <w:tc>
          <w:tcPr>
            <w:tcW w:w="2960" w:type="dxa"/>
            <w:shd w:val="clear" w:color="auto" w:fill="2C5F2D"/>
            <w:tcMar>
              <w:top w:w="80" w:type="dxa"/>
              <w:left w:w="100" w:type="dxa"/>
              <w:bottom w:w="80" w:type="dxa"/>
              <w:right w:w="100" w:type="dxa"/>
            </w:tcMar>
            <w:vAlign w:val="center"/>
          </w:tcPr>
          <w:p w14:paraId="096B58A1" w14:textId="77777777" w:rsidR="0034368A" w:rsidRPr="0065324A" w:rsidRDefault="00000000">
            <w:pPr>
              <w:rPr>
                <w:sz w:val="24"/>
                <w:szCs w:val="24"/>
              </w:rPr>
            </w:pPr>
            <w:r>
              <w:rPr>
                <w:b/>
                <w:bCs/>
                <w:color w:val="FFFFFF"/>
                <w:sz w:val="24"/>
                <w:szCs w:val="24"/>
              </w:rPr>
              <w:t>Est. Unit Price</w:t>
            </w:r>
          </w:p>
        </w:tc>
        <w:tc>
          <w:tcPr>
            <w:tcW w:w="2240" w:type="dxa"/>
            <w:shd w:val="clear" w:color="auto" w:fill="2C5F2D"/>
            <w:tcMar>
              <w:top w:w="80" w:type="dxa"/>
              <w:left w:w="100" w:type="dxa"/>
              <w:bottom w:w="80" w:type="dxa"/>
              <w:right w:w="100" w:type="dxa"/>
            </w:tcMar>
            <w:vAlign w:val="center"/>
          </w:tcPr>
          <w:p w14:paraId="7633DBB2" w14:textId="77777777" w:rsidR="0034368A" w:rsidRPr="0065324A" w:rsidRDefault="00000000">
            <w:pPr>
              <w:rPr>
                <w:sz w:val="24"/>
                <w:szCs w:val="24"/>
              </w:rPr>
            </w:pPr>
            <w:r>
              <w:rPr>
                <w:b/>
                <w:bCs/>
                <w:color w:val="FFFFFF"/>
                <w:sz w:val="24"/>
                <w:szCs w:val="24"/>
              </w:rPr>
              <w:t>Basis</w:t>
            </w:r>
          </w:p>
        </w:tc>
      </w:tr>
      <w:tr w:rsidR="0034368A" w:rsidRPr="0065324A" w14:paraId="11DE0F08" w14:textId="77777777">
        <w:tc>
          <w:tcPr>
            <w:tcW w:w="4160" w:type="dxa"/>
            <w:tcMar>
              <w:top w:w="80" w:type="dxa"/>
              <w:left w:w="100" w:type="dxa"/>
              <w:bottom w:w="80" w:type="dxa"/>
              <w:right w:w="100" w:type="dxa"/>
            </w:tcMar>
            <w:vAlign w:val="center"/>
          </w:tcPr>
          <w:p w14:paraId="5820E9D8" w14:textId="77777777" w:rsidR="0034368A" w:rsidRPr="0065324A" w:rsidRDefault="00000000">
            <w:pPr>
              <w:rPr>
                <w:sz w:val="24"/>
                <w:szCs w:val="24"/>
              </w:rPr>
            </w:pPr>
            <w:r>
              <w:rPr>
                <w:color w:val="2B2B26"/>
                <w:sz w:val="24"/>
                <w:szCs w:val="24"/>
              </w:rPr>
              <w:t>Chicken hatching eggs (heritage/rare breed)</w:t>
            </w:r>
          </w:p>
        </w:tc>
        <w:tc>
          <w:tcPr>
            <w:tcW w:w="2960" w:type="dxa"/>
            <w:tcMar>
              <w:top w:w="80" w:type="dxa"/>
              <w:left w:w="100" w:type="dxa"/>
              <w:bottom w:w="80" w:type="dxa"/>
              <w:right w:w="100" w:type="dxa"/>
            </w:tcMar>
            <w:vAlign w:val="center"/>
          </w:tcPr>
          <w:p w14:paraId="01B7FA02" w14:textId="77777777" w:rsidR="0034368A" w:rsidRPr="0065324A" w:rsidRDefault="00000000">
            <w:pPr>
              <w:rPr>
                <w:sz w:val="24"/>
                <w:szCs w:val="24"/>
              </w:rPr>
            </w:pPr>
            <w:r>
              <w:rPr>
                <w:color w:val="2B2B26"/>
                <w:sz w:val="24"/>
                <w:szCs w:val="24"/>
              </w:rPr>
              <w:t>~$30–$45 / dozen (12-egg min. order)</w:t>
            </w:r>
          </w:p>
        </w:tc>
        <w:tc>
          <w:tcPr>
            <w:tcW w:w="2240" w:type="dxa"/>
            <w:tcMar>
              <w:top w:w="80" w:type="dxa"/>
              <w:left w:w="100" w:type="dxa"/>
              <w:bottom w:w="80" w:type="dxa"/>
              <w:right w:w="100" w:type="dxa"/>
            </w:tcMar>
            <w:vAlign w:val="center"/>
          </w:tcPr>
          <w:p w14:paraId="09FEDFD8" w14:textId="77777777" w:rsidR="0034368A" w:rsidRPr="0065324A" w:rsidRDefault="00000000">
            <w:pPr>
              <w:rPr>
                <w:sz w:val="24"/>
                <w:szCs w:val="24"/>
              </w:rPr>
            </w:pPr>
            <w:r>
              <w:rPr>
                <w:color w:val="2B2B26"/>
                <w:sz w:val="24"/>
                <w:szCs w:val="24"/>
              </w:rPr>
              <w:t>Regional heritage-breed hatching-egg market comparable</w:t>
            </w:r>
          </w:p>
        </w:tc>
      </w:tr>
      <w:tr w:rsidR="0034368A" w:rsidRPr="0065324A" w14:paraId="7E91C193" w14:textId="77777777">
        <w:tc>
          <w:tcPr>
            <w:tcW w:w="4160" w:type="dxa"/>
            <w:shd w:val="clear" w:color="auto" w:fill="E8EDDC"/>
            <w:tcMar>
              <w:top w:w="80" w:type="dxa"/>
              <w:left w:w="100" w:type="dxa"/>
              <w:bottom w:w="80" w:type="dxa"/>
              <w:right w:w="100" w:type="dxa"/>
            </w:tcMar>
            <w:vAlign w:val="center"/>
          </w:tcPr>
          <w:p w14:paraId="0EF35ACD" w14:textId="77777777" w:rsidR="0034368A" w:rsidRPr="0065324A" w:rsidRDefault="00000000">
            <w:pPr>
              <w:rPr>
                <w:sz w:val="24"/>
                <w:szCs w:val="24"/>
              </w:rPr>
            </w:pPr>
            <w:r>
              <w:rPr>
                <w:color w:val="2B2B26"/>
                <w:sz w:val="24"/>
                <w:szCs w:val="24"/>
              </w:rPr>
              <w:t>Ducklings</w:t>
            </w:r>
          </w:p>
        </w:tc>
        <w:tc>
          <w:tcPr>
            <w:tcW w:w="2960" w:type="dxa"/>
            <w:shd w:val="clear" w:color="auto" w:fill="E8EDDC"/>
            <w:tcMar>
              <w:top w:w="80" w:type="dxa"/>
              <w:left w:w="100" w:type="dxa"/>
              <w:bottom w:w="80" w:type="dxa"/>
              <w:right w:w="100" w:type="dxa"/>
            </w:tcMar>
            <w:vAlign w:val="center"/>
          </w:tcPr>
          <w:p w14:paraId="28EF17D8" w14:textId="77777777" w:rsidR="0034368A" w:rsidRPr="0065324A" w:rsidRDefault="00000000">
            <w:pPr>
              <w:rPr>
                <w:sz w:val="24"/>
                <w:szCs w:val="24"/>
              </w:rPr>
            </w:pPr>
            <w:r>
              <w:rPr>
                <w:color w:val="2B2B26"/>
                <w:sz w:val="24"/>
                <w:szCs w:val="24"/>
              </w:rPr>
              <w:t>~$10–$15 / bird</w:t>
            </w:r>
          </w:p>
        </w:tc>
        <w:tc>
          <w:tcPr>
            <w:tcW w:w="2240" w:type="dxa"/>
            <w:shd w:val="clear" w:color="auto" w:fill="E8EDDC"/>
            <w:tcMar>
              <w:top w:w="80" w:type="dxa"/>
              <w:left w:w="100" w:type="dxa"/>
              <w:bottom w:w="80" w:type="dxa"/>
              <w:right w:w="100" w:type="dxa"/>
            </w:tcMar>
            <w:vAlign w:val="center"/>
          </w:tcPr>
          <w:p w14:paraId="77727F7C" w14:textId="77777777" w:rsidR="0034368A" w:rsidRPr="0065324A" w:rsidRDefault="00000000">
            <w:pPr>
              <w:rPr>
                <w:sz w:val="24"/>
                <w:szCs w:val="24"/>
              </w:rPr>
            </w:pPr>
            <w:r>
              <w:rPr>
                <w:color w:val="2B2B26"/>
                <w:sz w:val="24"/>
                <w:szCs w:val="24"/>
              </w:rPr>
              <w:t>Regional waterfowl-hatchling market comparable</w:t>
            </w:r>
          </w:p>
        </w:tc>
      </w:tr>
      <w:tr w:rsidR="0034368A" w:rsidRPr="0065324A" w14:paraId="2792CA62" w14:textId="77777777">
        <w:tc>
          <w:tcPr>
            <w:tcW w:w="4160" w:type="dxa"/>
            <w:tcMar>
              <w:top w:w="80" w:type="dxa"/>
              <w:left w:w="100" w:type="dxa"/>
              <w:bottom w:w="80" w:type="dxa"/>
              <w:right w:w="100" w:type="dxa"/>
            </w:tcMar>
            <w:vAlign w:val="center"/>
          </w:tcPr>
          <w:p w14:paraId="38BC20DC" w14:textId="77777777" w:rsidR="0034368A" w:rsidRPr="0065324A" w:rsidRDefault="00000000">
            <w:pPr>
              <w:rPr>
                <w:sz w:val="24"/>
                <w:szCs w:val="24"/>
              </w:rPr>
            </w:pPr>
            <w:r>
              <w:rPr>
                <w:color w:val="2B2B26"/>
                <w:sz w:val="24"/>
                <w:szCs w:val="24"/>
              </w:rPr>
              <w:t>Goslings</w:t>
            </w:r>
          </w:p>
        </w:tc>
        <w:tc>
          <w:tcPr>
            <w:tcW w:w="2960" w:type="dxa"/>
            <w:tcMar>
              <w:top w:w="80" w:type="dxa"/>
              <w:left w:w="100" w:type="dxa"/>
              <w:bottom w:w="80" w:type="dxa"/>
              <w:right w:w="100" w:type="dxa"/>
            </w:tcMar>
            <w:vAlign w:val="center"/>
          </w:tcPr>
          <w:p w14:paraId="24456686" w14:textId="77777777" w:rsidR="0034368A" w:rsidRPr="0065324A" w:rsidRDefault="00000000">
            <w:pPr>
              <w:rPr>
                <w:sz w:val="24"/>
                <w:szCs w:val="24"/>
              </w:rPr>
            </w:pPr>
            <w:r>
              <w:rPr>
                <w:color w:val="2B2B26"/>
                <w:sz w:val="24"/>
                <w:szCs w:val="24"/>
              </w:rPr>
              <w:t>~$20–$35 / bird</w:t>
            </w:r>
          </w:p>
        </w:tc>
        <w:tc>
          <w:tcPr>
            <w:tcW w:w="2240" w:type="dxa"/>
            <w:tcMar>
              <w:top w:w="80" w:type="dxa"/>
              <w:left w:w="100" w:type="dxa"/>
              <w:bottom w:w="80" w:type="dxa"/>
              <w:right w:w="100" w:type="dxa"/>
            </w:tcMar>
            <w:vAlign w:val="center"/>
          </w:tcPr>
          <w:p w14:paraId="157AEAEA" w14:textId="77777777" w:rsidR="0034368A" w:rsidRPr="0065324A" w:rsidRDefault="00000000">
            <w:pPr>
              <w:rPr>
                <w:sz w:val="24"/>
                <w:szCs w:val="24"/>
              </w:rPr>
            </w:pPr>
            <w:r>
              <w:rPr>
                <w:color w:val="2B2B26"/>
                <w:sz w:val="24"/>
                <w:szCs w:val="24"/>
              </w:rPr>
              <w:t>Regional waterfowl-hatchling market comparable</w:t>
            </w:r>
          </w:p>
        </w:tc>
      </w:tr>
      <w:tr w:rsidR="0034368A" w:rsidRPr="0065324A" w14:paraId="032FFD20" w14:textId="77777777">
        <w:tc>
          <w:tcPr>
            <w:tcW w:w="4160" w:type="dxa"/>
            <w:shd w:val="clear" w:color="auto" w:fill="E8EDDC"/>
            <w:tcMar>
              <w:top w:w="80" w:type="dxa"/>
              <w:left w:w="100" w:type="dxa"/>
              <w:bottom w:w="80" w:type="dxa"/>
              <w:right w:w="100" w:type="dxa"/>
            </w:tcMar>
            <w:vAlign w:val="center"/>
          </w:tcPr>
          <w:p w14:paraId="456ACDFE" w14:textId="77777777" w:rsidR="0034368A" w:rsidRPr="0065324A" w:rsidRDefault="00000000">
            <w:pPr>
              <w:rPr>
                <w:sz w:val="24"/>
                <w:szCs w:val="24"/>
              </w:rPr>
            </w:pPr>
            <w:r>
              <w:rPr>
                <w:color w:val="2B2B26"/>
                <w:sz w:val="24"/>
                <w:szCs w:val="24"/>
              </w:rPr>
              <w:t xml:space="preserve">Guinea </w:t>
            </w:r>
            <w:proofErr w:type="spellStart"/>
            <w:r>
              <w:rPr>
                <w:color w:val="2B2B26"/>
                <w:sz w:val="24"/>
                <w:szCs w:val="24"/>
              </w:rPr>
              <w:t>keets</w:t>
            </w:r>
            <w:proofErr w:type="spellEnd"/>
          </w:p>
        </w:tc>
        <w:tc>
          <w:tcPr>
            <w:tcW w:w="2960" w:type="dxa"/>
            <w:shd w:val="clear" w:color="auto" w:fill="E8EDDC"/>
            <w:tcMar>
              <w:top w:w="80" w:type="dxa"/>
              <w:left w:w="100" w:type="dxa"/>
              <w:bottom w:w="80" w:type="dxa"/>
              <w:right w:w="100" w:type="dxa"/>
            </w:tcMar>
            <w:vAlign w:val="center"/>
          </w:tcPr>
          <w:p w14:paraId="2D6D728D" w14:textId="77777777" w:rsidR="0034368A" w:rsidRPr="0065324A" w:rsidRDefault="00000000">
            <w:pPr>
              <w:rPr>
                <w:sz w:val="24"/>
                <w:szCs w:val="24"/>
              </w:rPr>
            </w:pPr>
            <w:r>
              <w:rPr>
                <w:color w:val="2B2B26"/>
                <w:sz w:val="24"/>
                <w:szCs w:val="24"/>
              </w:rPr>
              <w:t>~$6–$10 / bird</w:t>
            </w:r>
          </w:p>
        </w:tc>
        <w:tc>
          <w:tcPr>
            <w:tcW w:w="2240" w:type="dxa"/>
            <w:shd w:val="clear" w:color="auto" w:fill="E8EDDC"/>
            <w:tcMar>
              <w:top w:w="80" w:type="dxa"/>
              <w:left w:w="100" w:type="dxa"/>
              <w:bottom w:w="80" w:type="dxa"/>
              <w:right w:w="100" w:type="dxa"/>
            </w:tcMar>
            <w:vAlign w:val="center"/>
          </w:tcPr>
          <w:p w14:paraId="5AD04691" w14:textId="77777777" w:rsidR="0034368A" w:rsidRPr="0065324A" w:rsidRDefault="00000000">
            <w:pPr>
              <w:rPr>
                <w:sz w:val="24"/>
                <w:szCs w:val="24"/>
              </w:rPr>
            </w:pPr>
            <w:r>
              <w:rPr>
                <w:color w:val="2B2B26"/>
                <w:sz w:val="24"/>
                <w:szCs w:val="24"/>
              </w:rPr>
              <w:t>Regional poultry-hatchling market comparable</w:t>
            </w:r>
          </w:p>
        </w:tc>
      </w:tr>
      <w:tr w:rsidR="0034368A" w:rsidRPr="0065324A" w14:paraId="243F5E32" w14:textId="77777777">
        <w:tc>
          <w:tcPr>
            <w:tcW w:w="4160" w:type="dxa"/>
            <w:tcMar>
              <w:top w:w="80" w:type="dxa"/>
              <w:left w:w="100" w:type="dxa"/>
              <w:bottom w:w="80" w:type="dxa"/>
              <w:right w:w="100" w:type="dxa"/>
            </w:tcMar>
            <w:vAlign w:val="center"/>
          </w:tcPr>
          <w:p w14:paraId="630E5CEF" w14:textId="77777777" w:rsidR="0034368A" w:rsidRPr="0065324A" w:rsidRDefault="00000000">
            <w:pPr>
              <w:rPr>
                <w:sz w:val="24"/>
                <w:szCs w:val="24"/>
              </w:rPr>
            </w:pPr>
            <w:r>
              <w:rPr>
                <w:color w:val="2B2B26"/>
                <w:sz w:val="24"/>
                <w:szCs w:val="24"/>
              </w:rPr>
              <w:t>Table eggs (chicken, farm stand)</w:t>
            </w:r>
          </w:p>
        </w:tc>
        <w:tc>
          <w:tcPr>
            <w:tcW w:w="2960" w:type="dxa"/>
            <w:tcMar>
              <w:top w:w="80" w:type="dxa"/>
              <w:left w:w="100" w:type="dxa"/>
              <w:bottom w:w="80" w:type="dxa"/>
              <w:right w:w="100" w:type="dxa"/>
            </w:tcMar>
            <w:vAlign w:val="center"/>
          </w:tcPr>
          <w:p w14:paraId="39103264" w14:textId="77777777" w:rsidR="0034368A" w:rsidRPr="0065324A" w:rsidRDefault="00000000">
            <w:pPr>
              <w:rPr>
                <w:sz w:val="24"/>
                <w:szCs w:val="24"/>
              </w:rPr>
            </w:pPr>
            <w:r>
              <w:rPr>
                <w:color w:val="2B2B26"/>
                <w:sz w:val="24"/>
                <w:szCs w:val="24"/>
              </w:rPr>
              <w:t>~$5–$7 / dozen</w:t>
            </w:r>
          </w:p>
        </w:tc>
        <w:tc>
          <w:tcPr>
            <w:tcW w:w="2240" w:type="dxa"/>
            <w:tcMar>
              <w:top w:w="80" w:type="dxa"/>
              <w:left w:w="100" w:type="dxa"/>
              <w:bottom w:w="80" w:type="dxa"/>
              <w:right w:w="100" w:type="dxa"/>
            </w:tcMar>
            <w:vAlign w:val="center"/>
          </w:tcPr>
          <w:p w14:paraId="3D69F095" w14:textId="77777777" w:rsidR="0034368A" w:rsidRPr="0065324A" w:rsidRDefault="00000000">
            <w:pPr>
              <w:rPr>
                <w:sz w:val="24"/>
                <w:szCs w:val="24"/>
              </w:rPr>
            </w:pPr>
            <w:r>
              <w:rPr>
                <w:color w:val="2B2B26"/>
                <w:sz w:val="24"/>
                <w:szCs w:val="24"/>
              </w:rPr>
              <w:t>Current Florida farm-stand comparable</w:t>
            </w:r>
          </w:p>
        </w:tc>
      </w:tr>
      <w:tr w:rsidR="0034368A" w:rsidRPr="0065324A" w14:paraId="45C15446" w14:textId="77777777">
        <w:tc>
          <w:tcPr>
            <w:tcW w:w="4160" w:type="dxa"/>
            <w:shd w:val="clear" w:color="auto" w:fill="E8EDDC"/>
            <w:tcMar>
              <w:top w:w="80" w:type="dxa"/>
              <w:left w:w="100" w:type="dxa"/>
              <w:bottom w:w="80" w:type="dxa"/>
              <w:right w:w="100" w:type="dxa"/>
            </w:tcMar>
            <w:vAlign w:val="center"/>
          </w:tcPr>
          <w:p w14:paraId="2E0D6461" w14:textId="77777777" w:rsidR="0034368A" w:rsidRPr="0065324A" w:rsidRDefault="00000000">
            <w:pPr>
              <w:rPr>
                <w:sz w:val="24"/>
                <w:szCs w:val="24"/>
              </w:rPr>
            </w:pPr>
            <w:r>
              <w:rPr>
                <w:color w:val="2B2B26"/>
                <w:sz w:val="24"/>
                <w:szCs w:val="24"/>
              </w:rPr>
              <w:t>Rare/heritage breed chickens (if expanded)</w:t>
            </w:r>
          </w:p>
        </w:tc>
        <w:tc>
          <w:tcPr>
            <w:tcW w:w="2960" w:type="dxa"/>
            <w:shd w:val="clear" w:color="auto" w:fill="E8EDDC"/>
            <w:tcMar>
              <w:top w:w="80" w:type="dxa"/>
              <w:left w:w="100" w:type="dxa"/>
              <w:bottom w:w="80" w:type="dxa"/>
              <w:right w:w="100" w:type="dxa"/>
            </w:tcMar>
            <w:vAlign w:val="center"/>
          </w:tcPr>
          <w:p w14:paraId="52D0AA44" w14:textId="77777777" w:rsidR="0034368A" w:rsidRPr="0065324A" w:rsidRDefault="00000000">
            <w:pPr>
              <w:rPr>
                <w:sz w:val="24"/>
                <w:szCs w:val="24"/>
              </w:rPr>
            </w:pPr>
            <w:r>
              <w:rPr>
                <w:color w:val="2B2B26"/>
                <w:sz w:val="24"/>
                <w:szCs w:val="24"/>
              </w:rPr>
              <w:t>TBD</w:t>
            </w:r>
          </w:p>
        </w:tc>
        <w:tc>
          <w:tcPr>
            <w:tcW w:w="2240" w:type="dxa"/>
            <w:shd w:val="clear" w:color="auto" w:fill="E8EDDC"/>
            <w:tcMar>
              <w:top w:w="80" w:type="dxa"/>
              <w:left w:w="100" w:type="dxa"/>
              <w:bottom w:w="80" w:type="dxa"/>
              <w:right w:w="100" w:type="dxa"/>
            </w:tcMar>
            <w:vAlign w:val="center"/>
          </w:tcPr>
          <w:p w14:paraId="2A20C20E" w14:textId="77777777" w:rsidR="0034368A" w:rsidRPr="0065324A" w:rsidRDefault="00000000">
            <w:pPr>
              <w:rPr>
                <w:sz w:val="24"/>
                <w:szCs w:val="24"/>
              </w:rPr>
            </w:pPr>
            <w:r>
              <w:rPr>
                <w:color w:val="2B2B26"/>
                <w:sz w:val="24"/>
                <w:szCs w:val="24"/>
              </w:rPr>
              <w:t>Contingent on future breed-expansion decision</w:t>
            </w:r>
          </w:p>
        </w:tc>
      </w:tr>
    </w:tbl>
    <w:p w14:paraId="24CADC52" w14:textId="77777777" w:rsidR="0034368A" w:rsidRPr="0065324A" w:rsidRDefault="00000000">
      <w:pPr>
        <w:pStyle w:val="Heading2"/>
        <w:spacing w:before="260" w:after="120"/>
        <w:rPr>
          <w:sz w:val="24"/>
          <w:szCs w:val="24"/>
        </w:rPr>
      </w:pPr>
      <w:r>
        <w:rPr>
          <w:b/>
          <w:bCs/>
          <w:color w:val="2C5F2D"/>
          <w:sz w:val="24"/>
          <w:szCs w:val="24"/>
        </w:rPr>
        <w:t>Illustrative Year 1 Flock Revenue Scenario</w:t>
      </w:r>
    </w:p>
    <w:p w14:paraId="1572F5EE"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This scenario uses placeholder quantities, not actual production numbers, since flock sizes have not yet been finalized. It exists only so a funder or board member can see how the confirmed pricing above translates into a dollar range at modest volume. Replace the quantity column with real numbers once the Phase 1 flock plan is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0"/>
        <w:gridCol w:w="2400"/>
        <w:gridCol w:w="2000"/>
      </w:tblGrid>
      <w:tr w:rsidR="0034368A" w:rsidRPr="0065324A" w14:paraId="69B30850" w14:textId="77777777">
        <w:trPr>
          <w:tblHeader/>
        </w:trPr>
        <w:tc>
          <w:tcPr>
            <w:tcW w:w="4960" w:type="dxa"/>
            <w:shd w:val="clear" w:color="auto" w:fill="2C5F2D"/>
            <w:tcMar>
              <w:top w:w="80" w:type="dxa"/>
              <w:left w:w="100" w:type="dxa"/>
              <w:bottom w:w="80" w:type="dxa"/>
              <w:right w:w="100" w:type="dxa"/>
            </w:tcMar>
            <w:vAlign w:val="center"/>
          </w:tcPr>
          <w:p w14:paraId="76517184" w14:textId="77777777" w:rsidR="0034368A" w:rsidRPr="0065324A" w:rsidRDefault="00000000">
            <w:pPr>
              <w:rPr>
                <w:sz w:val="24"/>
                <w:szCs w:val="24"/>
              </w:rPr>
            </w:pPr>
            <w:r>
              <w:rPr>
                <w:b/>
                <w:bCs/>
                <w:color w:val="FFFFFF"/>
                <w:sz w:val="24"/>
                <w:szCs w:val="24"/>
              </w:rPr>
              <w:t>Product</w:t>
            </w:r>
          </w:p>
        </w:tc>
        <w:tc>
          <w:tcPr>
            <w:tcW w:w="2400" w:type="dxa"/>
            <w:shd w:val="clear" w:color="auto" w:fill="2C5F2D"/>
            <w:tcMar>
              <w:top w:w="80" w:type="dxa"/>
              <w:left w:w="100" w:type="dxa"/>
              <w:bottom w:w="80" w:type="dxa"/>
              <w:right w:w="100" w:type="dxa"/>
            </w:tcMar>
            <w:vAlign w:val="center"/>
          </w:tcPr>
          <w:p w14:paraId="2D7CCECA" w14:textId="77777777" w:rsidR="0034368A" w:rsidRPr="0065324A" w:rsidRDefault="00000000">
            <w:pPr>
              <w:rPr>
                <w:sz w:val="24"/>
                <w:szCs w:val="24"/>
              </w:rPr>
            </w:pPr>
            <w:r>
              <w:rPr>
                <w:b/>
                <w:bCs/>
                <w:color w:val="FFFFFF"/>
                <w:sz w:val="24"/>
                <w:szCs w:val="24"/>
              </w:rPr>
              <w:t>Illustrative Qty / Yr</w:t>
            </w:r>
          </w:p>
        </w:tc>
        <w:tc>
          <w:tcPr>
            <w:tcW w:w="2000" w:type="dxa"/>
            <w:shd w:val="clear" w:color="auto" w:fill="2C5F2D"/>
            <w:tcMar>
              <w:top w:w="80" w:type="dxa"/>
              <w:left w:w="100" w:type="dxa"/>
              <w:bottom w:w="80" w:type="dxa"/>
              <w:right w:w="100" w:type="dxa"/>
            </w:tcMar>
            <w:vAlign w:val="center"/>
          </w:tcPr>
          <w:p w14:paraId="2815DC59" w14:textId="77777777" w:rsidR="0034368A" w:rsidRPr="0065324A" w:rsidRDefault="00000000">
            <w:pPr>
              <w:rPr>
                <w:sz w:val="24"/>
                <w:szCs w:val="24"/>
              </w:rPr>
            </w:pPr>
            <w:r>
              <w:rPr>
                <w:b/>
                <w:bCs/>
                <w:color w:val="FFFFFF"/>
                <w:sz w:val="24"/>
                <w:szCs w:val="24"/>
              </w:rPr>
              <w:t>Illustrative Revenue</w:t>
            </w:r>
          </w:p>
        </w:tc>
      </w:tr>
      <w:tr w:rsidR="0034368A" w:rsidRPr="0065324A" w14:paraId="5AE511D6" w14:textId="77777777">
        <w:tc>
          <w:tcPr>
            <w:tcW w:w="4960" w:type="dxa"/>
            <w:tcMar>
              <w:top w:w="80" w:type="dxa"/>
              <w:left w:w="100" w:type="dxa"/>
              <w:bottom w:w="80" w:type="dxa"/>
              <w:right w:w="100" w:type="dxa"/>
            </w:tcMar>
            <w:vAlign w:val="center"/>
          </w:tcPr>
          <w:p w14:paraId="1452D7EE" w14:textId="77777777" w:rsidR="0034368A" w:rsidRPr="0065324A" w:rsidRDefault="00000000">
            <w:pPr>
              <w:rPr>
                <w:sz w:val="24"/>
                <w:szCs w:val="24"/>
              </w:rPr>
            </w:pPr>
            <w:r>
              <w:rPr>
                <w:color w:val="2B2B26"/>
                <w:sz w:val="24"/>
                <w:szCs w:val="24"/>
              </w:rPr>
              <w:t>Embden geese</w:t>
            </w:r>
          </w:p>
        </w:tc>
        <w:tc>
          <w:tcPr>
            <w:tcW w:w="2400" w:type="dxa"/>
            <w:tcMar>
              <w:top w:w="80" w:type="dxa"/>
              <w:left w:w="100" w:type="dxa"/>
              <w:bottom w:w="80" w:type="dxa"/>
              <w:right w:w="100" w:type="dxa"/>
            </w:tcMar>
            <w:vAlign w:val="center"/>
          </w:tcPr>
          <w:p w14:paraId="49328A65" w14:textId="77777777" w:rsidR="0034368A" w:rsidRPr="0065324A" w:rsidRDefault="00000000">
            <w:pPr>
              <w:rPr>
                <w:sz w:val="24"/>
                <w:szCs w:val="24"/>
              </w:rPr>
            </w:pPr>
            <w:r>
              <w:rPr>
                <w:color w:val="2B2B26"/>
                <w:sz w:val="24"/>
                <w:szCs w:val="24"/>
              </w:rPr>
              <w:t>15</w:t>
            </w:r>
          </w:p>
        </w:tc>
        <w:tc>
          <w:tcPr>
            <w:tcW w:w="2000" w:type="dxa"/>
            <w:tcMar>
              <w:top w:w="80" w:type="dxa"/>
              <w:left w:w="100" w:type="dxa"/>
              <w:bottom w:w="80" w:type="dxa"/>
              <w:right w:w="100" w:type="dxa"/>
            </w:tcMar>
            <w:vAlign w:val="center"/>
          </w:tcPr>
          <w:p w14:paraId="32F422BA" w14:textId="77777777" w:rsidR="0034368A" w:rsidRPr="0065324A" w:rsidRDefault="00000000">
            <w:pPr>
              <w:rPr>
                <w:sz w:val="24"/>
                <w:szCs w:val="24"/>
              </w:rPr>
            </w:pPr>
            <w:r>
              <w:rPr>
                <w:color w:val="2B2B26"/>
                <w:sz w:val="24"/>
                <w:szCs w:val="24"/>
              </w:rPr>
              <w:t>$450</w:t>
            </w:r>
          </w:p>
        </w:tc>
      </w:tr>
      <w:tr w:rsidR="0034368A" w:rsidRPr="0065324A" w14:paraId="6E96BBAB" w14:textId="77777777">
        <w:tc>
          <w:tcPr>
            <w:tcW w:w="4960" w:type="dxa"/>
            <w:shd w:val="clear" w:color="auto" w:fill="E8EDDC"/>
            <w:tcMar>
              <w:top w:w="80" w:type="dxa"/>
              <w:left w:w="100" w:type="dxa"/>
              <w:bottom w:w="80" w:type="dxa"/>
              <w:right w:w="100" w:type="dxa"/>
            </w:tcMar>
            <w:vAlign w:val="center"/>
          </w:tcPr>
          <w:p w14:paraId="20EA1789" w14:textId="77777777" w:rsidR="0034368A" w:rsidRPr="0065324A" w:rsidRDefault="00000000">
            <w:pPr>
              <w:rPr>
                <w:sz w:val="24"/>
                <w:szCs w:val="24"/>
              </w:rPr>
            </w:pPr>
            <w:r>
              <w:rPr>
                <w:color w:val="2B2B26"/>
                <w:sz w:val="24"/>
                <w:szCs w:val="24"/>
              </w:rPr>
              <w:t>Sebastopol geese</w:t>
            </w:r>
          </w:p>
        </w:tc>
        <w:tc>
          <w:tcPr>
            <w:tcW w:w="2400" w:type="dxa"/>
            <w:shd w:val="clear" w:color="auto" w:fill="E8EDDC"/>
            <w:tcMar>
              <w:top w:w="80" w:type="dxa"/>
              <w:left w:w="100" w:type="dxa"/>
              <w:bottom w:w="80" w:type="dxa"/>
              <w:right w:w="100" w:type="dxa"/>
            </w:tcMar>
            <w:vAlign w:val="center"/>
          </w:tcPr>
          <w:p w14:paraId="4F959F9C" w14:textId="77777777" w:rsidR="0034368A" w:rsidRPr="0065324A" w:rsidRDefault="00000000">
            <w:pPr>
              <w:rPr>
                <w:sz w:val="24"/>
                <w:szCs w:val="24"/>
              </w:rPr>
            </w:pPr>
            <w:r>
              <w:rPr>
                <w:color w:val="2B2B26"/>
                <w:sz w:val="24"/>
                <w:szCs w:val="24"/>
              </w:rPr>
              <w:t>6</w:t>
            </w:r>
          </w:p>
        </w:tc>
        <w:tc>
          <w:tcPr>
            <w:tcW w:w="2000" w:type="dxa"/>
            <w:shd w:val="clear" w:color="auto" w:fill="E8EDDC"/>
            <w:tcMar>
              <w:top w:w="80" w:type="dxa"/>
              <w:left w:w="100" w:type="dxa"/>
              <w:bottom w:w="80" w:type="dxa"/>
              <w:right w:w="100" w:type="dxa"/>
            </w:tcMar>
            <w:vAlign w:val="center"/>
          </w:tcPr>
          <w:p w14:paraId="3A191065" w14:textId="77777777" w:rsidR="0034368A" w:rsidRPr="0065324A" w:rsidRDefault="00000000">
            <w:pPr>
              <w:rPr>
                <w:sz w:val="24"/>
                <w:szCs w:val="24"/>
              </w:rPr>
            </w:pPr>
            <w:r>
              <w:rPr>
                <w:color w:val="2B2B26"/>
                <w:sz w:val="24"/>
                <w:szCs w:val="24"/>
              </w:rPr>
              <w:t>$900</w:t>
            </w:r>
          </w:p>
        </w:tc>
      </w:tr>
      <w:tr w:rsidR="0034368A" w:rsidRPr="0065324A" w14:paraId="45A52198" w14:textId="77777777">
        <w:tc>
          <w:tcPr>
            <w:tcW w:w="4960" w:type="dxa"/>
            <w:tcMar>
              <w:top w:w="80" w:type="dxa"/>
              <w:left w:w="100" w:type="dxa"/>
              <w:bottom w:w="80" w:type="dxa"/>
              <w:right w:w="100" w:type="dxa"/>
            </w:tcMar>
            <w:vAlign w:val="center"/>
          </w:tcPr>
          <w:p w14:paraId="27AA8C2E" w14:textId="77777777" w:rsidR="0034368A" w:rsidRPr="0065324A" w:rsidRDefault="00000000">
            <w:pPr>
              <w:rPr>
                <w:sz w:val="24"/>
                <w:szCs w:val="24"/>
              </w:rPr>
            </w:pPr>
            <w:r>
              <w:rPr>
                <w:color w:val="2B2B26"/>
                <w:sz w:val="24"/>
                <w:szCs w:val="24"/>
              </w:rPr>
              <w:t>Oregon Mini geese</w:t>
            </w:r>
          </w:p>
        </w:tc>
        <w:tc>
          <w:tcPr>
            <w:tcW w:w="2400" w:type="dxa"/>
            <w:tcMar>
              <w:top w:w="80" w:type="dxa"/>
              <w:left w:w="100" w:type="dxa"/>
              <w:bottom w:w="80" w:type="dxa"/>
              <w:right w:w="100" w:type="dxa"/>
            </w:tcMar>
            <w:vAlign w:val="center"/>
          </w:tcPr>
          <w:p w14:paraId="54D07A54" w14:textId="77777777" w:rsidR="0034368A" w:rsidRPr="0065324A" w:rsidRDefault="00000000">
            <w:pPr>
              <w:rPr>
                <w:sz w:val="24"/>
                <w:szCs w:val="24"/>
              </w:rPr>
            </w:pPr>
            <w:r>
              <w:rPr>
                <w:color w:val="2B2B26"/>
                <w:sz w:val="24"/>
                <w:szCs w:val="24"/>
              </w:rPr>
              <w:t>0 (Yr 1) / 2 (Yr 2–3 est.)</w:t>
            </w:r>
          </w:p>
        </w:tc>
        <w:tc>
          <w:tcPr>
            <w:tcW w:w="2000" w:type="dxa"/>
            <w:tcMar>
              <w:top w:w="80" w:type="dxa"/>
              <w:left w:w="100" w:type="dxa"/>
              <w:bottom w:w="80" w:type="dxa"/>
              <w:right w:w="100" w:type="dxa"/>
            </w:tcMar>
            <w:vAlign w:val="center"/>
          </w:tcPr>
          <w:p w14:paraId="5CF1DC81" w14:textId="77777777" w:rsidR="0034368A" w:rsidRPr="0065324A" w:rsidRDefault="00000000">
            <w:pPr>
              <w:rPr>
                <w:sz w:val="24"/>
                <w:szCs w:val="24"/>
              </w:rPr>
            </w:pPr>
            <w:r>
              <w:rPr>
                <w:color w:val="2B2B26"/>
                <w:sz w:val="24"/>
                <w:szCs w:val="24"/>
              </w:rPr>
              <w:t>$0 — $1,500</w:t>
            </w:r>
          </w:p>
        </w:tc>
      </w:tr>
      <w:tr w:rsidR="0034368A" w:rsidRPr="0065324A" w14:paraId="5C2DCD8B" w14:textId="77777777">
        <w:tc>
          <w:tcPr>
            <w:tcW w:w="4960" w:type="dxa"/>
            <w:shd w:val="clear" w:color="auto" w:fill="E8EDDC"/>
            <w:tcMar>
              <w:top w:w="80" w:type="dxa"/>
              <w:left w:w="100" w:type="dxa"/>
              <w:bottom w:w="80" w:type="dxa"/>
              <w:right w:w="100" w:type="dxa"/>
            </w:tcMar>
            <w:vAlign w:val="center"/>
          </w:tcPr>
          <w:p w14:paraId="6B06B12A" w14:textId="77777777" w:rsidR="0034368A" w:rsidRPr="0065324A" w:rsidRDefault="00000000">
            <w:pPr>
              <w:rPr>
                <w:sz w:val="24"/>
                <w:szCs w:val="24"/>
              </w:rPr>
            </w:pPr>
            <w:r>
              <w:rPr>
                <w:color w:val="2B2B26"/>
                <w:sz w:val="24"/>
                <w:szCs w:val="24"/>
              </w:rPr>
              <w:t>Roller pigeon pairs</w:t>
            </w:r>
          </w:p>
        </w:tc>
        <w:tc>
          <w:tcPr>
            <w:tcW w:w="2400" w:type="dxa"/>
            <w:shd w:val="clear" w:color="auto" w:fill="E8EDDC"/>
            <w:tcMar>
              <w:top w:w="80" w:type="dxa"/>
              <w:left w:w="100" w:type="dxa"/>
              <w:bottom w:w="80" w:type="dxa"/>
              <w:right w:w="100" w:type="dxa"/>
            </w:tcMar>
            <w:vAlign w:val="center"/>
          </w:tcPr>
          <w:p w14:paraId="7AC77624" w14:textId="77777777" w:rsidR="0034368A" w:rsidRPr="0065324A" w:rsidRDefault="00000000">
            <w:pPr>
              <w:rPr>
                <w:sz w:val="24"/>
                <w:szCs w:val="24"/>
              </w:rPr>
            </w:pPr>
            <w:r>
              <w:rPr>
                <w:color w:val="2B2B26"/>
                <w:sz w:val="24"/>
                <w:szCs w:val="24"/>
              </w:rPr>
              <w:t>10</w:t>
            </w:r>
          </w:p>
        </w:tc>
        <w:tc>
          <w:tcPr>
            <w:tcW w:w="2000" w:type="dxa"/>
            <w:shd w:val="clear" w:color="auto" w:fill="E8EDDC"/>
            <w:tcMar>
              <w:top w:w="80" w:type="dxa"/>
              <w:left w:w="100" w:type="dxa"/>
              <w:bottom w:w="80" w:type="dxa"/>
              <w:right w:w="100" w:type="dxa"/>
            </w:tcMar>
            <w:vAlign w:val="center"/>
          </w:tcPr>
          <w:p w14:paraId="510C33D8" w14:textId="77777777" w:rsidR="0034368A" w:rsidRPr="0065324A" w:rsidRDefault="00000000">
            <w:pPr>
              <w:rPr>
                <w:sz w:val="24"/>
                <w:szCs w:val="24"/>
              </w:rPr>
            </w:pPr>
            <w:r>
              <w:rPr>
                <w:color w:val="2B2B26"/>
                <w:sz w:val="24"/>
                <w:szCs w:val="24"/>
              </w:rPr>
              <w:t>$3,000</w:t>
            </w:r>
          </w:p>
        </w:tc>
      </w:tr>
      <w:tr w:rsidR="0034368A" w:rsidRPr="0065324A" w14:paraId="2E661F4E" w14:textId="77777777">
        <w:tc>
          <w:tcPr>
            <w:tcW w:w="4960" w:type="dxa"/>
            <w:tcMar>
              <w:top w:w="80" w:type="dxa"/>
              <w:left w:w="100" w:type="dxa"/>
              <w:bottom w:w="80" w:type="dxa"/>
              <w:right w:w="100" w:type="dxa"/>
            </w:tcMar>
            <w:vAlign w:val="center"/>
          </w:tcPr>
          <w:p w14:paraId="643332CC" w14:textId="77777777" w:rsidR="0034368A" w:rsidRPr="0065324A" w:rsidRDefault="00000000">
            <w:pPr>
              <w:rPr>
                <w:sz w:val="24"/>
                <w:szCs w:val="24"/>
              </w:rPr>
            </w:pPr>
            <w:r>
              <w:rPr>
                <w:color w:val="2B2B26"/>
                <w:sz w:val="24"/>
                <w:szCs w:val="24"/>
              </w:rPr>
              <w:t>Chicken hatching eggs (dozens)</w:t>
            </w:r>
          </w:p>
        </w:tc>
        <w:tc>
          <w:tcPr>
            <w:tcW w:w="2400" w:type="dxa"/>
            <w:tcMar>
              <w:top w:w="80" w:type="dxa"/>
              <w:left w:w="100" w:type="dxa"/>
              <w:bottom w:w="80" w:type="dxa"/>
              <w:right w:w="100" w:type="dxa"/>
            </w:tcMar>
            <w:vAlign w:val="center"/>
          </w:tcPr>
          <w:p w14:paraId="1B30AC21" w14:textId="77777777" w:rsidR="0034368A" w:rsidRPr="0065324A" w:rsidRDefault="00000000">
            <w:pPr>
              <w:rPr>
                <w:sz w:val="24"/>
                <w:szCs w:val="24"/>
              </w:rPr>
            </w:pPr>
            <w:r>
              <w:rPr>
                <w:color w:val="2B2B26"/>
                <w:sz w:val="24"/>
                <w:szCs w:val="24"/>
              </w:rPr>
              <w:t>20</w:t>
            </w:r>
          </w:p>
        </w:tc>
        <w:tc>
          <w:tcPr>
            <w:tcW w:w="2000" w:type="dxa"/>
            <w:tcMar>
              <w:top w:w="80" w:type="dxa"/>
              <w:left w:w="100" w:type="dxa"/>
              <w:bottom w:w="80" w:type="dxa"/>
              <w:right w:w="100" w:type="dxa"/>
            </w:tcMar>
            <w:vAlign w:val="center"/>
          </w:tcPr>
          <w:p w14:paraId="354836AB" w14:textId="77777777" w:rsidR="0034368A" w:rsidRPr="0065324A" w:rsidRDefault="00000000">
            <w:pPr>
              <w:rPr>
                <w:sz w:val="24"/>
                <w:szCs w:val="24"/>
              </w:rPr>
            </w:pPr>
            <w:r>
              <w:rPr>
                <w:color w:val="2B2B26"/>
                <w:sz w:val="24"/>
                <w:szCs w:val="24"/>
              </w:rPr>
              <w:t>~$700</w:t>
            </w:r>
          </w:p>
        </w:tc>
      </w:tr>
      <w:tr w:rsidR="0034368A" w:rsidRPr="0065324A" w14:paraId="28A44AB2" w14:textId="77777777">
        <w:tc>
          <w:tcPr>
            <w:tcW w:w="4960" w:type="dxa"/>
            <w:shd w:val="clear" w:color="auto" w:fill="E8EDDC"/>
            <w:tcMar>
              <w:top w:w="80" w:type="dxa"/>
              <w:left w:w="100" w:type="dxa"/>
              <w:bottom w:w="80" w:type="dxa"/>
              <w:right w:w="100" w:type="dxa"/>
            </w:tcMar>
            <w:vAlign w:val="center"/>
          </w:tcPr>
          <w:p w14:paraId="1ECBBD5E" w14:textId="77777777" w:rsidR="0034368A" w:rsidRPr="0065324A" w:rsidRDefault="00000000">
            <w:pPr>
              <w:rPr>
                <w:sz w:val="24"/>
                <w:szCs w:val="24"/>
              </w:rPr>
            </w:pPr>
            <w:r>
              <w:rPr>
                <w:color w:val="2B2B26"/>
                <w:sz w:val="24"/>
                <w:szCs w:val="24"/>
              </w:rPr>
              <w:t>Ducklings</w:t>
            </w:r>
          </w:p>
        </w:tc>
        <w:tc>
          <w:tcPr>
            <w:tcW w:w="2400" w:type="dxa"/>
            <w:shd w:val="clear" w:color="auto" w:fill="E8EDDC"/>
            <w:tcMar>
              <w:top w:w="80" w:type="dxa"/>
              <w:left w:w="100" w:type="dxa"/>
              <w:bottom w:w="80" w:type="dxa"/>
              <w:right w:w="100" w:type="dxa"/>
            </w:tcMar>
            <w:vAlign w:val="center"/>
          </w:tcPr>
          <w:p w14:paraId="092C8450" w14:textId="77777777" w:rsidR="0034368A" w:rsidRPr="0065324A" w:rsidRDefault="00000000">
            <w:pPr>
              <w:rPr>
                <w:sz w:val="24"/>
                <w:szCs w:val="24"/>
              </w:rPr>
            </w:pPr>
            <w:r>
              <w:rPr>
                <w:color w:val="2B2B26"/>
                <w:sz w:val="24"/>
                <w:szCs w:val="24"/>
              </w:rPr>
              <w:t>40</w:t>
            </w:r>
          </w:p>
        </w:tc>
        <w:tc>
          <w:tcPr>
            <w:tcW w:w="2000" w:type="dxa"/>
            <w:shd w:val="clear" w:color="auto" w:fill="E8EDDC"/>
            <w:tcMar>
              <w:top w:w="80" w:type="dxa"/>
              <w:left w:w="100" w:type="dxa"/>
              <w:bottom w:w="80" w:type="dxa"/>
              <w:right w:w="100" w:type="dxa"/>
            </w:tcMar>
            <w:vAlign w:val="center"/>
          </w:tcPr>
          <w:p w14:paraId="0BDC9748" w14:textId="77777777" w:rsidR="0034368A" w:rsidRPr="0065324A" w:rsidRDefault="00000000">
            <w:pPr>
              <w:rPr>
                <w:sz w:val="24"/>
                <w:szCs w:val="24"/>
              </w:rPr>
            </w:pPr>
            <w:r>
              <w:rPr>
                <w:color w:val="2B2B26"/>
                <w:sz w:val="24"/>
                <w:szCs w:val="24"/>
              </w:rPr>
              <w:t>~$480</w:t>
            </w:r>
          </w:p>
        </w:tc>
      </w:tr>
      <w:tr w:rsidR="0034368A" w:rsidRPr="0065324A" w14:paraId="328D5E53" w14:textId="77777777">
        <w:tc>
          <w:tcPr>
            <w:tcW w:w="4960" w:type="dxa"/>
            <w:tcMar>
              <w:top w:w="80" w:type="dxa"/>
              <w:left w:w="100" w:type="dxa"/>
              <w:bottom w:w="80" w:type="dxa"/>
              <w:right w:w="100" w:type="dxa"/>
            </w:tcMar>
            <w:vAlign w:val="center"/>
          </w:tcPr>
          <w:p w14:paraId="41D26894" w14:textId="77777777" w:rsidR="0034368A" w:rsidRPr="0065324A" w:rsidRDefault="00000000">
            <w:pPr>
              <w:rPr>
                <w:sz w:val="24"/>
                <w:szCs w:val="24"/>
              </w:rPr>
            </w:pPr>
            <w:r>
              <w:rPr>
                <w:color w:val="2B2B26"/>
                <w:sz w:val="24"/>
                <w:szCs w:val="24"/>
              </w:rPr>
              <w:lastRenderedPageBreak/>
              <w:t>Goslings</w:t>
            </w:r>
          </w:p>
        </w:tc>
        <w:tc>
          <w:tcPr>
            <w:tcW w:w="2400" w:type="dxa"/>
            <w:tcMar>
              <w:top w:w="80" w:type="dxa"/>
              <w:left w:w="100" w:type="dxa"/>
              <w:bottom w:w="80" w:type="dxa"/>
              <w:right w:w="100" w:type="dxa"/>
            </w:tcMar>
            <w:vAlign w:val="center"/>
          </w:tcPr>
          <w:p w14:paraId="4002CE68" w14:textId="77777777" w:rsidR="0034368A" w:rsidRPr="0065324A" w:rsidRDefault="00000000">
            <w:pPr>
              <w:rPr>
                <w:sz w:val="24"/>
                <w:szCs w:val="24"/>
              </w:rPr>
            </w:pPr>
            <w:r>
              <w:rPr>
                <w:color w:val="2B2B26"/>
                <w:sz w:val="24"/>
                <w:szCs w:val="24"/>
              </w:rPr>
              <w:t>20</w:t>
            </w:r>
          </w:p>
        </w:tc>
        <w:tc>
          <w:tcPr>
            <w:tcW w:w="2000" w:type="dxa"/>
            <w:tcMar>
              <w:top w:w="80" w:type="dxa"/>
              <w:left w:w="100" w:type="dxa"/>
              <w:bottom w:w="80" w:type="dxa"/>
              <w:right w:w="100" w:type="dxa"/>
            </w:tcMar>
            <w:vAlign w:val="center"/>
          </w:tcPr>
          <w:p w14:paraId="46B5410D" w14:textId="77777777" w:rsidR="0034368A" w:rsidRPr="0065324A" w:rsidRDefault="00000000">
            <w:pPr>
              <w:rPr>
                <w:sz w:val="24"/>
                <w:szCs w:val="24"/>
              </w:rPr>
            </w:pPr>
            <w:r>
              <w:rPr>
                <w:color w:val="2B2B26"/>
                <w:sz w:val="24"/>
                <w:szCs w:val="24"/>
              </w:rPr>
              <w:t>~$500</w:t>
            </w:r>
          </w:p>
        </w:tc>
      </w:tr>
      <w:tr w:rsidR="0034368A" w:rsidRPr="0065324A" w14:paraId="63051BC8" w14:textId="77777777">
        <w:tc>
          <w:tcPr>
            <w:tcW w:w="4960" w:type="dxa"/>
            <w:shd w:val="clear" w:color="auto" w:fill="E8EDDC"/>
            <w:tcMar>
              <w:top w:w="80" w:type="dxa"/>
              <w:left w:w="100" w:type="dxa"/>
              <w:bottom w:w="80" w:type="dxa"/>
              <w:right w:w="100" w:type="dxa"/>
            </w:tcMar>
            <w:vAlign w:val="center"/>
          </w:tcPr>
          <w:p w14:paraId="74685E61" w14:textId="35B9E96E" w:rsidR="0034368A" w:rsidRPr="0065324A" w:rsidRDefault="00000000">
            <w:pPr>
              <w:rPr>
                <w:sz w:val="24"/>
                <w:szCs w:val="24"/>
              </w:rPr>
            </w:pPr>
            <w:r>
              <w:rPr>
                <w:color w:val="2B2B26"/>
                <w:sz w:val="24"/>
                <w:szCs w:val="24"/>
              </w:rPr>
              <w:t>Guinea Keets</w:t>
            </w:r>
          </w:p>
        </w:tc>
        <w:tc>
          <w:tcPr>
            <w:tcW w:w="2400" w:type="dxa"/>
            <w:shd w:val="clear" w:color="auto" w:fill="E8EDDC"/>
            <w:tcMar>
              <w:top w:w="80" w:type="dxa"/>
              <w:left w:w="100" w:type="dxa"/>
              <w:bottom w:w="80" w:type="dxa"/>
              <w:right w:w="100" w:type="dxa"/>
            </w:tcMar>
            <w:vAlign w:val="center"/>
          </w:tcPr>
          <w:p w14:paraId="62F9B356" w14:textId="77777777" w:rsidR="0034368A" w:rsidRPr="0065324A" w:rsidRDefault="00000000">
            <w:pPr>
              <w:rPr>
                <w:sz w:val="24"/>
                <w:szCs w:val="24"/>
              </w:rPr>
            </w:pPr>
            <w:r>
              <w:rPr>
                <w:color w:val="2B2B26"/>
                <w:sz w:val="24"/>
                <w:szCs w:val="24"/>
              </w:rPr>
              <w:t>30</w:t>
            </w:r>
          </w:p>
        </w:tc>
        <w:tc>
          <w:tcPr>
            <w:tcW w:w="2000" w:type="dxa"/>
            <w:shd w:val="clear" w:color="auto" w:fill="E8EDDC"/>
            <w:tcMar>
              <w:top w:w="80" w:type="dxa"/>
              <w:left w:w="100" w:type="dxa"/>
              <w:bottom w:w="80" w:type="dxa"/>
              <w:right w:w="100" w:type="dxa"/>
            </w:tcMar>
            <w:vAlign w:val="center"/>
          </w:tcPr>
          <w:p w14:paraId="2061CD13" w14:textId="77777777" w:rsidR="0034368A" w:rsidRPr="0065324A" w:rsidRDefault="00000000">
            <w:pPr>
              <w:rPr>
                <w:sz w:val="24"/>
                <w:szCs w:val="24"/>
              </w:rPr>
            </w:pPr>
            <w:r>
              <w:rPr>
                <w:color w:val="2B2B26"/>
                <w:sz w:val="24"/>
                <w:szCs w:val="24"/>
              </w:rPr>
              <w:t>~$240</w:t>
            </w:r>
          </w:p>
        </w:tc>
      </w:tr>
      <w:tr w:rsidR="0034368A" w:rsidRPr="0065324A" w14:paraId="2F13454C" w14:textId="77777777">
        <w:tc>
          <w:tcPr>
            <w:tcW w:w="4960" w:type="dxa"/>
            <w:tcMar>
              <w:top w:w="80" w:type="dxa"/>
              <w:left w:w="100" w:type="dxa"/>
              <w:bottom w:w="80" w:type="dxa"/>
              <w:right w:w="100" w:type="dxa"/>
            </w:tcMar>
            <w:vAlign w:val="center"/>
          </w:tcPr>
          <w:p w14:paraId="5607A53E" w14:textId="77777777" w:rsidR="0034368A" w:rsidRPr="0065324A" w:rsidRDefault="00000000">
            <w:pPr>
              <w:rPr>
                <w:sz w:val="24"/>
                <w:szCs w:val="24"/>
              </w:rPr>
            </w:pPr>
            <w:r>
              <w:rPr>
                <w:color w:val="2B2B26"/>
                <w:sz w:val="24"/>
                <w:szCs w:val="24"/>
              </w:rPr>
              <w:t>Table eggs (dozens)</w:t>
            </w:r>
          </w:p>
        </w:tc>
        <w:tc>
          <w:tcPr>
            <w:tcW w:w="2400" w:type="dxa"/>
            <w:tcMar>
              <w:top w:w="80" w:type="dxa"/>
              <w:left w:w="100" w:type="dxa"/>
              <w:bottom w:w="80" w:type="dxa"/>
              <w:right w:w="100" w:type="dxa"/>
            </w:tcMar>
            <w:vAlign w:val="center"/>
          </w:tcPr>
          <w:p w14:paraId="7E5B1057" w14:textId="77777777" w:rsidR="0034368A" w:rsidRPr="0065324A" w:rsidRDefault="00000000">
            <w:pPr>
              <w:rPr>
                <w:sz w:val="24"/>
                <w:szCs w:val="24"/>
              </w:rPr>
            </w:pPr>
            <w:r>
              <w:rPr>
                <w:color w:val="2B2B26"/>
                <w:sz w:val="24"/>
                <w:szCs w:val="24"/>
              </w:rPr>
              <w:t>100</w:t>
            </w:r>
          </w:p>
        </w:tc>
        <w:tc>
          <w:tcPr>
            <w:tcW w:w="2000" w:type="dxa"/>
            <w:tcMar>
              <w:top w:w="80" w:type="dxa"/>
              <w:left w:w="100" w:type="dxa"/>
              <w:bottom w:w="80" w:type="dxa"/>
              <w:right w:w="100" w:type="dxa"/>
            </w:tcMar>
            <w:vAlign w:val="center"/>
          </w:tcPr>
          <w:p w14:paraId="068ECB20" w14:textId="77777777" w:rsidR="0034368A" w:rsidRPr="0065324A" w:rsidRDefault="00000000">
            <w:pPr>
              <w:rPr>
                <w:sz w:val="24"/>
                <w:szCs w:val="24"/>
              </w:rPr>
            </w:pPr>
            <w:r>
              <w:rPr>
                <w:color w:val="2B2B26"/>
                <w:sz w:val="24"/>
                <w:szCs w:val="24"/>
              </w:rPr>
              <w:t>~$600</w:t>
            </w:r>
          </w:p>
        </w:tc>
      </w:tr>
      <w:tr w:rsidR="0034368A" w:rsidRPr="0065324A" w14:paraId="09973B5A" w14:textId="77777777">
        <w:tc>
          <w:tcPr>
            <w:tcW w:w="4960" w:type="dxa"/>
            <w:shd w:val="clear" w:color="auto" w:fill="E8EDDC"/>
            <w:tcMar>
              <w:top w:w="80" w:type="dxa"/>
              <w:left w:w="100" w:type="dxa"/>
              <w:bottom w:w="80" w:type="dxa"/>
              <w:right w:w="100" w:type="dxa"/>
            </w:tcMar>
            <w:vAlign w:val="center"/>
          </w:tcPr>
          <w:p w14:paraId="115630B4" w14:textId="77777777" w:rsidR="0034368A" w:rsidRPr="0065324A" w:rsidRDefault="00000000">
            <w:pPr>
              <w:rPr>
                <w:sz w:val="24"/>
                <w:szCs w:val="24"/>
              </w:rPr>
            </w:pPr>
            <w:r>
              <w:rPr>
                <w:color w:val="2B2B26"/>
                <w:sz w:val="24"/>
                <w:szCs w:val="24"/>
              </w:rPr>
              <w:t>Illustrative Year 1 Total (confirmed + estimated lines)</w:t>
            </w:r>
          </w:p>
        </w:tc>
        <w:tc>
          <w:tcPr>
            <w:tcW w:w="2400" w:type="dxa"/>
            <w:shd w:val="clear" w:color="auto" w:fill="E8EDDC"/>
            <w:tcMar>
              <w:top w:w="80" w:type="dxa"/>
              <w:left w:w="100" w:type="dxa"/>
              <w:bottom w:w="80" w:type="dxa"/>
              <w:right w:w="100" w:type="dxa"/>
            </w:tcMar>
            <w:vAlign w:val="center"/>
          </w:tcPr>
          <w:p w14:paraId="329736CB" w14:textId="77777777" w:rsidR="0034368A" w:rsidRPr="0065324A" w:rsidRDefault="0034368A">
            <w:pPr>
              <w:rPr>
                <w:sz w:val="24"/>
                <w:szCs w:val="24"/>
              </w:rPr>
            </w:pPr>
          </w:p>
        </w:tc>
        <w:tc>
          <w:tcPr>
            <w:tcW w:w="2000" w:type="dxa"/>
            <w:shd w:val="clear" w:color="auto" w:fill="E8EDDC"/>
            <w:tcMar>
              <w:top w:w="80" w:type="dxa"/>
              <w:left w:w="100" w:type="dxa"/>
              <w:bottom w:w="80" w:type="dxa"/>
              <w:right w:w="100" w:type="dxa"/>
            </w:tcMar>
            <w:vAlign w:val="center"/>
          </w:tcPr>
          <w:p w14:paraId="6E1DD592" w14:textId="77777777" w:rsidR="0034368A" w:rsidRPr="0065324A" w:rsidRDefault="00000000">
            <w:pPr>
              <w:rPr>
                <w:sz w:val="24"/>
                <w:szCs w:val="24"/>
              </w:rPr>
            </w:pPr>
            <w:r>
              <w:rPr>
                <w:color w:val="2B2B26"/>
                <w:sz w:val="24"/>
                <w:szCs w:val="24"/>
              </w:rPr>
              <w:t>~$6,870 – $8,370</w:t>
            </w:r>
          </w:p>
        </w:tc>
      </w:tr>
    </w:tbl>
    <w:p w14:paraId="09CCA22C" w14:textId="77777777" w:rsidR="0034368A" w:rsidRPr="0065324A" w:rsidRDefault="00000000">
      <w:pPr>
        <w:pStyle w:val="Heading2"/>
        <w:spacing w:before="260" w:after="120"/>
        <w:rPr>
          <w:sz w:val="24"/>
          <w:szCs w:val="24"/>
        </w:rPr>
      </w:pPr>
      <w:r>
        <w:rPr>
          <w:b/>
          <w:bCs/>
          <w:color w:val="2C5F2D"/>
          <w:sz w:val="24"/>
          <w:szCs w:val="24"/>
        </w:rPr>
        <w:t>Farm Stand Produce</w:t>
      </w:r>
    </w:p>
    <w:p w14:paraId="0A76277D" w14:textId="77777777" w:rsidR="0034368A" w:rsidRPr="0065324A" w:rsidRDefault="00000000">
      <w:pPr>
        <w:spacing w:after="140" w:line="276" w:lineRule="auto"/>
        <w:rPr>
          <w:sz w:val="24"/>
          <w:szCs w:val="24"/>
        </w:rPr>
      </w:pPr>
      <w:r>
        <w:rPr>
          <w:color w:val="2B2B26"/>
          <w:sz w:val="24"/>
          <w:szCs w:val="24"/>
        </w:rPr>
        <w:t>Crop-based farm stand produce revenue is not modeled here because acreage, crop mix, and yield have not yet been finalized under the Phase 1 crop plan. Once that plan is set, a per-acre revenue estimate can be built using University of Florida IFAS regional produce-price benchmarks.</w:t>
      </w:r>
    </w:p>
    <w:p w14:paraId="71D58E0B" w14:textId="77777777" w:rsidR="0034368A" w:rsidRPr="0065324A" w:rsidRDefault="00000000">
      <w:pPr>
        <w:pStyle w:val="Heading2"/>
        <w:spacing w:before="260" w:after="120"/>
        <w:rPr>
          <w:sz w:val="24"/>
          <w:szCs w:val="24"/>
        </w:rPr>
      </w:pPr>
      <w:r>
        <w:rPr>
          <w:b/>
          <w:bCs/>
          <w:color w:val="2C5F2D"/>
          <w:sz w:val="24"/>
          <w:szCs w:val="24"/>
        </w:rPr>
        <w:t>Agritourism / Education Tours</w:t>
      </w:r>
    </w:p>
    <w:p w14:paraId="28B73F92"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Tour and educational-walkthrough pricing cannot be </w:t>
      </w:r>
      <w:proofErr w:type="gramStart"/>
      <w:r>
        <w:rPr>
          <w:i/>
          <w:iCs/>
          <w:color w:val="2B2B26"/>
          <w:sz w:val="24"/>
          <w:szCs w:val="24"/>
        </w:rPr>
        <w:t>set</w:t>
      </w:r>
      <w:proofErr w:type="gramEnd"/>
      <w:r>
        <w:rPr>
          <w:i/>
          <w:iCs/>
          <w:color w:val="2B2B26"/>
          <w:sz w:val="24"/>
          <w:szCs w:val="24"/>
        </w:rPr>
        <w:t xml:space="preserve"> until the physical campus is built, per the founder — this is not modeled as near-term revenue. Once tours begin, they are covered by the Florida Agritourism Promotion Act's liability framework (see Licensing &amp; Regulatory Compliance) provided the statutory warning notice is posted. Budget for this line once admission pricing is determined.</w:t>
      </w:r>
    </w:p>
    <w:p w14:paraId="190E9C62" w14:textId="77777777" w:rsidR="0034368A" w:rsidRPr="0065324A" w:rsidRDefault="00000000">
      <w:pPr>
        <w:pStyle w:val="Heading2"/>
        <w:spacing w:before="260" w:after="120"/>
        <w:rPr>
          <w:sz w:val="24"/>
          <w:szCs w:val="24"/>
        </w:rPr>
      </w:pPr>
      <w:r>
        <w:rPr>
          <w:b/>
          <w:bCs/>
          <w:color w:val="2C5F2D"/>
          <w:sz w:val="24"/>
          <w:szCs w:val="24"/>
        </w:rPr>
        <w:t>Snack Stand</w:t>
      </w:r>
    </w:p>
    <w:p w14:paraId="609214FF"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No pricing has been set for the planned farm snack stand. Listed here as a planned future revenue category, not included in current dollar estimates.</w:t>
      </w:r>
    </w:p>
    <w:p w14:paraId="5F3C59B8" w14:textId="77777777" w:rsidR="0034368A" w:rsidRPr="0065324A" w:rsidRDefault="00000000">
      <w:pPr>
        <w:pStyle w:val="Heading2"/>
        <w:spacing w:before="260" w:after="120"/>
        <w:rPr>
          <w:sz w:val="24"/>
          <w:szCs w:val="24"/>
        </w:rPr>
      </w:pPr>
      <w:r>
        <w:rPr>
          <w:b/>
          <w:bCs/>
          <w:color w:val="2C5F2D"/>
          <w:sz w:val="24"/>
          <w:szCs w:val="24"/>
        </w:rPr>
        <w:t>Income Sources Across the System — Summary</w:t>
      </w:r>
    </w:p>
    <w:p w14:paraId="294AD4F1" w14:textId="77777777" w:rsidR="0034368A" w:rsidRPr="0065324A" w:rsidRDefault="00000000">
      <w:pPr>
        <w:pStyle w:val="ListParagraph"/>
        <w:numPr>
          <w:ilvl w:val="0"/>
          <w:numId w:val="1"/>
        </w:numPr>
        <w:spacing w:after="80"/>
        <w:rPr>
          <w:sz w:val="24"/>
          <w:szCs w:val="24"/>
        </w:rPr>
      </w:pPr>
      <w:r>
        <w:rPr>
          <w:color w:val="2B2B26"/>
          <w:sz w:val="24"/>
          <w:szCs w:val="24"/>
        </w:rPr>
        <w:t>Outreach program funding and food distribution contracts (Program 1)</w:t>
      </w:r>
    </w:p>
    <w:p w14:paraId="36D7E703" w14:textId="77777777" w:rsidR="0034368A" w:rsidRPr="0065324A" w:rsidRDefault="00000000">
      <w:pPr>
        <w:pStyle w:val="ListParagraph"/>
        <w:numPr>
          <w:ilvl w:val="0"/>
          <w:numId w:val="1"/>
        </w:numPr>
        <w:spacing w:after="80"/>
        <w:rPr>
          <w:sz w:val="24"/>
          <w:szCs w:val="24"/>
        </w:rPr>
      </w:pPr>
      <w:r>
        <w:rPr>
          <w:color w:val="2B2B26"/>
          <w:sz w:val="24"/>
          <w:szCs w:val="24"/>
        </w:rPr>
        <w:t>Farm stand and produce sales (Program 2)</w:t>
      </w:r>
    </w:p>
    <w:p w14:paraId="13C6202E" w14:textId="77777777" w:rsidR="0034368A" w:rsidRPr="0065324A" w:rsidRDefault="00000000">
      <w:pPr>
        <w:pStyle w:val="ListParagraph"/>
        <w:numPr>
          <w:ilvl w:val="0"/>
          <w:numId w:val="1"/>
        </w:numPr>
        <w:spacing w:after="80"/>
        <w:rPr>
          <w:sz w:val="24"/>
          <w:szCs w:val="24"/>
        </w:rPr>
      </w:pPr>
      <w:r>
        <w:rPr>
          <w:color w:val="2B2B26"/>
          <w:sz w:val="24"/>
          <w:szCs w:val="24"/>
        </w:rPr>
        <w:t>Live-animal, hatching-egg, and table-egg sales (Program 2)</w:t>
      </w:r>
    </w:p>
    <w:p w14:paraId="32CD4021" w14:textId="77777777" w:rsidR="0034368A" w:rsidRPr="0065324A" w:rsidRDefault="00000000">
      <w:pPr>
        <w:pStyle w:val="ListParagraph"/>
        <w:numPr>
          <w:ilvl w:val="0"/>
          <w:numId w:val="1"/>
        </w:numPr>
        <w:spacing w:after="80"/>
        <w:rPr>
          <w:sz w:val="24"/>
          <w:szCs w:val="24"/>
        </w:rPr>
      </w:pPr>
      <w:r>
        <w:rPr>
          <w:color w:val="2B2B26"/>
          <w:sz w:val="24"/>
          <w:szCs w:val="24"/>
        </w:rPr>
        <w:t>Agritourism/education tour admission — future, once priced (Program 2)</w:t>
      </w:r>
    </w:p>
    <w:p w14:paraId="07220D68" w14:textId="77777777" w:rsidR="0034368A" w:rsidRPr="0065324A" w:rsidRDefault="00000000">
      <w:pPr>
        <w:pStyle w:val="ListParagraph"/>
        <w:numPr>
          <w:ilvl w:val="0"/>
          <w:numId w:val="1"/>
        </w:numPr>
        <w:spacing w:after="80"/>
        <w:rPr>
          <w:sz w:val="24"/>
          <w:szCs w:val="24"/>
        </w:rPr>
      </w:pPr>
      <w:r>
        <w:rPr>
          <w:color w:val="2B2B26"/>
          <w:sz w:val="24"/>
          <w:szCs w:val="24"/>
        </w:rPr>
        <w:t xml:space="preserve">Snack stand — future, once </w:t>
      </w:r>
      <w:proofErr w:type="gramStart"/>
      <w:r>
        <w:rPr>
          <w:color w:val="2B2B26"/>
          <w:sz w:val="24"/>
          <w:szCs w:val="24"/>
        </w:rPr>
        <w:t>priced</w:t>
      </w:r>
      <w:proofErr w:type="gramEnd"/>
      <w:r>
        <w:rPr>
          <w:color w:val="2B2B26"/>
          <w:sz w:val="24"/>
          <w:szCs w:val="24"/>
        </w:rPr>
        <w:t xml:space="preserve"> (Program 2)</w:t>
      </w:r>
    </w:p>
    <w:p w14:paraId="4068F2F9" w14:textId="77777777" w:rsidR="0034368A" w:rsidRPr="0065324A" w:rsidRDefault="00000000">
      <w:pPr>
        <w:pStyle w:val="ListParagraph"/>
        <w:numPr>
          <w:ilvl w:val="0"/>
          <w:numId w:val="1"/>
        </w:numPr>
        <w:spacing w:after="80"/>
        <w:rPr>
          <w:sz w:val="24"/>
          <w:szCs w:val="24"/>
        </w:rPr>
      </w:pPr>
      <w:r>
        <w:rPr>
          <w:color w:val="2B2B26"/>
          <w:sz w:val="24"/>
          <w:szCs w:val="24"/>
        </w:rPr>
        <w:t>Federal, state, and private grant funding (all programs)</w:t>
      </w:r>
    </w:p>
    <w:p w14:paraId="153E0A09" w14:textId="77777777" w:rsidR="0034368A" w:rsidRPr="0065324A" w:rsidRDefault="00000000">
      <w:pPr>
        <w:pStyle w:val="ListParagraph"/>
        <w:numPr>
          <w:ilvl w:val="0"/>
          <w:numId w:val="1"/>
        </w:numPr>
        <w:spacing w:after="80"/>
        <w:rPr>
          <w:sz w:val="24"/>
          <w:szCs w:val="24"/>
        </w:rPr>
      </w:pPr>
      <w:r>
        <w:rPr>
          <w:color w:val="2B2B26"/>
          <w:sz w:val="24"/>
          <w:szCs w:val="24"/>
        </w:rPr>
        <w:t>Donations and community/corporate partnerships (all programs)</w:t>
      </w:r>
    </w:p>
    <w:p w14:paraId="41E65DF3" w14:textId="77777777" w:rsidR="002F01E6" w:rsidRDefault="002F01E6" w:rsidP="002F01E6">
      <w:pPr>
        <w:rPr>
          <w:b/>
          <w:bCs/>
          <w:color w:val="2C5F2D"/>
          <w:sz w:val="24"/>
          <w:szCs w:val="24"/>
        </w:rPr>
      </w:pPr>
    </w:p>
    <w:p w14:paraId="00773F7D" w14:textId="05D25D02" w:rsidR="002F01E6" w:rsidRDefault="00000000" w:rsidP="002F01E6">
      <w:pPr>
        <w:pStyle w:val="Heading1"/>
        <w:pBdr>
          <w:bottom w:val="single" w:sz="6" w:space="4" w:color="2C5F2D"/>
        </w:pBdr>
        <w:spacing w:before="400" w:after="200"/>
        <w:rPr>
          <w:b/>
          <w:bCs/>
          <w:color w:val="2C5F2D"/>
          <w:sz w:val="24"/>
          <w:szCs w:val="24"/>
        </w:rPr>
      </w:pPr>
      <w:bookmarkStart w:id="14" w:name="_Toc233919600"/>
      <w:r>
        <w:rPr>
          <w:b/>
          <w:bCs/>
          <w:color w:val="2C5F2D"/>
          <w:sz w:val="24"/>
          <w:szCs w:val="24"/>
        </w:rPr>
        <w:t>Grants &amp; Funding Strategy by Program</w:t>
      </w:r>
      <w:bookmarkEnd w:id="14"/>
    </w:p>
    <w:p w14:paraId="1F543091" w14:textId="77777777" w:rsidR="002F01E6" w:rsidRPr="002F01E6" w:rsidRDefault="002F01E6" w:rsidP="002F01E6">
      <w:pPr>
        <w:rPr>
          <w:sz w:val="24"/>
          <w:szCs w:val="24"/>
        </w:rPr>
      </w:pPr>
    </w:p>
    <w:p w14:paraId="470C154E" w14:textId="3DAF12F6"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Almost every grant below requires the IRS 501(c)(3) determination letter, an EIN, a seated board, and </w:t>
      </w:r>
      <w:proofErr w:type="gramStart"/>
      <w:r>
        <w:rPr>
          <w:i/>
          <w:iCs/>
          <w:color w:val="2B2B26"/>
          <w:sz w:val="24"/>
          <w:szCs w:val="24"/>
        </w:rPr>
        <w:t>adopted bylaws</w:t>
      </w:r>
      <w:proofErr w:type="gramEnd"/>
      <w:r>
        <w:rPr>
          <w:i/>
          <w:iCs/>
          <w:color w:val="2B2B26"/>
          <w:sz w:val="24"/>
          <w:szCs w:val="24"/>
        </w:rPr>
        <w:t xml:space="preserve"> before an application can be submitted — see the Formation &amp; Compliance Roadmap. This list is organized by program so applications can be targeted rather than general. </w:t>
      </w:r>
      <w:r>
        <w:rPr>
          <w:i/>
          <w:iCs/>
          <w:color w:val="2B2B26"/>
          <w:sz w:val="24"/>
          <w:szCs w:val="24"/>
        </w:rPr>
        <w:lastRenderedPageBreak/>
        <w:t>Deadlines and award amounts shift year to year; confirm current figures on the listed agency site before applying. USDA Rural Development programs are restricted to eligible rural areas (generally population under 20,000–50,000 depending on the program) — confirm the final farm site's eligibility on the USDA Rural Development eligibility map before applying, since parts of the greater Tampa Bay area may not qualify.</w:t>
      </w:r>
    </w:p>
    <w:p w14:paraId="4A730C94" w14:textId="77777777" w:rsidR="002820AF" w:rsidRDefault="002820AF">
      <w:pPr>
        <w:pStyle w:val="Heading2"/>
        <w:spacing w:before="260" w:after="120"/>
        <w:rPr>
          <w:b/>
          <w:bCs/>
          <w:color w:val="2C5F2D"/>
          <w:sz w:val="24"/>
          <w:szCs w:val="24"/>
        </w:rPr>
      </w:pPr>
    </w:p>
    <w:p w14:paraId="359A3345" w14:textId="107A9A03" w:rsidR="0034368A" w:rsidRDefault="00000000">
      <w:pPr>
        <w:pStyle w:val="Heading2"/>
        <w:spacing w:before="260" w:after="120"/>
        <w:rPr>
          <w:b/>
          <w:bCs/>
          <w:color w:val="2C5F2D"/>
          <w:sz w:val="24"/>
          <w:szCs w:val="24"/>
        </w:rPr>
      </w:pPr>
      <w:r>
        <w:rPr>
          <w:b/>
          <w:bCs/>
          <w:color w:val="2C5F2D"/>
          <w:sz w:val="24"/>
          <w:szCs w:val="24"/>
        </w:rPr>
        <w:t>Program 1 — Outreach Stabilization &amp; Operations Activation</w:t>
      </w:r>
    </w:p>
    <w:p w14:paraId="0082B538" w14:textId="77777777" w:rsidR="002820AF" w:rsidRPr="0065324A" w:rsidRDefault="002820AF">
      <w:pPr>
        <w:pStyle w:val="Heading2"/>
        <w:spacing w:before="26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100"/>
        <w:gridCol w:w="2260"/>
      </w:tblGrid>
      <w:tr w:rsidR="0034368A" w:rsidRPr="0065324A" w14:paraId="73CB9D73" w14:textId="77777777">
        <w:trPr>
          <w:tblHeader/>
        </w:trPr>
        <w:tc>
          <w:tcPr>
            <w:tcW w:w="3000" w:type="dxa"/>
            <w:shd w:val="clear" w:color="auto" w:fill="2C5F2D"/>
            <w:tcMar>
              <w:top w:w="80" w:type="dxa"/>
              <w:left w:w="100" w:type="dxa"/>
              <w:bottom w:w="80" w:type="dxa"/>
              <w:right w:w="100" w:type="dxa"/>
            </w:tcMar>
            <w:vAlign w:val="center"/>
          </w:tcPr>
          <w:p w14:paraId="77ADA10D" w14:textId="77777777" w:rsidR="0034368A" w:rsidRPr="0065324A" w:rsidRDefault="00000000">
            <w:pPr>
              <w:rPr>
                <w:sz w:val="24"/>
                <w:szCs w:val="24"/>
              </w:rPr>
            </w:pPr>
            <w:r>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5B085865" w14:textId="77777777" w:rsidR="0034368A" w:rsidRPr="0065324A" w:rsidRDefault="00000000">
            <w:pPr>
              <w:rPr>
                <w:sz w:val="24"/>
                <w:szCs w:val="24"/>
              </w:rPr>
            </w:pPr>
            <w:r>
              <w:rPr>
                <w:b/>
                <w:bCs/>
                <w:color w:val="FFFFFF"/>
                <w:sz w:val="24"/>
                <w:szCs w:val="24"/>
              </w:rPr>
              <w:t>Source</w:t>
            </w:r>
          </w:p>
        </w:tc>
        <w:tc>
          <w:tcPr>
            <w:tcW w:w="2100" w:type="dxa"/>
            <w:shd w:val="clear" w:color="auto" w:fill="2C5F2D"/>
            <w:tcMar>
              <w:top w:w="80" w:type="dxa"/>
              <w:left w:w="100" w:type="dxa"/>
              <w:bottom w:w="80" w:type="dxa"/>
              <w:right w:w="100" w:type="dxa"/>
            </w:tcMar>
            <w:vAlign w:val="center"/>
          </w:tcPr>
          <w:p w14:paraId="6A341173" w14:textId="77777777" w:rsidR="0034368A" w:rsidRPr="0065324A" w:rsidRDefault="00000000">
            <w:pPr>
              <w:rPr>
                <w:sz w:val="24"/>
                <w:szCs w:val="24"/>
              </w:rPr>
            </w:pPr>
            <w:r>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6A8E6528" w14:textId="77777777" w:rsidR="0034368A" w:rsidRPr="0065324A" w:rsidRDefault="00000000">
            <w:pPr>
              <w:rPr>
                <w:sz w:val="24"/>
                <w:szCs w:val="24"/>
              </w:rPr>
            </w:pPr>
            <w:r>
              <w:rPr>
                <w:b/>
                <w:bCs/>
                <w:color w:val="FFFFFF"/>
                <w:sz w:val="24"/>
                <w:szCs w:val="24"/>
              </w:rPr>
              <w:t>Fit</w:t>
            </w:r>
          </w:p>
        </w:tc>
      </w:tr>
      <w:tr w:rsidR="0034368A" w:rsidRPr="0065324A" w14:paraId="58E49149" w14:textId="77777777">
        <w:tc>
          <w:tcPr>
            <w:tcW w:w="3000" w:type="dxa"/>
            <w:tcMar>
              <w:top w:w="80" w:type="dxa"/>
              <w:left w:w="100" w:type="dxa"/>
              <w:bottom w:w="80" w:type="dxa"/>
              <w:right w:w="100" w:type="dxa"/>
            </w:tcMar>
            <w:vAlign w:val="center"/>
          </w:tcPr>
          <w:p w14:paraId="65643086" w14:textId="77777777" w:rsidR="0034368A" w:rsidRPr="0065324A" w:rsidRDefault="00000000">
            <w:pPr>
              <w:rPr>
                <w:sz w:val="24"/>
                <w:szCs w:val="24"/>
              </w:rPr>
            </w:pPr>
            <w:r>
              <w:rPr>
                <w:color w:val="2B2B26"/>
                <w:sz w:val="24"/>
                <w:szCs w:val="24"/>
              </w:rPr>
              <w:t>Community Food Projects Competitive Grant (CFPCGP)</w:t>
            </w:r>
          </w:p>
        </w:tc>
        <w:tc>
          <w:tcPr>
            <w:tcW w:w="2000" w:type="dxa"/>
            <w:tcMar>
              <w:top w:w="80" w:type="dxa"/>
              <w:left w:w="100" w:type="dxa"/>
              <w:bottom w:w="80" w:type="dxa"/>
              <w:right w:w="100" w:type="dxa"/>
            </w:tcMar>
            <w:vAlign w:val="center"/>
          </w:tcPr>
          <w:p w14:paraId="4FA66650" w14:textId="77777777" w:rsidR="0034368A" w:rsidRPr="0065324A" w:rsidRDefault="00000000">
            <w:pPr>
              <w:rPr>
                <w:sz w:val="24"/>
                <w:szCs w:val="24"/>
              </w:rPr>
            </w:pPr>
            <w:r>
              <w:rPr>
                <w:color w:val="2B2B26"/>
                <w:sz w:val="24"/>
                <w:szCs w:val="24"/>
              </w:rPr>
              <w:t>USDA NIFA</w:t>
            </w:r>
          </w:p>
        </w:tc>
        <w:tc>
          <w:tcPr>
            <w:tcW w:w="2100" w:type="dxa"/>
            <w:tcMar>
              <w:top w:w="80" w:type="dxa"/>
              <w:left w:w="100" w:type="dxa"/>
              <w:bottom w:w="80" w:type="dxa"/>
              <w:right w:w="100" w:type="dxa"/>
            </w:tcMar>
            <w:vAlign w:val="center"/>
          </w:tcPr>
          <w:p w14:paraId="3DAFD88A" w14:textId="77777777" w:rsidR="0034368A" w:rsidRPr="0065324A" w:rsidRDefault="00000000">
            <w:pPr>
              <w:rPr>
                <w:sz w:val="24"/>
                <w:szCs w:val="24"/>
              </w:rPr>
            </w:pPr>
            <w:r>
              <w:rPr>
                <w:color w:val="2B2B26"/>
                <w:sz w:val="24"/>
                <w:szCs w:val="24"/>
              </w:rPr>
              <w:t>Planning: $25K–$50K; Full: $125K–$400K (1:1 match required)</w:t>
            </w:r>
          </w:p>
        </w:tc>
        <w:tc>
          <w:tcPr>
            <w:tcW w:w="2260" w:type="dxa"/>
            <w:tcMar>
              <w:top w:w="80" w:type="dxa"/>
              <w:left w:w="100" w:type="dxa"/>
              <w:bottom w:w="80" w:type="dxa"/>
              <w:right w:w="100" w:type="dxa"/>
            </w:tcMar>
            <w:vAlign w:val="center"/>
          </w:tcPr>
          <w:p w14:paraId="1E12F8EE" w14:textId="77777777" w:rsidR="0034368A" w:rsidRPr="0065324A" w:rsidRDefault="00000000">
            <w:pPr>
              <w:rPr>
                <w:sz w:val="24"/>
                <w:szCs w:val="24"/>
              </w:rPr>
            </w:pPr>
            <w:r>
              <w:rPr>
                <w:color w:val="2B2B26"/>
                <w:sz w:val="24"/>
                <w:szCs w:val="24"/>
              </w:rPr>
              <w:t>Direct fit — food distribution, food insecurity reduction, self-sufficiency</w:t>
            </w:r>
          </w:p>
        </w:tc>
      </w:tr>
      <w:tr w:rsidR="0034368A" w:rsidRPr="0065324A" w14:paraId="4266C90B" w14:textId="77777777">
        <w:tc>
          <w:tcPr>
            <w:tcW w:w="3000" w:type="dxa"/>
            <w:shd w:val="clear" w:color="auto" w:fill="E8EDDC"/>
            <w:tcMar>
              <w:top w:w="80" w:type="dxa"/>
              <w:left w:w="100" w:type="dxa"/>
              <w:bottom w:w="80" w:type="dxa"/>
              <w:right w:w="100" w:type="dxa"/>
            </w:tcMar>
            <w:vAlign w:val="center"/>
          </w:tcPr>
          <w:p w14:paraId="53A67AA8" w14:textId="77777777" w:rsidR="0034368A" w:rsidRPr="0065324A" w:rsidRDefault="00000000">
            <w:pPr>
              <w:rPr>
                <w:sz w:val="24"/>
                <w:szCs w:val="24"/>
              </w:rPr>
            </w:pPr>
            <w:r>
              <w:rPr>
                <w:color w:val="2B2B26"/>
                <w:sz w:val="24"/>
                <w:szCs w:val="24"/>
              </w:rPr>
              <w:t>Micro-Grants for Food Security Program (MGFSP)</w:t>
            </w:r>
          </w:p>
        </w:tc>
        <w:tc>
          <w:tcPr>
            <w:tcW w:w="2000" w:type="dxa"/>
            <w:shd w:val="clear" w:color="auto" w:fill="E8EDDC"/>
            <w:tcMar>
              <w:top w:w="80" w:type="dxa"/>
              <w:left w:w="100" w:type="dxa"/>
              <w:bottom w:w="80" w:type="dxa"/>
              <w:right w:w="100" w:type="dxa"/>
            </w:tcMar>
            <w:vAlign w:val="center"/>
          </w:tcPr>
          <w:p w14:paraId="34BC5068" w14:textId="77777777" w:rsidR="0034368A" w:rsidRPr="0065324A" w:rsidRDefault="00000000">
            <w:pPr>
              <w:rPr>
                <w:sz w:val="24"/>
                <w:szCs w:val="24"/>
              </w:rPr>
            </w:pPr>
            <w:r>
              <w:rPr>
                <w:color w:val="2B2B26"/>
                <w:sz w:val="24"/>
                <w:szCs w:val="24"/>
              </w:rPr>
              <w:t>USDA AMS, via FDACS subaward</w:t>
            </w:r>
          </w:p>
        </w:tc>
        <w:tc>
          <w:tcPr>
            <w:tcW w:w="2100" w:type="dxa"/>
            <w:shd w:val="clear" w:color="auto" w:fill="E8EDDC"/>
            <w:tcMar>
              <w:top w:w="80" w:type="dxa"/>
              <w:left w:w="100" w:type="dxa"/>
              <w:bottom w:w="80" w:type="dxa"/>
              <w:right w:w="100" w:type="dxa"/>
            </w:tcMar>
            <w:vAlign w:val="center"/>
          </w:tcPr>
          <w:p w14:paraId="3765634C" w14:textId="77777777" w:rsidR="0034368A" w:rsidRPr="0065324A" w:rsidRDefault="00000000">
            <w:pPr>
              <w:rPr>
                <w:sz w:val="24"/>
                <w:szCs w:val="24"/>
              </w:rPr>
            </w:pPr>
            <w:r>
              <w:rPr>
                <w:color w:val="2B2B26"/>
                <w:sz w:val="24"/>
                <w:szCs w:val="24"/>
              </w:rPr>
              <w:t>Small-scale; varies by state allocation</w:t>
            </w:r>
          </w:p>
        </w:tc>
        <w:tc>
          <w:tcPr>
            <w:tcW w:w="2260" w:type="dxa"/>
            <w:shd w:val="clear" w:color="auto" w:fill="E8EDDC"/>
            <w:tcMar>
              <w:top w:w="80" w:type="dxa"/>
              <w:left w:w="100" w:type="dxa"/>
              <w:bottom w:w="80" w:type="dxa"/>
              <w:right w:w="100" w:type="dxa"/>
            </w:tcMar>
            <w:vAlign w:val="center"/>
          </w:tcPr>
          <w:p w14:paraId="479F3952" w14:textId="77777777" w:rsidR="0034368A" w:rsidRPr="0065324A" w:rsidRDefault="00000000">
            <w:pPr>
              <w:rPr>
                <w:sz w:val="24"/>
                <w:szCs w:val="24"/>
              </w:rPr>
            </w:pPr>
            <w:r>
              <w:rPr>
                <w:color w:val="2B2B26"/>
                <w:sz w:val="24"/>
                <w:szCs w:val="24"/>
              </w:rPr>
              <w:t>Fits small-scale food-security distribution model</w:t>
            </w:r>
          </w:p>
        </w:tc>
      </w:tr>
      <w:tr w:rsidR="0034368A" w:rsidRPr="0065324A" w14:paraId="1746CB69" w14:textId="77777777">
        <w:tc>
          <w:tcPr>
            <w:tcW w:w="3000" w:type="dxa"/>
            <w:tcMar>
              <w:top w:w="80" w:type="dxa"/>
              <w:left w:w="100" w:type="dxa"/>
              <w:bottom w:w="80" w:type="dxa"/>
              <w:right w:w="100" w:type="dxa"/>
            </w:tcMar>
            <w:vAlign w:val="center"/>
          </w:tcPr>
          <w:p w14:paraId="7C3B850E" w14:textId="77777777" w:rsidR="0034368A" w:rsidRPr="0065324A" w:rsidRDefault="00000000">
            <w:pPr>
              <w:rPr>
                <w:sz w:val="24"/>
                <w:szCs w:val="24"/>
              </w:rPr>
            </w:pPr>
            <w:r>
              <w:rPr>
                <w:color w:val="2B2B26"/>
                <w:sz w:val="24"/>
                <w:szCs w:val="24"/>
              </w:rPr>
              <w:t>Emergency Food and Shelter Program (EFSP)</w:t>
            </w:r>
          </w:p>
        </w:tc>
        <w:tc>
          <w:tcPr>
            <w:tcW w:w="2000" w:type="dxa"/>
            <w:tcMar>
              <w:top w:w="80" w:type="dxa"/>
              <w:left w:w="100" w:type="dxa"/>
              <w:bottom w:w="80" w:type="dxa"/>
              <w:right w:w="100" w:type="dxa"/>
            </w:tcMar>
            <w:vAlign w:val="center"/>
          </w:tcPr>
          <w:p w14:paraId="126C7707" w14:textId="77777777" w:rsidR="0034368A" w:rsidRPr="0065324A" w:rsidRDefault="00000000">
            <w:pPr>
              <w:rPr>
                <w:sz w:val="24"/>
                <w:szCs w:val="24"/>
              </w:rPr>
            </w:pPr>
            <w:r>
              <w:rPr>
                <w:color w:val="2B2B26"/>
                <w:sz w:val="24"/>
                <w:szCs w:val="24"/>
              </w:rPr>
              <w:t>FEMA, administered locally</w:t>
            </w:r>
          </w:p>
        </w:tc>
        <w:tc>
          <w:tcPr>
            <w:tcW w:w="2100" w:type="dxa"/>
            <w:tcMar>
              <w:top w:w="80" w:type="dxa"/>
              <w:left w:w="100" w:type="dxa"/>
              <w:bottom w:w="80" w:type="dxa"/>
              <w:right w:w="100" w:type="dxa"/>
            </w:tcMar>
            <w:vAlign w:val="center"/>
          </w:tcPr>
          <w:p w14:paraId="661F14A4" w14:textId="77777777" w:rsidR="0034368A" w:rsidRPr="0065324A" w:rsidRDefault="00000000">
            <w:pPr>
              <w:rPr>
                <w:sz w:val="24"/>
                <w:szCs w:val="24"/>
              </w:rPr>
            </w:pPr>
            <w:r>
              <w:rPr>
                <w:color w:val="2B2B26"/>
                <w:sz w:val="24"/>
                <w:szCs w:val="24"/>
              </w:rPr>
              <w:t>Local board-set awards</w:t>
            </w:r>
          </w:p>
        </w:tc>
        <w:tc>
          <w:tcPr>
            <w:tcW w:w="2260" w:type="dxa"/>
            <w:tcMar>
              <w:top w:w="80" w:type="dxa"/>
              <w:left w:w="100" w:type="dxa"/>
              <w:bottom w:w="80" w:type="dxa"/>
              <w:right w:w="100" w:type="dxa"/>
            </w:tcMar>
            <w:vAlign w:val="center"/>
          </w:tcPr>
          <w:p w14:paraId="5167D442" w14:textId="77777777" w:rsidR="0034368A" w:rsidRPr="0065324A" w:rsidRDefault="00000000">
            <w:pPr>
              <w:rPr>
                <w:sz w:val="24"/>
                <w:szCs w:val="24"/>
              </w:rPr>
            </w:pPr>
            <w:r>
              <w:rPr>
                <w:color w:val="2B2B26"/>
                <w:sz w:val="24"/>
                <w:szCs w:val="24"/>
              </w:rPr>
              <w:t>Direct fit for food distribution operations</w:t>
            </w:r>
          </w:p>
        </w:tc>
      </w:tr>
      <w:tr w:rsidR="0034368A" w:rsidRPr="0065324A" w14:paraId="60625384" w14:textId="77777777">
        <w:tc>
          <w:tcPr>
            <w:tcW w:w="3000" w:type="dxa"/>
            <w:shd w:val="clear" w:color="auto" w:fill="E8EDDC"/>
            <w:tcMar>
              <w:top w:w="80" w:type="dxa"/>
              <w:left w:w="100" w:type="dxa"/>
              <w:bottom w:w="80" w:type="dxa"/>
              <w:right w:w="100" w:type="dxa"/>
            </w:tcMar>
            <w:vAlign w:val="center"/>
          </w:tcPr>
          <w:p w14:paraId="11F6300C" w14:textId="77777777" w:rsidR="0034368A" w:rsidRPr="0065324A" w:rsidRDefault="00000000">
            <w:pPr>
              <w:rPr>
                <w:sz w:val="24"/>
                <w:szCs w:val="24"/>
              </w:rPr>
            </w:pPr>
            <w:r>
              <w:rPr>
                <w:color w:val="2B2B26"/>
                <w:sz w:val="24"/>
                <w:szCs w:val="24"/>
              </w:rPr>
              <w:t>Feeding Florida network / regional food bank partnerships</w:t>
            </w:r>
          </w:p>
        </w:tc>
        <w:tc>
          <w:tcPr>
            <w:tcW w:w="2000" w:type="dxa"/>
            <w:shd w:val="clear" w:color="auto" w:fill="E8EDDC"/>
            <w:tcMar>
              <w:top w:w="80" w:type="dxa"/>
              <w:left w:w="100" w:type="dxa"/>
              <w:bottom w:w="80" w:type="dxa"/>
              <w:right w:w="100" w:type="dxa"/>
            </w:tcMar>
            <w:vAlign w:val="center"/>
          </w:tcPr>
          <w:p w14:paraId="2C9DF8FA" w14:textId="77777777" w:rsidR="0034368A" w:rsidRPr="0065324A" w:rsidRDefault="00000000">
            <w:pPr>
              <w:rPr>
                <w:sz w:val="24"/>
                <w:szCs w:val="24"/>
              </w:rPr>
            </w:pPr>
            <w:r>
              <w:rPr>
                <w:color w:val="2B2B26"/>
                <w:sz w:val="24"/>
                <w:szCs w:val="24"/>
              </w:rPr>
              <w:t>Feeding Florida affiliate</w:t>
            </w:r>
          </w:p>
        </w:tc>
        <w:tc>
          <w:tcPr>
            <w:tcW w:w="2100" w:type="dxa"/>
            <w:shd w:val="clear" w:color="auto" w:fill="E8EDDC"/>
            <w:tcMar>
              <w:top w:w="80" w:type="dxa"/>
              <w:left w:w="100" w:type="dxa"/>
              <w:bottom w:w="80" w:type="dxa"/>
              <w:right w:w="100" w:type="dxa"/>
            </w:tcMar>
            <w:vAlign w:val="center"/>
          </w:tcPr>
          <w:p w14:paraId="436566A3" w14:textId="77777777" w:rsidR="0034368A" w:rsidRPr="0065324A" w:rsidRDefault="00000000">
            <w:pPr>
              <w:rPr>
                <w:sz w:val="24"/>
                <w:szCs w:val="24"/>
              </w:rPr>
            </w:pPr>
            <w:r>
              <w:rPr>
                <w:color w:val="2B2B26"/>
                <w:sz w:val="24"/>
                <w:szCs w:val="24"/>
              </w:rPr>
              <w:t>In-kind product + pass-through funding</w:t>
            </w:r>
          </w:p>
        </w:tc>
        <w:tc>
          <w:tcPr>
            <w:tcW w:w="2260" w:type="dxa"/>
            <w:shd w:val="clear" w:color="auto" w:fill="E8EDDC"/>
            <w:tcMar>
              <w:top w:w="80" w:type="dxa"/>
              <w:left w:w="100" w:type="dxa"/>
              <w:bottom w:w="80" w:type="dxa"/>
              <w:right w:w="100" w:type="dxa"/>
            </w:tcMar>
            <w:vAlign w:val="center"/>
          </w:tcPr>
          <w:p w14:paraId="241F508F" w14:textId="77777777" w:rsidR="0034368A" w:rsidRPr="0065324A" w:rsidRDefault="00000000">
            <w:pPr>
              <w:rPr>
                <w:sz w:val="24"/>
                <w:szCs w:val="24"/>
              </w:rPr>
            </w:pPr>
            <w:r>
              <w:rPr>
                <w:color w:val="2B2B26"/>
                <w:sz w:val="24"/>
                <w:szCs w:val="24"/>
              </w:rPr>
              <w:t>Partnership and product-sourcing channel, not a cash grant</w:t>
            </w:r>
          </w:p>
        </w:tc>
      </w:tr>
      <w:tr w:rsidR="0034368A" w:rsidRPr="0065324A" w14:paraId="2766C45A" w14:textId="77777777">
        <w:tc>
          <w:tcPr>
            <w:tcW w:w="3000" w:type="dxa"/>
            <w:tcMar>
              <w:top w:w="80" w:type="dxa"/>
              <w:left w:w="100" w:type="dxa"/>
              <w:bottom w:w="80" w:type="dxa"/>
              <w:right w:w="100" w:type="dxa"/>
            </w:tcMar>
            <w:vAlign w:val="center"/>
          </w:tcPr>
          <w:p w14:paraId="372AD96D" w14:textId="77777777" w:rsidR="0034368A" w:rsidRPr="0065324A" w:rsidRDefault="00000000">
            <w:pPr>
              <w:rPr>
                <w:sz w:val="24"/>
                <w:szCs w:val="24"/>
              </w:rPr>
            </w:pPr>
            <w:r>
              <w:rPr>
                <w:color w:val="2B2B26"/>
                <w:sz w:val="24"/>
                <w:szCs w:val="24"/>
              </w:rPr>
              <w:t>Local community/corporate grants (Publix Charities, Walmart Community Grants, local United Way, community foundations serving Pasco/Hillsborough)</w:t>
            </w:r>
          </w:p>
        </w:tc>
        <w:tc>
          <w:tcPr>
            <w:tcW w:w="2000" w:type="dxa"/>
            <w:tcMar>
              <w:top w:w="80" w:type="dxa"/>
              <w:left w:w="100" w:type="dxa"/>
              <w:bottom w:w="80" w:type="dxa"/>
              <w:right w:w="100" w:type="dxa"/>
            </w:tcMar>
            <w:vAlign w:val="center"/>
          </w:tcPr>
          <w:p w14:paraId="01E408B6" w14:textId="77777777" w:rsidR="0034368A" w:rsidRPr="0065324A" w:rsidRDefault="00000000">
            <w:pPr>
              <w:rPr>
                <w:sz w:val="24"/>
                <w:szCs w:val="24"/>
              </w:rPr>
            </w:pPr>
            <w:r>
              <w:rPr>
                <w:color w:val="2B2B26"/>
                <w:sz w:val="24"/>
                <w:szCs w:val="24"/>
              </w:rPr>
              <w:t>Private/corporate</w:t>
            </w:r>
          </w:p>
        </w:tc>
        <w:tc>
          <w:tcPr>
            <w:tcW w:w="2100" w:type="dxa"/>
            <w:tcMar>
              <w:top w:w="80" w:type="dxa"/>
              <w:left w:w="100" w:type="dxa"/>
              <w:bottom w:w="80" w:type="dxa"/>
              <w:right w:w="100" w:type="dxa"/>
            </w:tcMar>
            <w:vAlign w:val="center"/>
          </w:tcPr>
          <w:p w14:paraId="242EE6FD" w14:textId="77777777" w:rsidR="0034368A" w:rsidRPr="0065324A" w:rsidRDefault="00000000">
            <w:pPr>
              <w:rPr>
                <w:sz w:val="24"/>
                <w:szCs w:val="24"/>
              </w:rPr>
            </w:pPr>
            <w:r>
              <w:rPr>
                <w:color w:val="2B2B26"/>
                <w:sz w:val="24"/>
                <w:szCs w:val="24"/>
              </w:rPr>
              <w:t>$1K–$25K typical</w:t>
            </w:r>
          </w:p>
        </w:tc>
        <w:tc>
          <w:tcPr>
            <w:tcW w:w="2260" w:type="dxa"/>
            <w:tcMar>
              <w:top w:w="80" w:type="dxa"/>
              <w:left w:w="100" w:type="dxa"/>
              <w:bottom w:w="80" w:type="dxa"/>
              <w:right w:w="100" w:type="dxa"/>
            </w:tcMar>
            <w:vAlign w:val="center"/>
          </w:tcPr>
          <w:p w14:paraId="36604C95" w14:textId="77777777" w:rsidR="0034368A" w:rsidRPr="0065324A" w:rsidRDefault="00000000">
            <w:pPr>
              <w:rPr>
                <w:sz w:val="24"/>
                <w:szCs w:val="24"/>
              </w:rPr>
            </w:pPr>
            <w:r>
              <w:rPr>
                <w:color w:val="2B2B26"/>
                <w:sz w:val="24"/>
                <w:szCs w:val="24"/>
              </w:rPr>
              <w:t xml:space="preserve">Accessible before 501(c)(3) determination in some cases (fiscal </w:t>
            </w:r>
            <w:proofErr w:type="gramStart"/>
            <w:r>
              <w:rPr>
                <w:color w:val="2B2B26"/>
                <w:sz w:val="24"/>
                <w:szCs w:val="24"/>
              </w:rPr>
              <w:t>sponsorship) —</w:t>
            </w:r>
            <w:proofErr w:type="gramEnd"/>
            <w:r>
              <w:rPr>
                <w:color w:val="2B2B26"/>
                <w:sz w:val="24"/>
                <w:szCs w:val="24"/>
              </w:rPr>
              <w:t xml:space="preserve"> good bridge funding</w:t>
            </w:r>
          </w:p>
        </w:tc>
      </w:tr>
    </w:tbl>
    <w:p w14:paraId="2744347C" w14:textId="77777777" w:rsidR="0065324A" w:rsidRDefault="0065324A">
      <w:pPr>
        <w:pStyle w:val="Heading2"/>
        <w:spacing w:before="260" w:after="120"/>
        <w:rPr>
          <w:b/>
          <w:bCs/>
          <w:color w:val="2C5F2D"/>
          <w:sz w:val="24"/>
          <w:szCs w:val="24"/>
        </w:rPr>
      </w:pPr>
    </w:p>
    <w:p w14:paraId="2C876A77" w14:textId="260D31D7" w:rsidR="0034368A" w:rsidRDefault="00000000" w:rsidP="002F01E6">
      <w:pPr>
        <w:pStyle w:val="Heading2"/>
        <w:spacing w:before="260" w:after="120"/>
        <w:rPr>
          <w:b/>
          <w:bCs/>
          <w:color w:val="2C5F2D"/>
          <w:sz w:val="24"/>
          <w:szCs w:val="24"/>
        </w:rPr>
      </w:pPr>
      <w:r>
        <w:rPr>
          <w:b/>
          <w:bCs/>
          <w:color w:val="2C5F2D"/>
          <w:sz w:val="24"/>
          <w:szCs w:val="24"/>
        </w:rPr>
        <w:t>Program 2 — Farm Infrastructure &amp; Operations System</w:t>
      </w:r>
    </w:p>
    <w:p w14:paraId="52467925" w14:textId="77777777" w:rsidR="002F01E6" w:rsidRPr="002F01E6" w:rsidRDefault="002F01E6" w:rsidP="002F01E6">
      <w:pPr>
        <w:rPr>
          <w:b/>
          <w:bCs/>
          <w:color w:val="2C5F2D"/>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460"/>
      </w:tblGrid>
      <w:tr w:rsidR="0034368A" w:rsidRPr="0065324A" w14:paraId="07B9F5E2" w14:textId="77777777">
        <w:trPr>
          <w:tblHeader/>
        </w:trPr>
        <w:tc>
          <w:tcPr>
            <w:tcW w:w="2900" w:type="dxa"/>
            <w:shd w:val="clear" w:color="auto" w:fill="2C5F2D"/>
            <w:tcMar>
              <w:top w:w="80" w:type="dxa"/>
              <w:left w:w="100" w:type="dxa"/>
              <w:bottom w:w="80" w:type="dxa"/>
              <w:right w:w="100" w:type="dxa"/>
            </w:tcMar>
            <w:vAlign w:val="center"/>
          </w:tcPr>
          <w:p w14:paraId="620C32CB" w14:textId="77777777" w:rsidR="0034368A" w:rsidRPr="0065324A" w:rsidRDefault="00000000">
            <w:pPr>
              <w:rPr>
                <w:sz w:val="24"/>
                <w:szCs w:val="24"/>
              </w:rPr>
            </w:pPr>
            <w:r>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09056E3D" w14:textId="77777777" w:rsidR="0034368A" w:rsidRPr="0065324A" w:rsidRDefault="00000000">
            <w:pPr>
              <w:rPr>
                <w:sz w:val="24"/>
                <w:szCs w:val="24"/>
              </w:rPr>
            </w:pPr>
            <w:r>
              <w:rPr>
                <w:b/>
                <w:bCs/>
                <w:color w:val="FFFFFF"/>
                <w:sz w:val="24"/>
                <w:szCs w:val="24"/>
              </w:rPr>
              <w:t>Source</w:t>
            </w:r>
          </w:p>
        </w:tc>
        <w:tc>
          <w:tcPr>
            <w:tcW w:w="2000" w:type="dxa"/>
            <w:shd w:val="clear" w:color="auto" w:fill="2C5F2D"/>
            <w:tcMar>
              <w:top w:w="80" w:type="dxa"/>
              <w:left w:w="100" w:type="dxa"/>
              <w:bottom w:w="80" w:type="dxa"/>
              <w:right w:w="100" w:type="dxa"/>
            </w:tcMar>
            <w:vAlign w:val="center"/>
          </w:tcPr>
          <w:p w14:paraId="3062E17E" w14:textId="77777777" w:rsidR="0034368A" w:rsidRPr="0065324A" w:rsidRDefault="00000000">
            <w:pPr>
              <w:rPr>
                <w:sz w:val="24"/>
                <w:szCs w:val="24"/>
              </w:rPr>
            </w:pPr>
            <w:r>
              <w:rPr>
                <w:b/>
                <w:bCs/>
                <w:color w:val="FFFFFF"/>
                <w:sz w:val="24"/>
                <w:szCs w:val="24"/>
              </w:rPr>
              <w:t>Typical Award</w:t>
            </w:r>
          </w:p>
        </w:tc>
        <w:tc>
          <w:tcPr>
            <w:tcW w:w="2460" w:type="dxa"/>
            <w:shd w:val="clear" w:color="auto" w:fill="2C5F2D"/>
            <w:tcMar>
              <w:top w:w="80" w:type="dxa"/>
              <w:left w:w="100" w:type="dxa"/>
              <w:bottom w:w="80" w:type="dxa"/>
              <w:right w:w="100" w:type="dxa"/>
            </w:tcMar>
            <w:vAlign w:val="center"/>
          </w:tcPr>
          <w:p w14:paraId="5C71759D" w14:textId="77777777" w:rsidR="0034368A" w:rsidRPr="0065324A" w:rsidRDefault="00000000">
            <w:pPr>
              <w:rPr>
                <w:sz w:val="24"/>
                <w:szCs w:val="24"/>
              </w:rPr>
            </w:pPr>
            <w:r>
              <w:rPr>
                <w:b/>
                <w:bCs/>
                <w:color w:val="FFFFFF"/>
                <w:sz w:val="24"/>
                <w:szCs w:val="24"/>
              </w:rPr>
              <w:t>Fit</w:t>
            </w:r>
          </w:p>
        </w:tc>
      </w:tr>
      <w:tr w:rsidR="0034368A" w:rsidRPr="0065324A" w14:paraId="6F3A5966" w14:textId="77777777">
        <w:tc>
          <w:tcPr>
            <w:tcW w:w="2900" w:type="dxa"/>
            <w:tcMar>
              <w:top w:w="80" w:type="dxa"/>
              <w:left w:w="100" w:type="dxa"/>
              <w:bottom w:w="80" w:type="dxa"/>
              <w:right w:w="100" w:type="dxa"/>
            </w:tcMar>
            <w:vAlign w:val="center"/>
          </w:tcPr>
          <w:p w14:paraId="041A9D85" w14:textId="77777777" w:rsidR="0034368A" w:rsidRPr="0065324A" w:rsidRDefault="00000000">
            <w:pPr>
              <w:rPr>
                <w:sz w:val="24"/>
                <w:szCs w:val="24"/>
              </w:rPr>
            </w:pPr>
            <w:r>
              <w:rPr>
                <w:color w:val="2B2B26"/>
                <w:sz w:val="24"/>
                <w:szCs w:val="24"/>
              </w:rPr>
              <w:t>Patrick Leahy Farm to School Grant</w:t>
            </w:r>
          </w:p>
        </w:tc>
        <w:tc>
          <w:tcPr>
            <w:tcW w:w="2000" w:type="dxa"/>
            <w:tcMar>
              <w:top w:w="80" w:type="dxa"/>
              <w:left w:w="100" w:type="dxa"/>
              <w:bottom w:w="80" w:type="dxa"/>
              <w:right w:w="100" w:type="dxa"/>
            </w:tcMar>
            <w:vAlign w:val="center"/>
          </w:tcPr>
          <w:p w14:paraId="0C19B68F" w14:textId="77777777" w:rsidR="0034368A" w:rsidRPr="0065324A" w:rsidRDefault="00000000">
            <w:pPr>
              <w:rPr>
                <w:sz w:val="24"/>
                <w:szCs w:val="24"/>
              </w:rPr>
            </w:pPr>
            <w:r>
              <w:rPr>
                <w:color w:val="2B2B26"/>
                <w:sz w:val="24"/>
                <w:szCs w:val="24"/>
              </w:rPr>
              <w:t>USDA Food &amp; Nutrition Service</w:t>
            </w:r>
          </w:p>
        </w:tc>
        <w:tc>
          <w:tcPr>
            <w:tcW w:w="2000" w:type="dxa"/>
            <w:tcMar>
              <w:top w:w="80" w:type="dxa"/>
              <w:left w:w="100" w:type="dxa"/>
              <w:bottom w:w="80" w:type="dxa"/>
              <w:right w:w="100" w:type="dxa"/>
            </w:tcMar>
            <w:vAlign w:val="center"/>
          </w:tcPr>
          <w:p w14:paraId="517D4B1D" w14:textId="77777777" w:rsidR="0034368A" w:rsidRPr="0065324A" w:rsidRDefault="00000000">
            <w:pPr>
              <w:rPr>
                <w:sz w:val="24"/>
                <w:szCs w:val="24"/>
              </w:rPr>
            </w:pPr>
            <w:r>
              <w:rPr>
                <w:color w:val="2B2B26"/>
                <w:sz w:val="24"/>
                <w:szCs w:val="24"/>
              </w:rPr>
              <w:t>$100K–$500K (FY26 pool: $18M)</w:t>
            </w:r>
          </w:p>
        </w:tc>
        <w:tc>
          <w:tcPr>
            <w:tcW w:w="2460" w:type="dxa"/>
            <w:tcMar>
              <w:top w:w="80" w:type="dxa"/>
              <w:left w:w="100" w:type="dxa"/>
              <w:bottom w:w="80" w:type="dxa"/>
              <w:right w:w="100" w:type="dxa"/>
            </w:tcMar>
            <w:vAlign w:val="center"/>
          </w:tcPr>
          <w:p w14:paraId="4EB77618" w14:textId="77777777" w:rsidR="0034368A" w:rsidRPr="0065324A" w:rsidRDefault="00000000">
            <w:pPr>
              <w:rPr>
                <w:sz w:val="24"/>
                <w:szCs w:val="24"/>
              </w:rPr>
            </w:pPr>
            <w:r>
              <w:rPr>
                <w:color w:val="2B2B26"/>
                <w:sz w:val="24"/>
                <w:szCs w:val="24"/>
              </w:rPr>
              <w:t xml:space="preserve">Strong fit — agricultural education, school partnerships, local food sourcing; </w:t>
            </w:r>
            <w:r>
              <w:rPr>
                <w:color w:val="2B2B26"/>
                <w:sz w:val="24"/>
                <w:szCs w:val="24"/>
              </w:rPr>
              <w:lastRenderedPageBreak/>
              <w:t>must partner with a school/CNP site</w:t>
            </w:r>
          </w:p>
        </w:tc>
      </w:tr>
      <w:tr w:rsidR="0034368A" w:rsidRPr="0065324A" w14:paraId="18DC2418" w14:textId="77777777">
        <w:tc>
          <w:tcPr>
            <w:tcW w:w="2900" w:type="dxa"/>
            <w:shd w:val="clear" w:color="auto" w:fill="E8EDDC"/>
            <w:tcMar>
              <w:top w:w="80" w:type="dxa"/>
              <w:left w:w="100" w:type="dxa"/>
              <w:bottom w:w="80" w:type="dxa"/>
              <w:right w:w="100" w:type="dxa"/>
            </w:tcMar>
            <w:vAlign w:val="center"/>
          </w:tcPr>
          <w:p w14:paraId="2C84805D" w14:textId="77777777" w:rsidR="0034368A" w:rsidRPr="0065324A" w:rsidRDefault="00000000">
            <w:pPr>
              <w:rPr>
                <w:sz w:val="24"/>
                <w:szCs w:val="24"/>
              </w:rPr>
            </w:pPr>
            <w:r>
              <w:rPr>
                <w:color w:val="2B2B26"/>
                <w:sz w:val="24"/>
                <w:szCs w:val="24"/>
              </w:rPr>
              <w:lastRenderedPageBreak/>
              <w:t>Value-Added Producer Grant (VAPG)</w:t>
            </w:r>
          </w:p>
        </w:tc>
        <w:tc>
          <w:tcPr>
            <w:tcW w:w="2000" w:type="dxa"/>
            <w:shd w:val="clear" w:color="auto" w:fill="E8EDDC"/>
            <w:tcMar>
              <w:top w:w="80" w:type="dxa"/>
              <w:left w:w="100" w:type="dxa"/>
              <w:bottom w:w="80" w:type="dxa"/>
              <w:right w:w="100" w:type="dxa"/>
            </w:tcMar>
            <w:vAlign w:val="center"/>
          </w:tcPr>
          <w:p w14:paraId="723D2F3F" w14:textId="77777777" w:rsidR="0034368A" w:rsidRPr="0065324A" w:rsidRDefault="00000000">
            <w:pPr>
              <w:rPr>
                <w:sz w:val="24"/>
                <w:szCs w:val="24"/>
              </w:rPr>
            </w:pPr>
            <w:r>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304A7E52" w14:textId="77777777" w:rsidR="0034368A" w:rsidRPr="0065324A" w:rsidRDefault="00000000">
            <w:pPr>
              <w:rPr>
                <w:sz w:val="24"/>
                <w:szCs w:val="24"/>
              </w:rPr>
            </w:pPr>
            <w:r>
              <w:rPr>
                <w:color w:val="2B2B26"/>
                <w:sz w:val="24"/>
                <w:szCs w:val="24"/>
              </w:rPr>
              <w:t>Planning up to $75K / Working capital up to $250K</w:t>
            </w:r>
          </w:p>
        </w:tc>
        <w:tc>
          <w:tcPr>
            <w:tcW w:w="2460" w:type="dxa"/>
            <w:shd w:val="clear" w:color="auto" w:fill="E8EDDC"/>
            <w:tcMar>
              <w:top w:w="80" w:type="dxa"/>
              <w:left w:w="100" w:type="dxa"/>
              <w:bottom w:w="80" w:type="dxa"/>
              <w:right w:w="100" w:type="dxa"/>
            </w:tcMar>
            <w:vAlign w:val="center"/>
          </w:tcPr>
          <w:p w14:paraId="34DCE223" w14:textId="77777777" w:rsidR="0034368A" w:rsidRPr="0065324A" w:rsidRDefault="00000000">
            <w:pPr>
              <w:rPr>
                <w:sz w:val="24"/>
                <w:szCs w:val="24"/>
              </w:rPr>
            </w:pPr>
            <w:r>
              <w:rPr>
                <w:color w:val="2B2B26"/>
                <w:sz w:val="24"/>
                <w:szCs w:val="24"/>
              </w:rPr>
              <w:t>Fits farm stand product development and marketing</w:t>
            </w:r>
          </w:p>
        </w:tc>
      </w:tr>
      <w:tr w:rsidR="0034368A" w:rsidRPr="0065324A" w14:paraId="6BC29985" w14:textId="77777777">
        <w:tc>
          <w:tcPr>
            <w:tcW w:w="2900" w:type="dxa"/>
            <w:tcMar>
              <w:top w:w="80" w:type="dxa"/>
              <w:left w:w="100" w:type="dxa"/>
              <w:bottom w:w="80" w:type="dxa"/>
              <w:right w:w="100" w:type="dxa"/>
            </w:tcMar>
            <w:vAlign w:val="center"/>
          </w:tcPr>
          <w:p w14:paraId="50617C38" w14:textId="77777777" w:rsidR="0034368A" w:rsidRPr="0065324A" w:rsidRDefault="00000000">
            <w:pPr>
              <w:rPr>
                <w:sz w:val="24"/>
                <w:szCs w:val="24"/>
              </w:rPr>
            </w:pPr>
            <w:r>
              <w:rPr>
                <w:color w:val="2B2B26"/>
                <w:sz w:val="24"/>
                <w:szCs w:val="24"/>
              </w:rPr>
              <w:t>Community Facilities Direct Loan &amp; Grant Program</w:t>
            </w:r>
          </w:p>
        </w:tc>
        <w:tc>
          <w:tcPr>
            <w:tcW w:w="2000" w:type="dxa"/>
            <w:tcMar>
              <w:top w:w="80" w:type="dxa"/>
              <w:left w:w="100" w:type="dxa"/>
              <w:bottom w:w="80" w:type="dxa"/>
              <w:right w:w="100" w:type="dxa"/>
            </w:tcMar>
            <w:vAlign w:val="center"/>
          </w:tcPr>
          <w:p w14:paraId="46E73F78" w14:textId="77777777" w:rsidR="0034368A" w:rsidRPr="0065324A" w:rsidRDefault="00000000">
            <w:pPr>
              <w:rPr>
                <w:sz w:val="24"/>
                <w:szCs w:val="24"/>
              </w:rPr>
            </w:pPr>
            <w:r>
              <w:rPr>
                <w:color w:val="2B2B26"/>
                <w:sz w:val="24"/>
                <w:szCs w:val="24"/>
              </w:rPr>
              <w:t>USDA Rural Development</w:t>
            </w:r>
          </w:p>
        </w:tc>
        <w:tc>
          <w:tcPr>
            <w:tcW w:w="2000" w:type="dxa"/>
            <w:tcMar>
              <w:top w:w="80" w:type="dxa"/>
              <w:left w:w="100" w:type="dxa"/>
              <w:bottom w:w="80" w:type="dxa"/>
              <w:right w:w="100" w:type="dxa"/>
            </w:tcMar>
            <w:vAlign w:val="center"/>
          </w:tcPr>
          <w:p w14:paraId="307AB13E" w14:textId="77777777" w:rsidR="0034368A" w:rsidRPr="0065324A" w:rsidRDefault="00000000">
            <w:pPr>
              <w:rPr>
                <w:sz w:val="24"/>
                <w:szCs w:val="24"/>
              </w:rPr>
            </w:pPr>
            <w:r>
              <w:rPr>
                <w:color w:val="2B2B26"/>
                <w:sz w:val="24"/>
                <w:szCs w:val="24"/>
              </w:rPr>
              <w:t>Varies by project, rural-area restricted</w:t>
            </w:r>
          </w:p>
        </w:tc>
        <w:tc>
          <w:tcPr>
            <w:tcW w:w="2460" w:type="dxa"/>
            <w:tcMar>
              <w:top w:w="80" w:type="dxa"/>
              <w:left w:w="100" w:type="dxa"/>
              <w:bottom w:w="80" w:type="dxa"/>
              <w:right w:w="100" w:type="dxa"/>
            </w:tcMar>
            <w:vAlign w:val="center"/>
          </w:tcPr>
          <w:p w14:paraId="6DEE5869" w14:textId="77777777" w:rsidR="0034368A" w:rsidRPr="0065324A" w:rsidRDefault="00000000">
            <w:pPr>
              <w:rPr>
                <w:sz w:val="24"/>
                <w:szCs w:val="24"/>
              </w:rPr>
            </w:pPr>
            <w:r>
              <w:rPr>
                <w:color w:val="2B2B26"/>
                <w:sz w:val="24"/>
                <w:szCs w:val="24"/>
              </w:rPr>
              <w:t>Fits farm infrastructure if site qualifies as a rural area — confirm eligibility</w:t>
            </w:r>
          </w:p>
        </w:tc>
      </w:tr>
      <w:tr w:rsidR="0034368A" w:rsidRPr="0065324A" w14:paraId="1577DE78" w14:textId="77777777">
        <w:tc>
          <w:tcPr>
            <w:tcW w:w="2900" w:type="dxa"/>
            <w:shd w:val="clear" w:color="auto" w:fill="E8EDDC"/>
            <w:tcMar>
              <w:top w:w="80" w:type="dxa"/>
              <w:left w:w="100" w:type="dxa"/>
              <w:bottom w:w="80" w:type="dxa"/>
              <w:right w:w="100" w:type="dxa"/>
            </w:tcMar>
            <w:vAlign w:val="center"/>
          </w:tcPr>
          <w:p w14:paraId="23887A61" w14:textId="77777777" w:rsidR="0034368A" w:rsidRPr="0065324A" w:rsidRDefault="00000000">
            <w:pPr>
              <w:rPr>
                <w:sz w:val="24"/>
                <w:szCs w:val="24"/>
              </w:rPr>
            </w:pPr>
            <w:r>
              <w:rPr>
                <w:color w:val="2B2B26"/>
                <w:sz w:val="24"/>
                <w:szCs w:val="24"/>
              </w:rPr>
              <w:t>Environmental Quality Incentives Program (EQIP)</w:t>
            </w:r>
          </w:p>
        </w:tc>
        <w:tc>
          <w:tcPr>
            <w:tcW w:w="2000" w:type="dxa"/>
            <w:shd w:val="clear" w:color="auto" w:fill="E8EDDC"/>
            <w:tcMar>
              <w:top w:w="80" w:type="dxa"/>
              <w:left w:w="100" w:type="dxa"/>
              <w:bottom w:w="80" w:type="dxa"/>
              <w:right w:w="100" w:type="dxa"/>
            </w:tcMar>
            <w:vAlign w:val="center"/>
          </w:tcPr>
          <w:p w14:paraId="45CBA6D7" w14:textId="77777777" w:rsidR="0034368A" w:rsidRPr="0065324A" w:rsidRDefault="00000000">
            <w:pPr>
              <w:rPr>
                <w:sz w:val="24"/>
                <w:szCs w:val="24"/>
              </w:rPr>
            </w:pPr>
            <w:r>
              <w:rPr>
                <w:color w:val="2B2B26"/>
                <w:sz w:val="24"/>
                <w:szCs w:val="24"/>
              </w:rPr>
              <w:t>USDA NRCS</w:t>
            </w:r>
          </w:p>
        </w:tc>
        <w:tc>
          <w:tcPr>
            <w:tcW w:w="2000" w:type="dxa"/>
            <w:shd w:val="clear" w:color="auto" w:fill="E8EDDC"/>
            <w:tcMar>
              <w:top w:w="80" w:type="dxa"/>
              <w:left w:w="100" w:type="dxa"/>
              <w:bottom w:w="80" w:type="dxa"/>
              <w:right w:w="100" w:type="dxa"/>
            </w:tcMar>
            <w:vAlign w:val="center"/>
          </w:tcPr>
          <w:p w14:paraId="30CC6A83" w14:textId="77777777" w:rsidR="0034368A" w:rsidRPr="0065324A" w:rsidRDefault="00000000">
            <w:pPr>
              <w:rPr>
                <w:sz w:val="24"/>
                <w:szCs w:val="24"/>
              </w:rPr>
            </w:pPr>
            <w:r>
              <w:rPr>
                <w:color w:val="2B2B26"/>
                <w:sz w:val="24"/>
                <w:szCs w:val="24"/>
              </w:rPr>
              <w:t>Cost-share, project-based</w:t>
            </w:r>
          </w:p>
        </w:tc>
        <w:tc>
          <w:tcPr>
            <w:tcW w:w="2460" w:type="dxa"/>
            <w:shd w:val="clear" w:color="auto" w:fill="E8EDDC"/>
            <w:tcMar>
              <w:top w:w="80" w:type="dxa"/>
              <w:left w:w="100" w:type="dxa"/>
              <w:bottom w:w="80" w:type="dxa"/>
              <w:right w:w="100" w:type="dxa"/>
            </w:tcMar>
            <w:vAlign w:val="center"/>
          </w:tcPr>
          <w:p w14:paraId="2D1EE65A" w14:textId="77777777" w:rsidR="0034368A" w:rsidRPr="0065324A" w:rsidRDefault="00000000">
            <w:pPr>
              <w:rPr>
                <w:sz w:val="24"/>
                <w:szCs w:val="24"/>
              </w:rPr>
            </w:pPr>
            <w:r>
              <w:rPr>
                <w:color w:val="2B2B26"/>
                <w:sz w:val="24"/>
                <w:szCs w:val="24"/>
              </w:rPr>
              <w:t>Fits fencing, irrigation, waste management, conservation infrastructure</w:t>
            </w:r>
          </w:p>
        </w:tc>
      </w:tr>
      <w:tr w:rsidR="0034368A" w:rsidRPr="0065324A" w14:paraId="7EF4D848" w14:textId="77777777">
        <w:tc>
          <w:tcPr>
            <w:tcW w:w="2900" w:type="dxa"/>
            <w:tcMar>
              <w:top w:w="80" w:type="dxa"/>
              <w:left w:w="100" w:type="dxa"/>
              <w:bottom w:w="80" w:type="dxa"/>
              <w:right w:w="100" w:type="dxa"/>
            </w:tcMar>
            <w:vAlign w:val="center"/>
          </w:tcPr>
          <w:p w14:paraId="329E57EB" w14:textId="77777777" w:rsidR="0034368A" w:rsidRPr="0065324A" w:rsidRDefault="00000000">
            <w:pPr>
              <w:rPr>
                <w:sz w:val="24"/>
                <w:szCs w:val="24"/>
              </w:rPr>
            </w:pPr>
            <w:r>
              <w:rPr>
                <w:color w:val="2B2B26"/>
                <w:sz w:val="24"/>
                <w:szCs w:val="24"/>
              </w:rPr>
              <w:t>Specialty Crop Block Grant Program</w:t>
            </w:r>
          </w:p>
        </w:tc>
        <w:tc>
          <w:tcPr>
            <w:tcW w:w="2000" w:type="dxa"/>
            <w:tcMar>
              <w:top w:w="80" w:type="dxa"/>
              <w:left w:w="100" w:type="dxa"/>
              <w:bottom w:w="80" w:type="dxa"/>
              <w:right w:w="100" w:type="dxa"/>
            </w:tcMar>
            <w:vAlign w:val="center"/>
          </w:tcPr>
          <w:p w14:paraId="7F9FA04B" w14:textId="77777777" w:rsidR="0034368A" w:rsidRPr="0065324A" w:rsidRDefault="00000000">
            <w:pPr>
              <w:rPr>
                <w:sz w:val="24"/>
                <w:szCs w:val="24"/>
              </w:rPr>
            </w:pPr>
            <w:r>
              <w:rPr>
                <w:color w:val="2B2B26"/>
                <w:sz w:val="24"/>
                <w:szCs w:val="24"/>
              </w:rPr>
              <w:t>USDA AMS, via FDACS</w:t>
            </w:r>
          </w:p>
        </w:tc>
        <w:tc>
          <w:tcPr>
            <w:tcW w:w="2000" w:type="dxa"/>
            <w:tcMar>
              <w:top w:w="80" w:type="dxa"/>
              <w:left w:w="100" w:type="dxa"/>
              <w:bottom w:w="80" w:type="dxa"/>
              <w:right w:w="100" w:type="dxa"/>
            </w:tcMar>
            <w:vAlign w:val="center"/>
          </w:tcPr>
          <w:p w14:paraId="29D559DB" w14:textId="77777777" w:rsidR="0034368A" w:rsidRPr="0065324A" w:rsidRDefault="00000000">
            <w:pPr>
              <w:rPr>
                <w:sz w:val="24"/>
                <w:szCs w:val="24"/>
              </w:rPr>
            </w:pPr>
            <w:r>
              <w:rPr>
                <w:color w:val="2B2B26"/>
                <w:sz w:val="24"/>
                <w:szCs w:val="24"/>
              </w:rPr>
              <w:t>Varies; state-administered</w:t>
            </w:r>
          </w:p>
        </w:tc>
        <w:tc>
          <w:tcPr>
            <w:tcW w:w="2460" w:type="dxa"/>
            <w:tcMar>
              <w:top w:w="80" w:type="dxa"/>
              <w:left w:w="100" w:type="dxa"/>
              <w:bottom w:w="80" w:type="dxa"/>
              <w:right w:w="100" w:type="dxa"/>
            </w:tcMar>
            <w:vAlign w:val="center"/>
          </w:tcPr>
          <w:p w14:paraId="78E4DCBB" w14:textId="77777777" w:rsidR="0034368A" w:rsidRPr="0065324A" w:rsidRDefault="00000000">
            <w:pPr>
              <w:rPr>
                <w:sz w:val="24"/>
                <w:szCs w:val="24"/>
              </w:rPr>
            </w:pPr>
            <w:r>
              <w:rPr>
                <w:color w:val="2B2B26"/>
                <w:sz w:val="24"/>
                <w:szCs w:val="24"/>
              </w:rPr>
              <w:t>Fits crop production enhancement, farm stand</w:t>
            </w:r>
          </w:p>
        </w:tc>
      </w:tr>
      <w:tr w:rsidR="0034368A" w:rsidRPr="0065324A" w14:paraId="3D79A7A0" w14:textId="77777777">
        <w:tc>
          <w:tcPr>
            <w:tcW w:w="2900" w:type="dxa"/>
            <w:shd w:val="clear" w:color="auto" w:fill="E8EDDC"/>
            <w:tcMar>
              <w:top w:w="80" w:type="dxa"/>
              <w:left w:w="100" w:type="dxa"/>
              <w:bottom w:w="80" w:type="dxa"/>
              <w:right w:w="100" w:type="dxa"/>
            </w:tcMar>
            <w:vAlign w:val="center"/>
          </w:tcPr>
          <w:p w14:paraId="121A4728" w14:textId="77777777" w:rsidR="0034368A" w:rsidRPr="0065324A" w:rsidRDefault="00000000">
            <w:pPr>
              <w:rPr>
                <w:sz w:val="24"/>
                <w:szCs w:val="24"/>
              </w:rPr>
            </w:pPr>
            <w:r>
              <w:rPr>
                <w:color w:val="2B2B26"/>
                <w:sz w:val="24"/>
                <w:szCs w:val="24"/>
              </w:rPr>
              <w:t>Rural Community Development Initiative (RCDI)</w:t>
            </w:r>
          </w:p>
        </w:tc>
        <w:tc>
          <w:tcPr>
            <w:tcW w:w="2000" w:type="dxa"/>
            <w:shd w:val="clear" w:color="auto" w:fill="E8EDDC"/>
            <w:tcMar>
              <w:top w:w="80" w:type="dxa"/>
              <w:left w:w="100" w:type="dxa"/>
              <w:bottom w:w="80" w:type="dxa"/>
              <w:right w:w="100" w:type="dxa"/>
            </w:tcMar>
            <w:vAlign w:val="center"/>
          </w:tcPr>
          <w:p w14:paraId="15288CE5" w14:textId="77777777" w:rsidR="0034368A" w:rsidRPr="0065324A" w:rsidRDefault="00000000">
            <w:pPr>
              <w:rPr>
                <w:sz w:val="24"/>
                <w:szCs w:val="24"/>
              </w:rPr>
            </w:pPr>
            <w:r>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4FB1EBFB" w14:textId="77777777" w:rsidR="0034368A" w:rsidRPr="0065324A" w:rsidRDefault="00000000">
            <w:pPr>
              <w:rPr>
                <w:sz w:val="24"/>
                <w:szCs w:val="24"/>
              </w:rPr>
            </w:pPr>
            <w:r>
              <w:rPr>
                <w:color w:val="2B2B26"/>
                <w:sz w:val="24"/>
                <w:szCs w:val="24"/>
              </w:rPr>
              <w:t>Varies; rural-area restricted</w:t>
            </w:r>
          </w:p>
        </w:tc>
        <w:tc>
          <w:tcPr>
            <w:tcW w:w="2460" w:type="dxa"/>
            <w:shd w:val="clear" w:color="auto" w:fill="E8EDDC"/>
            <w:tcMar>
              <w:top w:w="80" w:type="dxa"/>
              <w:left w:w="100" w:type="dxa"/>
              <w:bottom w:w="80" w:type="dxa"/>
              <w:right w:w="100" w:type="dxa"/>
            </w:tcMar>
            <w:vAlign w:val="center"/>
          </w:tcPr>
          <w:p w14:paraId="77B6DE43" w14:textId="77777777" w:rsidR="0034368A" w:rsidRPr="0065324A" w:rsidRDefault="00000000">
            <w:pPr>
              <w:rPr>
                <w:sz w:val="24"/>
                <w:szCs w:val="24"/>
              </w:rPr>
            </w:pPr>
            <w:r>
              <w:rPr>
                <w:color w:val="2B2B26"/>
                <w:sz w:val="24"/>
                <w:szCs w:val="24"/>
              </w:rPr>
              <w:t>Fits community/economic development framing of the farm</w:t>
            </w:r>
          </w:p>
        </w:tc>
      </w:tr>
      <w:tr w:rsidR="0034368A" w:rsidRPr="0065324A" w14:paraId="2328339B" w14:textId="77777777">
        <w:tc>
          <w:tcPr>
            <w:tcW w:w="2900" w:type="dxa"/>
            <w:tcMar>
              <w:top w:w="80" w:type="dxa"/>
              <w:left w:w="100" w:type="dxa"/>
              <w:bottom w:w="80" w:type="dxa"/>
              <w:right w:w="100" w:type="dxa"/>
            </w:tcMar>
            <w:vAlign w:val="center"/>
          </w:tcPr>
          <w:p w14:paraId="7F20858E" w14:textId="77777777" w:rsidR="0034368A" w:rsidRPr="0065324A" w:rsidRDefault="00000000">
            <w:pPr>
              <w:rPr>
                <w:sz w:val="24"/>
                <w:szCs w:val="24"/>
              </w:rPr>
            </w:pPr>
            <w:r>
              <w:rPr>
                <w:color w:val="2B2B26"/>
                <w:sz w:val="24"/>
                <w:szCs w:val="24"/>
              </w:rPr>
              <w:t>Corporate/foundation agricultural grants (Farm Credit of Florida, John Deere Foundation, Publix)</w:t>
            </w:r>
          </w:p>
        </w:tc>
        <w:tc>
          <w:tcPr>
            <w:tcW w:w="2000" w:type="dxa"/>
            <w:tcMar>
              <w:top w:w="80" w:type="dxa"/>
              <w:left w:w="100" w:type="dxa"/>
              <w:bottom w:w="80" w:type="dxa"/>
              <w:right w:w="100" w:type="dxa"/>
            </w:tcMar>
            <w:vAlign w:val="center"/>
          </w:tcPr>
          <w:p w14:paraId="1DB09006" w14:textId="77777777" w:rsidR="0034368A" w:rsidRPr="0065324A" w:rsidRDefault="00000000">
            <w:pPr>
              <w:rPr>
                <w:sz w:val="24"/>
                <w:szCs w:val="24"/>
              </w:rPr>
            </w:pPr>
            <w:r>
              <w:rPr>
                <w:color w:val="2B2B26"/>
                <w:sz w:val="24"/>
                <w:szCs w:val="24"/>
              </w:rPr>
              <w:t>Private/corporate</w:t>
            </w:r>
          </w:p>
        </w:tc>
        <w:tc>
          <w:tcPr>
            <w:tcW w:w="2000" w:type="dxa"/>
            <w:tcMar>
              <w:top w:w="80" w:type="dxa"/>
              <w:left w:w="100" w:type="dxa"/>
              <w:bottom w:w="80" w:type="dxa"/>
              <w:right w:w="100" w:type="dxa"/>
            </w:tcMar>
            <w:vAlign w:val="center"/>
          </w:tcPr>
          <w:p w14:paraId="1991FE57" w14:textId="77777777" w:rsidR="0034368A" w:rsidRPr="0065324A" w:rsidRDefault="00000000">
            <w:pPr>
              <w:rPr>
                <w:sz w:val="24"/>
                <w:szCs w:val="24"/>
              </w:rPr>
            </w:pPr>
            <w:r>
              <w:rPr>
                <w:color w:val="2B2B26"/>
                <w:sz w:val="24"/>
                <w:szCs w:val="24"/>
              </w:rPr>
              <w:t>Varies</w:t>
            </w:r>
          </w:p>
        </w:tc>
        <w:tc>
          <w:tcPr>
            <w:tcW w:w="2460" w:type="dxa"/>
            <w:tcMar>
              <w:top w:w="80" w:type="dxa"/>
              <w:left w:w="100" w:type="dxa"/>
              <w:bottom w:w="80" w:type="dxa"/>
              <w:right w:w="100" w:type="dxa"/>
            </w:tcMar>
            <w:vAlign w:val="center"/>
          </w:tcPr>
          <w:p w14:paraId="10D70003" w14:textId="77777777" w:rsidR="0034368A" w:rsidRPr="0065324A" w:rsidRDefault="00000000">
            <w:pPr>
              <w:rPr>
                <w:sz w:val="24"/>
                <w:szCs w:val="24"/>
              </w:rPr>
            </w:pPr>
            <w:r>
              <w:rPr>
                <w:color w:val="2B2B26"/>
                <w:sz w:val="24"/>
                <w:szCs w:val="24"/>
              </w:rPr>
              <w:t>Fits equipment and infrastructure needs</w:t>
            </w:r>
          </w:p>
        </w:tc>
      </w:tr>
    </w:tbl>
    <w:p w14:paraId="09B4AB95" w14:textId="77777777" w:rsidR="002F01E6" w:rsidRDefault="002F01E6" w:rsidP="002F01E6">
      <w:pPr>
        <w:rPr>
          <w:sz w:val="24"/>
          <w:szCs w:val="24"/>
        </w:rPr>
      </w:pPr>
    </w:p>
    <w:p w14:paraId="23DEDAB3" w14:textId="3EBA3CA0" w:rsidR="0034368A" w:rsidRDefault="00000000" w:rsidP="002F01E6">
      <w:pPr>
        <w:pStyle w:val="Heading2"/>
        <w:spacing w:before="260" w:after="120"/>
        <w:rPr>
          <w:b/>
          <w:bCs/>
          <w:color w:val="2C5F2D"/>
          <w:sz w:val="24"/>
          <w:szCs w:val="24"/>
        </w:rPr>
      </w:pPr>
      <w:r>
        <w:rPr>
          <w:b/>
          <w:bCs/>
          <w:color w:val="2C5F2D"/>
          <w:sz w:val="24"/>
          <w:szCs w:val="24"/>
        </w:rPr>
        <w:t>Program 3 — Workforce, Education &amp; Training System</w:t>
      </w:r>
    </w:p>
    <w:p w14:paraId="3FAA9DDC" w14:textId="77777777" w:rsidR="002F01E6" w:rsidRPr="0065324A" w:rsidRDefault="002F01E6" w:rsidP="002F01E6">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111"/>
        <w:gridCol w:w="2546"/>
        <w:gridCol w:w="2258"/>
      </w:tblGrid>
      <w:tr w:rsidR="0034368A" w:rsidRPr="0065324A" w14:paraId="26499EEC" w14:textId="77777777">
        <w:trPr>
          <w:tblHeader/>
        </w:trPr>
        <w:tc>
          <w:tcPr>
            <w:tcW w:w="2900" w:type="dxa"/>
            <w:shd w:val="clear" w:color="auto" w:fill="2C5F2D"/>
            <w:tcMar>
              <w:top w:w="80" w:type="dxa"/>
              <w:left w:w="100" w:type="dxa"/>
              <w:bottom w:w="80" w:type="dxa"/>
              <w:right w:w="100" w:type="dxa"/>
            </w:tcMar>
            <w:vAlign w:val="center"/>
          </w:tcPr>
          <w:p w14:paraId="3778C7B7" w14:textId="77777777" w:rsidR="0034368A" w:rsidRPr="0065324A" w:rsidRDefault="00000000">
            <w:pPr>
              <w:rPr>
                <w:sz w:val="24"/>
                <w:szCs w:val="24"/>
              </w:rPr>
            </w:pPr>
            <w:r>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2F928449" w14:textId="77777777" w:rsidR="0034368A" w:rsidRPr="0065324A" w:rsidRDefault="00000000">
            <w:pPr>
              <w:rPr>
                <w:sz w:val="24"/>
                <w:szCs w:val="24"/>
              </w:rPr>
            </w:pPr>
            <w:r>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2E99EF7" w14:textId="77777777" w:rsidR="0034368A" w:rsidRPr="0065324A" w:rsidRDefault="00000000">
            <w:pPr>
              <w:rPr>
                <w:sz w:val="24"/>
                <w:szCs w:val="24"/>
              </w:rPr>
            </w:pPr>
            <w:r>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77843747" w14:textId="77777777" w:rsidR="0034368A" w:rsidRPr="0065324A" w:rsidRDefault="00000000">
            <w:pPr>
              <w:rPr>
                <w:sz w:val="24"/>
                <w:szCs w:val="24"/>
              </w:rPr>
            </w:pPr>
            <w:r>
              <w:rPr>
                <w:b/>
                <w:bCs/>
                <w:color w:val="FFFFFF"/>
                <w:sz w:val="24"/>
                <w:szCs w:val="24"/>
              </w:rPr>
              <w:t>Fit</w:t>
            </w:r>
          </w:p>
        </w:tc>
      </w:tr>
      <w:tr w:rsidR="0034368A" w:rsidRPr="0065324A" w14:paraId="52048AA3" w14:textId="77777777">
        <w:tc>
          <w:tcPr>
            <w:tcW w:w="2900" w:type="dxa"/>
            <w:tcMar>
              <w:top w:w="80" w:type="dxa"/>
              <w:left w:w="100" w:type="dxa"/>
              <w:bottom w:w="80" w:type="dxa"/>
              <w:right w:w="100" w:type="dxa"/>
            </w:tcMar>
            <w:vAlign w:val="center"/>
          </w:tcPr>
          <w:p w14:paraId="71628E96" w14:textId="77777777" w:rsidR="0034368A" w:rsidRPr="0065324A" w:rsidRDefault="00000000">
            <w:pPr>
              <w:rPr>
                <w:sz w:val="24"/>
                <w:szCs w:val="24"/>
              </w:rPr>
            </w:pPr>
            <w:r>
              <w:rPr>
                <w:color w:val="2B2B26"/>
                <w:sz w:val="24"/>
                <w:szCs w:val="24"/>
              </w:rPr>
              <w:t>WIOA Youth/Adult workforce funding</w:t>
            </w:r>
          </w:p>
        </w:tc>
        <w:tc>
          <w:tcPr>
            <w:tcW w:w="2400" w:type="dxa"/>
            <w:tcMar>
              <w:top w:w="80" w:type="dxa"/>
              <w:left w:w="100" w:type="dxa"/>
              <w:bottom w:w="80" w:type="dxa"/>
              <w:right w:w="100" w:type="dxa"/>
            </w:tcMar>
            <w:vAlign w:val="center"/>
          </w:tcPr>
          <w:p w14:paraId="6D04FBF0" w14:textId="77777777" w:rsidR="0034368A" w:rsidRPr="0065324A" w:rsidRDefault="00000000">
            <w:pPr>
              <w:rPr>
                <w:sz w:val="24"/>
                <w:szCs w:val="24"/>
              </w:rPr>
            </w:pPr>
            <w:r>
              <w:rPr>
                <w:color w:val="2B2B26"/>
                <w:sz w:val="24"/>
                <w:szCs w:val="24"/>
              </w:rPr>
              <w:t>U.S. DOL, via CareerSource Florida / CareerSource Pasco Hernando</w:t>
            </w:r>
          </w:p>
        </w:tc>
        <w:tc>
          <w:tcPr>
            <w:tcW w:w="1800" w:type="dxa"/>
            <w:tcMar>
              <w:top w:w="80" w:type="dxa"/>
              <w:left w:w="100" w:type="dxa"/>
              <w:bottom w:w="80" w:type="dxa"/>
              <w:right w:w="100" w:type="dxa"/>
            </w:tcMar>
            <w:vAlign w:val="center"/>
          </w:tcPr>
          <w:p w14:paraId="7342124E" w14:textId="77777777" w:rsidR="0034368A" w:rsidRPr="0065324A" w:rsidRDefault="00000000">
            <w:pPr>
              <w:rPr>
                <w:sz w:val="24"/>
                <w:szCs w:val="24"/>
              </w:rPr>
            </w:pPr>
            <w:r>
              <w:rPr>
                <w:color w:val="2B2B26"/>
                <w:sz w:val="24"/>
                <w:szCs w:val="24"/>
              </w:rPr>
              <w:t>Varies; contract-based</w:t>
            </w:r>
          </w:p>
        </w:tc>
        <w:tc>
          <w:tcPr>
            <w:tcW w:w="2260" w:type="dxa"/>
            <w:tcMar>
              <w:top w:w="80" w:type="dxa"/>
              <w:left w:w="100" w:type="dxa"/>
              <w:bottom w:w="80" w:type="dxa"/>
              <w:right w:w="100" w:type="dxa"/>
            </w:tcMar>
            <w:vAlign w:val="center"/>
          </w:tcPr>
          <w:p w14:paraId="48C53EBC" w14:textId="77777777" w:rsidR="0034368A" w:rsidRPr="0065324A" w:rsidRDefault="00000000">
            <w:pPr>
              <w:rPr>
                <w:sz w:val="24"/>
                <w:szCs w:val="24"/>
              </w:rPr>
            </w:pPr>
            <w:r>
              <w:rPr>
                <w:color w:val="2B2B26"/>
                <w:sz w:val="24"/>
                <w:szCs w:val="24"/>
              </w:rPr>
              <w:t>Strong fit — task-based, work-based learning aligns with WIOA work experience models</w:t>
            </w:r>
          </w:p>
        </w:tc>
      </w:tr>
      <w:tr w:rsidR="0034368A" w:rsidRPr="0065324A" w14:paraId="1D482B48" w14:textId="77777777">
        <w:tc>
          <w:tcPr>
            <w:tcW w:w="2900" w:type="dxa"/>
            <w:shd w:val="clear" w:color="auto" w:fill="E8EDDC"/>
            <w:tcMar>
              <w:top w:w="80" w:type="dxa"/>
              <w:left w:w="100" w:type="dxa"/>
              <w:bottom w:w="80" w:type="dxa"/>
              <w:right w:w="100" w:type="dxa"/>
            </w:tcMar>
            <w:vAlign w:val="center"/>
          </w:tcPr>
          <w:p w14:paraId="13476EFA" w14:textId="77777777" w:rsidR="0034368A" w:rsidRPr="0065324A" w:rsidRDefault="00000000">
            <w:pPr>
              <w:rPr>
                <w:sz w:val="24"/>
                <w:szCs w:val="24"/>
              </w:rPr>
            </w:pPr>
            <w:r>
              <w:rPr>
                <w:color w:val="2B2B26"/>
                <w:sz w:val="24"/>
                <w:szCs w:val="24"/>
              </w:rPr>
              <w:t>Beginning Farmer and Rancher Development Program (BFRDP)</w:t>
            </w:r>
          </w:p>
        </w:tc>
        <w:tc>
          <w:tcPr>
            <w:tcW w:w="2400" w:type="dxa"/>
            <w:shd w:val="clear" w:color="auto" w:fill="E8EDDC"/>
            <w:tcMar>
              <w:top w:w="80" w:type="dxa"/>
              <w:left w:w="100" w:type="dxa"/>
              <w:bottom w:w="80" w:type="dxa"/>
              <w:right w:w="100" w:type="dxa"/>
            </w:tcMar>
            <w:vAlign w:val="center"/>
          </w:tcPr>
          <w:p w14:paraId="3679258B" w14:textId="77777777" w:rsidR="0034368A" w:rsidRPr="0065324A" w:rsidRDefault="00000000">
            <w:pPr>
              <w:rPr>
                <w:sz w:val="24"/>
                <w:szCs w:val="24"/>
              </w:rPr>
            </w:pPr>
            <w:r>
              <w:rPr>
                <w:color w:val="2B2B26"/>
                <w:sz w:val="24"/>
                <w:szCs w:val="24"/>
              </w:rPr>
              <w:t>USDA NIFA</w:t>
            </w:r>
          </w:p>
        </w:tc>
        <w:tc>
          <w:tcPr>
            <w:tcW w:w="1800" w:type="dxa"/>
            <w:shd w:val="clear" w:color="auto" w:fill="E8EDDC"/>
            <w:tcMar>
              <w:top w:w="80" w:type="dxa"/>
              <w:left w:w="100" w:type="dxa"/>
              <w:bottom w:w="80" w:type="dxa"/>
              <w:right w:w="100" w:type="dxa"/>
            </w:tcMar>
            <w:vAlign w:val="center"/>
          </w:tcPr>
          <w:p w14:paraId="60A20C3A" w14:textId="77777777" w:rsidR="0034368A" w:rsidRPr="0065324A" w:rsidRDefault="00000000">
            <w:pPr>
              <w:rPr>
                <w:sz w:val="24"/>
                <w:szCs w:val="24"/>
              </w:rPr>
            </w:pPr>
            <w:r>
              <w:rPr>
                <w:color w:val="2B2B26"/>
                <w:sz w:val="24"/>
                <w:szCs w:val="24"/>
              </w:rPr>
              <w:t>Varies; competitive</w:t>
            </w:r>
          </w:p>
        </w:tc>
        <w:tc>
          <w:tcPr>
            <w:tcW w:w="2260" w:type="dxa"/>
            <w:shd w:val="clear" w:color="auto" w:fill="E8EDDC"/>
            <w:tcMar>
              <w:top w:w="80" w:type="dxa"/>
              <w:left w:w="100" w:type="dxa"/>
              <w:bottom w:w="80" w:type="dxa"/>
              <w:right w:w="100" w:type="dxa"/>
            </w:tcMar>
            <w:vAlign w:val="center"/>
          </w:tcPr>
          <w:p w14:paraId="43BBF8E4" w14:textId="77777777" w:rsidR="0034368A" w:rsidRPr="0065324A" w:rsidRDefault="00000000">
            <w:pPr>
              <w:rPr>
                <w:sz w:val="24"/>
                <w:szCs w:val="24"/>
              </w:rPr>
            </w:pPr>
            <w:r>
              <w:rPr>
                <w:color w:val="2B2B26"/>
                <w:sz w:val="24"/>
                <w:szCs w:val="24"/>
              </w:rPr>
              <w:t>Fits agricultural training curriculum development</w:t>
            </w:r>
          </w:p>
        </w:tc>
      </w:tr>
      <w:tr w:rsidR="0034368A" w:rsidRPr="0065324A" w14:paraId="7B4B0A11" w14:textId="77777777">
        <w:tc>
          <w:tcPr>
            <w:tcW w:w="2900" w:type="dxa"/>
            <w:tcMar>
              <w:top w:w="80" w:type="dxa"/>
              <w:left w:w="100" w:type="dxa"/>
              <w:bottom w:w="80" w:type="dxa"/>
              <w:right w:w="100" w:type="dxa"/>
            </w:tcMar>
            <w:vAlign w:val="center"/>
          </w:tcPr>
          <w:p w14:paraId="74B12492" w14:textId="77777777" w:rsidR="0034368A" w:rsidRPr="0065324A" w:rsidRDefault="00000000">
            <w:pPr>
              <w:rPr>
                <w:sz w:val="24"/>
                <w:szCs w:val="24"/>
              </w:rPr>
            </w:pPr>
            <w:r>
              <w:rPr>
                <w:color w:val="2B2B26"/>
                <w:sz w:val="24"/>
                <w:szCs w:val="24"/>
              </w:rPr>
              <w:lastRenderedPageBreak/>
              <w:t>Florida Job Growth Grant Fund</w:t>
            </w:r>
          </w:p>
        </w:tc>
        <w:tc>
          <w:tcPr>
            <w:tcW w:w="2400" w:type="dxa"/>
            <w:tcMar>
              <w:top w:w="80" w:type="dxa"/>
              <w:left w:w="100" w:type="dxa"/>
              <w:bottom w:w="80" w:type="dxa"/>
              <w:right w:w="100" w:type="dxa"/>
            </w:tcMar>
            <w:vAlign w:val="center"/>
          </w:tcPr>
          <w:p w14:paraId="4AD4F6D1" w14:textId="77777777" w:rsidR="0034368A" w:rsidRPr="0065324A" w:rsidRDefault="00000000">
            <w:pPr>
              <w:rPr>
                <w:sz w:val="24"/>
                <w:szCs w:val="24"/>
              </w:rPr>
            </w:pPr>
            <w:r>
              <w:rPr>
                <w:color w:val="2B2B26"/>
                <w:sz w:val="24"/>
                <w:szCs w:val="24"/>
              </w:rPr>
              <w:t>FL Dept. of Commerce (DEO)</w:t>
            </w:r>
          </w:p>
        </w:tc>
        <w:tc>
          <w:tcPr>
            <w:tcW w:w="1800" w:type="dxa"/>
            <w:tcMar>
              <w:top w:w="80" w:type="dxa"/>
              <w:left w:w="100" w:type="dxa"/>
              <w:bottom w:w="80" w:type="dxa"/>
              <w:right w:w="100" w:type="dxa"/>
            </w:tcMar>
            <w:vAlign w:val="center"/>
          </w:tcPr>
          <w:p w14:paraId="670D7A7A" w14:textId="77777777" w:rsidR="0034368A" w:rsidRPr="0065324A" w:rsidRDefault="00000000">
            <w:pPr>
              <w:rPr>
                <w:sz w:val="24"/>
                <w:szCs w:val="24"/>
              </w:rPr>
            </w:pPr>
            <w:r>
              <w:rPr>
                <w:color w:val="2B2B26"/>
                <w:sz w:val="24"/>
                <w:szCs w:val="24"/>
              </w:rPr>
              <w:t>Varies; infrastructure/workforce focus</w:t>
            </w:r>
          </w:p>
        </w:tc>
        <w:tc>
          <w:tcPr>
            <w:tcW w:w="2260" w:type="dxa"/>
            <w:tcMar>
              <w:top w:w="80" w:type="dxa"/>
              <w:left w:w="100" w:type="dxa"/>
              <w:bottom w:w="80" w:type="dxa"/>
              <w:right w:w="100" w:type="dxa"/>
            </w:tcMar>
            <w:vAlign w:val="center"/>
          </w:tcPr>
          <w:p w14:paraId="0B209043" w14:textId="77777777" w:rsidR="0034368A" w:rsidRPr="0065324A" w:rsidRDefault="00000000">
            <w:pPr>
              <w:rPr>
                <w:sz w:val="24"/>
                <w:szCs w:val="24"/>
              </w:rPr>
            </w:pPr>
            <w:r>
              <w:rPr>
                <w:color w:val="2B2B26"/>
                <w:sz w:val="24"/>
                <w:szCs w:val="24"/>
              </w:rPr>
              <w:t>Potential fit for workforce infrastructure once a public-sector or education partner co-applies</w:t>
            </w:r>
          </w:p>
        </w:tc>
      </w:tr>
      <w:tr w:rsidR="0034368A" w:rsidRPr="0065324A" w14:paraId="71122A3E" w14:textId="77777777">
        <w:tc>
          <w:tcPr>
            <w:tcW w:w="2900" w:type="dxa"/>
            <w:shd w:val="clear" w:color="auto" w:fill="E8EDDC"/>
            <w:tcMar>
              <w:top w:w="80" w:type="dxa"/>
              <w:left w:w="100" w:type="dxa"/>
              <w:bottom w:w="80" w:type="dxa"/>
              <w:right w:w="100" w:type="dxa"/>
            </w:tcMar>
            <w:vAlign w:val="center"/>
          </w:tcPr>
          <w:p w14:paraId="08CE2311" w14:textId="77777777" w:rsidR="0034368A" w:rsidRPr="0065324A" w:rsidRDefault="00000000">
            <w:pPr>
              <w:rPr>
                <w:sz w:val="24"/>
                <w:szCs w:val="24"/>
              </w:rPr>
            </w:pPr>
            <w:r>
              <w:rPr>
                <w:color w:val="2B2B26"/>
                <w:sz w:val="24"/>
                <w:szCs w:val="24"/>
              </w:rPr>
              <w:t>National FFA Foundation / Florida FFA Foundation grants</w:t>
            </w:r>
          </w:p>
        </w:tc>
        <w:tc>
          <w:tcPr>
            <w:tcW w:w="2400" w:type="dxa"/>
            <w:shd w:val="clear" w:color="auto" w:fill="E8EDDC"/>
            <w:tcMar>
              <w:top w:w="80" w:type="dxa"/>
              <w:left w:w="100" w:type="dxa"/>
              <w:bottom w:w="80" w:type="dxa"/>
              <w:right w:w="100" w:type="dxa"/>
            </w:tcMar>
            <w:vAlign w:val="center"/>
          </w:tcPr>
          <w:p w14:paraId="67240470" w14:textId="77777777" w:rsidR="0034368A" w:rsidRPr="0065324A" w:rsidRDefault="00000000">
            <w:pPr>
              <w:rPr>
                <w:sz w:val="24"/>
                <w:szCs w:val="24"/>
              </w:rPr>
            </w:pPr>
            <w:r>
              <w:rPr>
                <w:color w:val="2B2B26"/>
                <w:sz w:val="24"/>
                <w:szCs w:val="24"/>
              </w:rPr>
              <w:t>FFA Foundation</w:t>
            </w:r>
          </w:p>
        </w:tc>
        <w:tc>
          <w:tcPr>
            <w:tcW w:w="1800" w:type="dxa"/>
            <w:shd w:val="clear" w:color="auto" w:fill="E8EDDC"/>
            <w:tcMar>
              <w:top w:w="80" w:type="dxa"/>
              <w:left w:w="100" w:type="dxa"/>
              <w:bottom w:w="80" w:type="dxa"/>
              <w:right w:w="100" w:type="dxa"/>
            </w:tcMar>
            <w:vAlign w:val="center"/>
          </w:tcPr>
          <w:p w14:paraId="6BCB1E8B" w14:textId="77777777" w:rsidR="0034368A" w:rsidRPr="0065324A" w:rsidRDefault="00000000">
            <w:pPr>
              <w:rPr>
                <w:sz w:val="24"/>
                <w:szCs w:val="24"/>
              </w:rPr>
            </w:pPr>
            <w:r>
              <w:rPr>
                <w:color w:val="2B2B26"/>
                <w:sz w:val="24"/>
                <w:szCs w:val="24"/>
              </w:rPr>
              <w:t>Varies; program-specific</w:t>
            </w:r>
          </w:p>
        </w:tc>
        <w:tc>
          <w:tcPr>
            <w:tcW w:w="2260" w:type="dxa"/>
            <w:shd w:val="clear" w:color="auto" w:fill="E8EDDC"/>
            <w:tcMar>
              <w:top w:w="80" w:type="dxa"/>
              <w:left w:w="100" w:type="dxa"/>
              <w:bottom w:w="80" w:type="dxa"/>
              <w:right w:w="100" w:type="dxa"/>
            </w:tcMar>
            <w:vAlign w:val="center"/>
          </w:tcPr>
          <w:p w14:paraId="6A5F9CE0" w14:textId="77777777" w:rsidR="0034368A" w:rsidRPr="0065324A" w:rsidRDefault="00000000">
            <w:pPr>
              <w:rPr>
                <w:sz w:val="24"/>
                <w:szCs w:val="24"/>
              </w:rPr>
            </w:pPr>
            <w:r>
              <w:rPr>
                <w:color w:val="2B2B26"/>
                <w:sz w:val="24"/>
                <w:szCs w:val="24"/>
              </w:rPr>
              <w:t>Direct fit — supports FFA chapter partnerships and ag-education programming</w:t>
            </w:r>
          </w:p>
        </w:tc>
      </w:tr>
      <w:tr w:rsidR="0034368A" w:rsidRPr="0065324A" w14:paraId="68003928" w14:textId="77777777">
        <w:tc>
          <w:tcPr>
            <w:tcW w:w="2900" w:type="dxa"/>
            <w:tcMar>
              <w:top w:w="80" w:type="dxa"/>
              <w:left w:w="100" w:type="dxa"/>
              <w:bottom w:w="80" w:type="dxa"/>
              <w:right w:w="100" w:type="dxa"/>
            </w:tcMar>
            <w:vAlign w:val="center"/>
          </w:tcPr>
          <w:p w14:paraId="60EB89CD" w14:textId="77777777" w:rsidR="0034368A" w:rsidRPr="0065324A" w:rsidRDefault="00000000">
            <w:pPr>
              <w:rPr>
                <w:sz w:val="24"/>
                <w:szCs w:val="24"/>
              </w:rPr>
            </w:pPr>
            <w:r>
              <w:rPr>
                <w:color w:val="2B2B26"/>
                <w:sz w:val="24"/>
                <w:szCs w:val="24"/>
              </w:rPr>
              <w:t>Florida 4-H Foundation grants</w:t>
            </w:r>
          </w:p>
        </w:tc>
        <w:tc>
          <w:tcPr>
            <w:tcW w:w="2400" w:type="dxa"/>
            <w:tcMar>
              <w:top w:w="80" w:type="dxa"/>
              <w:left w:w="100" w:type="dxa"/>
              <w:bottom w:w="80" w:type="dxa"/>
              <w:right w:w="100" w:type="dxa"/>
            </w:tcMar>
            <w:vAlign w:val="center"/>
          </w:tcPr>
          <w:p w14:paraId="47127249" w14:textId="77777777" w:rsidR="0034368A" w:rsidRPr="0065324A" w:rsidRDefault="00000000">
            <w:pPr>
              <w:rPr>
                <w:sz w:val="24"/>
                <w:szCs w:val="24"/>
              </w:rPr>
            </w:pPr>
            <w:r>
              <w:rPr>
                <w:color w:val="2B2B26"/>
                <w:sz w:val="24"/>
                <w:szCs w:val="24"/>
              </w:rPr>
              <w:t>UF/IFAS Florida 4-H Foundation</w:t>
            </w:r>
          </w:p>
        </w:tc>
        <w:tc>
          <w:tcPr>
            <w:tcW w:w="1800" w:type="dxa"/>
            <w:tcMar>
              <w:top w:w="80" w:type="dxa"/>
              <w:left w:w="100" w:type="dxa"/>
              <w:bottom w:w="80" w:type="dxa"/>
              <w:right w:w="100" w:type="dxa"/>
            </w:tcMar>
            <w:vAlign w:val="center"/>
          </w:tcPr>
          <w:p w14:paraId="29B73B2E" w14:textId="77777777" w:rsidR="0034368A" w:rsidRPr="0065324A" w:rsidRDefault="00000000">
            <w:pPr>
              <w:rPr>
                <w:sz w:val="24"/>
                <w:szCs w:val="24"/>
              </w:rPr>
            </w:pPr>
            <w:r>
              <w:rPr>
                <w:color w:val="2B2B26"/>
                <w:sz w:val="24"/>
                <w:szCs w:val="24"/>
              </w:rPr>
              <w:t>Varies; program-specific</w:t>
            </w:r>
          </w:p>
        </w:tc>
        <w:tc>
          <w:tcPr>
            <w:tcW w:w="2260" w:type="dxa"/>
            <w:tcMar>
              <w:top w:w="80" w:type="dxa"/>
              <w:left w:w="100" w:type="dxa"/>
              <w:bottom w:w="80" w:type="dxa"/>
              <w:right w:w="100" w:type="dxa"/>
            </w:tcMar>
            <w:vAlign w:val="center"/>
          </w:tcPr>
          <w:p w14:paraId="75661352" w14:textId="77777777" w:rsidR="0034368A" w:rsidRPr="0065324A" w:rsidRDefault="00000000">
            <w:pPr>
              <w:rPr>
                <w:sz w:val="24"/>
                <w:szCs w:val="24"/>
              </w:rPr>
            </w:pPr>
            <w:r>
              <w:rPr>
                <w:color w:val="2B2B26"/>
                <w:sz w:val="24"/>
                <w:szCs w:val="24"/>
              </w:rPr>
              <w:t>Direct fit — supports 4-H programming and teaching-pen educational use</w:t>
            </w:r>
          </w:p>
        </w:tc>
      </w:tr>
      <w:tr w:rsidR="0034368A" w:rsidRPr="0065324A" w14:paraId="443F28BD" w14:textId="77777777">
        <w:tc>
          <w:tcPr>
            <w:tcW w:w="2900" w:type="dxa"/>
            <w:shd w:val="clear" w:color="auto" w:fill="E8EDDC"/>
            <w:tcMar>
              <w:top w:w="80" w:type="dxa"/>
              <w:left w:w="100" w:type="dxa"/>
              <w:bottom w:w="80" w:type="dxa"/>
              <w:right w:w="100" w:type="dxa"/>
            </w:tcMar>
            <w:vAlign w:val="center"/>
          </w:tcPr>
          <w:p w14:paraId="6B9DA3D9" w14:textId="77777777" w:rsidR="0034368A" w:rsidRPr="0065324A" w:rsidRDefault="00000000">
            <w:pPr>
              <w:rPr>
                <w:sz w:val="24"/>
                <w:szCs w:val="24"/>
              </w:rPr>
            </w:pPr>
            <w:r>
              <w:rPr>
                <w:color w:val="2B2B26"/>
                <w:sz w:val="24"/>
                <w:szCs w:val="24"/>
              </w:rPr>
              <w:t>Career and Technical Education (CTE) grants</w:t>
            </w:r>
          </w:p>
        </w:tc>
        <w:tc>
          <w:tcPr>
            <w:tcW w:w="2400" w:type="dxa"/>
            <w:shd w:val="clear" w:color="auto" w:fill="E8EDDC"/>
            <w:tcMar>
              <w:top w:w="80" w:type="dxa"/>
              <w:left w:w="100" w:type="dxa"/>
              <w:bottom w:w="80" w:type="dxa"/>
              <w:right w:w="100" w:type="dxa"/>
            </w:tcMar>
            <w:vAlign w:val="center"/>
          </w:tcPr>
          <w:p w14:paraId="19A3A063" w14:textId="77777777" w:rsidR="0034368A" w:rsidRPr="0065324A" w:rsidRDefault="00000000">
            <w:pPr>
              <w:rPr>
                <w:sz w:val="24"/>
                <w:szCs w:val="24"/>
              </w:rPr>
            </w:pPr>
            <w:r>
              <w:rPr>
                <w:color w:val="2B2B26"/>
                <w:sz w:val="24"/>
                <w:szCs w:val="24"/>
              </w:rPr>
              <w:t>Florida Dept. of Education</w:t>
            </w:r>
          </w:p>
        </w:tc>
        <w:tc>
          <w:tcPr>
            <w:tcW w:w="1800" w:type="dxa"/>
            <w:shd w:val="clear" w:color="auto" w:fill="E8EDDC"/>
            <w:tcMar>
              <w:top w:w="80" w:type="dxa"/>
              <w:left w:w="100" w:type="dxa"/>
              <w:bottom w:w="80" w:type="dxa"/>
              <w:right w:w="100" w:type="dxa"/>
            </w:tcMar>
            <w:vAlign w:val="center"/>
          </w:tcPr>
          <w:p w14:paraId="354CC6D0" w14:textId="77777777" w:rsidR="0034368A" w:rsidRPr="0065324A" w:rsidRDefault="00000000">
            <w:pPr>
              <w:rPr>
                <w:sz w:val="24"/>
                <w:szCs w:val="24"/>
              </w:rPr>
            </w:pPr>
            <w:r>
              <w:rPr>
                <w:color w:val="2B2B26"/>
                <w:sz w:val="24"/>
                <w:szCs w:val="24"/>
              </w:rPr>
              <w:t>Varies; school-partnership based</w:t>
            </w:r>
          </w:p>
        </w:tc>
        <w:tc>
          <w:tcPr>
            <w:tcW w:w="2260" w:type="dxa"/>
            <w:shd w:val="clear" w:color="auto" w:fill="E8EDDC"/>
            <w:tcMar>
              <w:top w:w="80" w:type="dxa"/>
              <w:left w:w="100" w:type="dxa"/>
              <w:bottom w:w="80" w:type="dxa"/>
              <w:right w:w="100" w:type="dxa"/>
            </w:tcMar>
            <w:vAlign w:val="center"/>
          </w:tcPr>
          <w:p w14:paraId="5D73F307" w14:textId="77777777" w:rsidR="0034368A" w:rsidRPr="0065324A" w:rsidRDefault="00000000">
            <w:pPr>
              <w:rPr>
                <w:sz w:val="24"/>
                <w:szCs w:val="24"/>
              </w:rPr>
            </w:pPr>
            <w:r>
              <w:rPr>
                <w:color w:val="2B2B26"/>
                <w:sz w:val="24"/>
                <w:szCs w:val="24"/>
              </w:rPr>
              <w:t>Fits workforce/vocational curriculum once a school-district partner is identified</w:t>
            </w:r>
          </w:p>
        </w:tc>
      </w:tr>
    </w:tbl>
    <w:p w14:paraId="41E65221" w14:textId="77777777" w:rsidR="0065324A" w:rsidRDefault="0065324A">
      <w:pPr>
        <w:pStyle w:val="Heading2"/>
        <w:spacing w:before="260" w:after="120"/>
        <w:rPr>
          <w:b/>
          <w:bCs/>
          <w:color w:val="2C5F2D"/>
          <w:sz w:val="24"/>
          <w:szCs w:val="24"/>
        </w:rPr>
      </w:pPr>
    </w:p>
    <w:p w14:paraId="460AA24B" w14:textId="5EE9AE8B" w:rsidR="0034368A" w:rsidRDefault="00000000" w:rsidP="002F01E6">
      <w:pPr>
        <w:pStyle w:val="Heading2"/>
        <w:spacing w:before="260" w:after="120"/>
        <w:rPr>
          <w:b/>
          <w:bCs/>
          <w:color w:val="2C5F2D"/>
          <w:sz w:val="24"/>
          <w:szCs w:val="24"/>
        </w:rPr>
      </w:pPr>
      <w:r>
        <w:rPr>
          <w:b/>
          <w:bCs/>
          <w:color w:val="2C5F2D"/>
          <w:sz w:val="24"/>
          <w:szCs w:val="24"/>
        </w:rPr>
        <w:t>Program 4 — AgroHouse™ Residential System (For Future Operating Partner)</w:t>
      </w:r>
    </w:p>
    <w:p w14:paraId="5552AF4E" w14:textId="77777777" w:rsidR="002F01E6" w:rsidRPr="002F01E6" w:rsidRDefault="002F01E6" w:rsidP="002F01E6">
      <w:pPr>
        <w:rPr>
          <w:b/>
          <w:bCs/>
          <w:color w:val="2C5F2D"/>
          <w:sz w:val="24"/>
          <w:szCs w:val="24"/>
        </w:rPr>
      </w:pPr>
    </w:p>
    <w:p w14:paraId="2100E39A"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Program 4 is deferred by the founder. The grants below are listed so the eventual operating partner is not starting from zero — they are not part of the founder's near-term application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2373"/>
        <w:gridCol w:w="1784"/>
        <w:gridCol w:w="2253"/>
      </w:tblGrid>
      <w:tr w:rsidR="0034368A" w:rsidRPr="0065324A" w14:paraId="27544337" w14:textId="77777777">
        <w:trPr>
          <w:tblHeader/>
        </w:trPr>
        <w:tc>
          <w:tcPr>
            <w:tcW w:w="3000" w:type="dxa"/>
            <w:shd w:val="clear" w:color="auto" w:fill="2C5F2D"/>
            <w:tcMar>
              <w:top w:w="80" w:type="dxa"/>
              <w:left w:w="100" w:type="dxa"/>
              <w:bottom w:w="80" w:type="dxa"/>
              <w:right w:w="100" w:type="dxa"/>
            </w:tcMar>
            <w:vAlign w:val="center"/>
          </w:tcPr>
          <w:p w14:paraId="3A2841F2" w14:textId="77777777" w:rsidR="0034368A" w:rsidRPr="0065324A" w:rsidRDefault="00000000">
            <w:pPr>
              <w:rPr>
                <w:sz w:val="24"/>
                <w:szCs w:val="24"/>
              </w:rPr>
            </w:pPr>
            <w:r>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3576A0D4" w14:textId="77777777" w:rsidR="0034368A" w:rsidRPr="0065324A" w:rsidRDefault="00000000">
            <w:pPr>
              <w:rPr>
                <w:sz w:val="24"/>
                <w:szCs w:val="24"/>
              </w:rPr>
            </w:pPr>
            <w:r>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304BC89" w14:textId="77777777" w:rsidR="0034368A" w:rsidRPr="0065324A" w:rsidRDefault="00000000">
            <w:pPr>
              <w:rPr>
                <w:sz w:val="24"/>
                <w:szCs w:val="24"/>
              </w:rPr>
            </w:pPr>
            <w:r>
              <w:rPr>
                <w:b/>
                <w:bCs/>
                <w:color w:val="FFFFFF"/>
                <w:sz w:val="24"/>
                <w:szCs w:val="24"/>
              </w:rPr>
              <w:t>Typical Award</w:t>
            </w:r>
          </w:p>
        </w:tc>
        <w:tc>
          <w:tcPr>
            <w:tcW w:w="2160" w:type="dxa"/>
            <w:shd w:val="clear" w:color="auto" w:fill="2C5F2D"/>
            <w:tcMar>
              <w:top w:w="80" w:type="dxa"/>
              <w:left w:w="100" w:type="dxa"/>
              <w:bottom w:w="80" w:type="dxa"/>
              <w:right w:w="100" w:type="dxa"/>
            </w:tcMar>
            <w:vAlign w:val="center"/>
          </w:tcPr>
          <w:p w14:paraId="07C18D3E" w14:textId="77777777" w:rsidR="0034368A" w:rsidRPr="0065324A" w:rsidRDefault="00000000">
            <w:pPr>
              <w:rPr>
                <w:sz w:val="24"/>
                <w:szCs w:val="24"/>
              </w:rPr>
            </w:pPr>
            <w:r>
              <w:rPr>
                <w:b/>
                <w:bCs/>
                <w:color w:val="FFFFFF"/>
                <w:sz w:val="24"/>
                <w:szCs w:val="24"/>
              </w:rPr>
              <w:t>Fit</w:t>
            </w:r>
          </w:p>
        </w:tc>
      </w:tr>
      <w:tr w:rsidR="0034368A" w:rsidRPr="0065324A" w14:paraId="19D379C2" w14:textId="77777777">
        <w:tc>
          <w:tcPr>
            <w:tcW w:w="3000" w:type="dxa"/>
            <w:tcMar>
              <w:top w:w="80" w:type="dxa"/>
              <w:left w:w="100" w:type="dxa"/>
              <w:bottom w:w="80" w:type="dxa"/>
              <w:right w:w="100" w:type="dxa"/>
            </w:tcMar>
            <w:vAlign w:val="center"/>
          </w:tcPr>
          <w:p w14:paraId="66A35797" w14:textId="77777777" w:rsidR="0034368A" w:rsidRPr="0065324A" w:rsidRDefault="00000000">
            <w:pPr>
              <w:rPr>
                <w:sz w:val="24"/>
                <w:szCs w:val="24"/>
              </w:rPr>
            </w:pPr>
            <w:r>
              <w:rPr>
                <w:color w:val="2B2B26"/>
                <w:sz w:val="24"/>
                <w:szCs w:val="24"/>
              </w:rPr>
              <w:t>Farm Labor Housing Direct Loans &amp; Grants (Section 514/516)</w:t>
            </w:r>
          </w:p>
        </w:tc>
        <w:tc>
          <w:tcPr>
            <w:tcW w:w="2400" w:type="dxa"/>
            <w:tcMar>
              <w:top w:w="80" w:type="dxa"/>
              <w:left w:w="100" w:type="dxa"/>
              <w:bottom w:w="80" w:type="dxa"/>
              <w:right w:w="100" w:type="dxa"/>
            </w:tcMar>
            <w:vAlign w:val="center"/>
          </w:tcPr>
          <w:p w14:paraId="2364280E" w14:textId="77777777" w:rsidR="0034368A" w:rsidRPr="0065324A" w:rsidRDefault="00000000">
            <w:pPr>
              <w:rPr>
                <w:sz w:val="24"/>
                <w:szCs w:val="24"/>
              </w:rPr>
            </w:pPr>
            <w:r>
              <w:rPr>
                <w:color w:val="2B2B26"/>
                <w:sz w:val="24"/>
                <w:szCs w:val="24"/>
              </w:rPr>
              <w:t>USDA Rural Development</w:t>
            </w:r>
          </w:p>
        </w:tc>
        <w:tc>
          <w:tcPr>
            <w:tcW w:w="1800" w:type="dxa"/>
            <w:tcMar>
              <w:top w:w="80" w:type="dxa"/>
              <w:left w:w="100" w:type="dxa"/>
              <w:bottom w:w="80" w:type="dxa"/>
              <w:right w:w="100" w:type="dxa"/>
            </w:tcMar>
            <w:vAlign w:val="center"/>
          </w:tcPr>
          <w:p w14:paraId="54615FA6" w14:textId="77777777" w:rsidR="0034368A" w:rsidRPr="0065324A" w:rsidRDefault="00000000">
            <w:pPr>
              <w:rPr>
                <w:sz w:val="24"/>
                <w:szCs w:val="24"/>
              </w:rPr>
            </w:pPr>
            <w:r>
              <w:rPr>
                <w:color w:val="2B2B26"/>
                <w:sz w:val="24"/>
                <w:szCs w:val="24"/>
              </w:rPr>
              <w:t>Loan + grant combination; project-based</w:t>
            </w:r>
          </w:p>
        </w:tc>
        <w:tc>
          <w:tcPr>
            <w:tcW w:w="2160" w:type="dxa"/>
            <w:tcMar>
              <w:top w:w="80" w:type="dxa"/>
              <w:left w:w="100" w:type="dxa"/>
              <w:bottom w:w="80" w:type="dxa"/>
              <w:right w:w="100" w:type="dxa"/>
            </w:tcMar>
            <w:vAlign w:val="center"/>
          </w:tcPr>
          <w:p w14:paraId="369F56D8" w14:textId="77777777" w:rsidR="0034368A" w:rsidRPr="0065324A" w:rsidRDefault="00000000">
            <w:pPr>
              <w:rPr>
                <w:sz w:val="24"/>
                <w:szCs w:val="24"/>
              </w:rPr>
            </w:pPr>
            <w:r>
              <w:rPr>
                <w:color w:val="2B2B26"/>
                <w:sz w:val="24"/>
                <w:szCs w:val="24"/>
              </w:rPr>
              <w:t>Strong fit — purpose-built for on-farm worker/vocational housing</w:t>
            </w:r>
          </w:p>
        </w:tc>
      </w:tr>
      <w:tr w:rsidR="0034368A" w:rsidRPr="0065324A" w14:paraId="0C1485D7" w14:textId="77777777">
        <w:tc>
          <w:tcPr>
            <w:tcW w:w="3000" w:type="dxa"/>
            <w:shd w:val="clear" w:color="auto" w:fill="E8EDDC"/>
            <w:tcMar>
              <w:top w:w="80" w:type="dxa"/>
              <w:left w:w="100" w:type="dxa"/>
              <w:bottom w:w="80" w:type="dxa"/>
              <w:right w:w="100" w:type="dxa"/>
            </w:tcMar>
            <w:vAlign w:val="center"/>
          </w:tcPr>
          <w:p w14:paraId="60F2C06C" w14:textId="77777777" w:rsidR="0034368A" w:rsidRPr="0065324A" w:rsidRDefault="00000000">
            <w:pPr>
              <w:rPr>
                <w:sz w:val="24"/>
                <w:szCs w:val="24"/>
              </w:rPr>
            </w:pPr>
            <w:r>
              <w:rPr>
                <w:color w:val="2B2B26"/>
                <w:sz w:val="24"/>
                <w:szCs w:val="24"/>
              </w:rPr>
              <w:t>Continuum of Care (CoC) Program</w:t>
            </w:r>
          </w:p>
        </w:tc>
        <w:tc>
          <w:tcPr>
            <w:tcW w:w="2400" w:type="dxa"/>
            <w:shd w:val="clear" w:color="auto" w:fill="E8EDDC"/>
            <w:tcMar>
              <w:top w:w="80" w:type="dxa"/>
              <w:left w:w="100" w:type="dxa"/>
              <w:bottom w:w="80" w:type="dxa"/>
              <w:right w:w="100" w:type="dxa"/>
            </w:tcMar>
            <w:vAlign w:val="center"/>
          </w:tcPr>
          <w:p w14:paraId="5BCCCADF" w14:textId="77777777" w:rsidR="0034368A" w:rsidRPr="0065324A" w:rsidRDefault="00000000">
            <w:pPr>
              <w:rPr>
                <w:sz w:val="24"/>
                <w:szCs w:val="24"/>
              </w:rPr>
            </w:pPr>
            <w:r>
              <w:rPr>
                <w:color w:val="2B2B26"/>
                <w:sz w:val="24"/>
                <w:szCs w:val="24"/>
              </w:rPr>
              <w:t>HUD, via local Continuum of Care lead agency</w:t>
            </w:r>
          </w:p>
        </w:tc>
        <w:tc>
          <w:tcPr>
            <w:tcW w:w="1800" w:type="dxa"/>
            <w:shd w:val="clear" w:color="auto" w:fill="E8EDDC"/>
            <w:tcMar>
              <w:top w:w="80" w:type="dxa"/>
              <w:left w:w="100" w:type="dxa"/>
              <w:bottom w:w="80" w:type="dxa"/>
              <w:right w:w="100" w:type="dxa"/>
            </w:tcMar>
            <w:vAlign w:val="center"/>
          </w:tcPr>
          <w:p w14:paraId="5A8FAC78" w14:textId="77777777" w:rsidR="0034368A" w:rsidRPr="0065324A" w:rsidRDefault="00000000">
            <w:pPr>
              <w:rPr>
                <w:sz w:val="24"/>
                <w:szCs w:val="24"/>
              </w:rPr>
            </w:pPr>
            <w:r>
              <w:rPr>
                <w:color w:val="2B2B26"/>
                <w:sz w:val="24"/>
                <w:szCs w:val="24"/>
              </w:rPr>
              <w:t>Varies; competitive, local allocation</w:t>
            </w:r>
          </w:p>
        </w:tc>
        <w:tc>
          <w:tcPr>
            <w:tcW w:w="2160" w:type="dxa"/>
            <w:shd w:val="clear" w:color="auto" w:fill="E8EDDC"/>
            <w:tcMar>
              <w:top w:w="80" w:type="dxa"/>
              <w:left w:w="100" w:type="dxa"/>
              <w:bottom w:w="80" w:type="dxa"/>
              <w:right w:w="100" w:type="dxa"/>
            </w:tcMar>
            <w:vAlign w:val="center"/>
          </w:tcPr>
          <w:p w14:paraId="54D8612B" w14:textId="77777777" w:rsidR="0034368A" w:rsidRPr="0065324A" w:rsidRDefault="00000000">
            <w:pPr>
              <w:rPr>
                <w:sz w:val="24"/>
                <w:szCs w:val="24"/>
              </w:rPr>
            </w:pPr>
            <w:r>
              <w:rPr>
                <w:color w:val="2B2B26"/>
                <w:sz w:val="24"/>
                <w:szCs w:val="24"/>
              </w:rPr>
              <w:t>Fits if residents include individuals transitioning from homelessness</w:t>
            </w:r>
          </w:p>
        </w:tc>
      </w:tr>
      <w:tr w:rsidR="0034368A" w:rsidRPr="0065324A" w14:paraId="70CDCC85" w14:textId="77777777">
        <w:tc>
          <w:tcPr>
            <w:tcW w:w="3000" w:type="dxa"/>
            <w:tcMar>
              <w:top w:w="80" w:type="dxa"/>
              <w:left w:w="100" w:type="dxa"/>
              <w:bottom w:w="80" w:type="dxa"/>
              <w:right w:w="100" w:type="dxa"/>
            </w:tcMar>
            <w:vAlign w:val="center"/>
          </w:tcPr>
          <w:p w14:paraId="0A5F4D12" w14:textId="77777777" w:rsidR="0034368A" w:rsidRPr="0065324A" w:rsidRDefault="00000000">
            <w:pPr>
              <w:rPr>
                <w:sz w:val="24"/>
                <w:szCs w:val="24"/>
              </w:rPr>
            </w:pPr>
            <w:r>
              <w:rPr>
                <w:color w:val="2B2B26"/>
                <w:sz w:val="24"/>
                <w:szCs w:val="24"/>
              </w:rPr>
              <w:t>State Apartment Incentive Loan (SAIL) / workforce housing programs</w:t>
            </w:r>
          </w:p>
        </w:tc>
        <w:tc>
          <w:tcPr>
            <w:tcW w:w="2400" w:type="dxa"/>
            <w:tcMar>
              <w:top w:w="80" w:type="dxa"/>
              <w:left w:w="100" w:type="dxa"/>
              <w:bottom w:w="80" w:type="dxa"/>
              <w:right w:w="100" w:type="dxa"/>
            </w:tcMar>
            <w:vAlign w:val="center"/>
          </w:tcPr>
          <w:p w14:paraId="051C555A" w14:textId="77777777" w:rsidR="0034368A" w:rsidRPr="0065324A" w:rsidRDefault="00000000">
            <w:pPr>
              <w:rPr>
                <w:sz w:val="24"/>
                <w:szCs w:val="24"/>
              </w:rPr>
            </w:pPr>
            <w:r>
              <w:rPr>
                <w:color w:val="2B2B26"/>
                <w:sz w:val="24"/>
                <w:szCs w:val="24"/>
              </w:rPr>
              <w:t>Florida Housing Finance Corporation</w:t>
            </w:r>
          </w:p>
        </w:tc>
        <w:tc>
          <w:tcPr>
            <w:tcW w:w="1800" w:type="dxa"/>
            <w:tcMar>
              <w:top w:w="80" w:type="dxa"/>
              <w:left w:w="100" w:type="dxa"/>
              <w:bottom w:w="80" w:type="dxa"/>
              <w:right w:w="100" w:type="dxa"/>
            </w:tcMar>
            <w:vAlign w:val="center"/>
          </w:tcPr>
          <w:p w14:paraId="2B031ECF" w14:textId="77777777" w:rsidR="0034368A" w:rsidRPr="0065324A" w:rsidRDefault="00000000">
            <w:pPr>
              <w:rPr>
                <w:sz w:val="24"/>
                <w:szCs w:val="24"/>
              </w:rPr>
            </w:pPr>
            <w:r>
              <w:rPr>
                <w:color w:val="2B2B26"/>
                <w:sz w:val="24"/>
                <w:szCs w:val="24"/>
              </w:rPr>
              <w:t>Varies; competitive</w:t>
            </w:r>
          </w:p>
        </w:tc>
        <w:tc>
          <w:tcPr>
            <w:tcW w:w="2160" w:type="dxa"/>
            <w:tcMar>
              <w:top w:w="80" w:type="dxa"/>
              <w:left w:w="100" w:type="dxa"/>
              <w:bottom w:w="80" w:type="dxa"/>
              <w:right w:w="100" w:type="dxa"/>
            </w:tcMar>
            <w:vAlign w:val="center"/>
          </w:tcPr>
          <w:p w14:paraId="31C1BF1F" w14:textId="77777777" w:rsidR="0034368A" w:rsidRPr="0065324A" w:rsidRDefault="00000000">
            <w:pPr>
              <w:rPr>
                <w:sz w:val="24"/>
                <w:szCs w:val="24"/>
              </w:rPr>
            </w:pPr>
            <w:r>
              <w:rPr>
                <w:color w:val="2B2B26"/>
                <w:sz w:val="24"/>
                <w:szCs w:val="24"/>
              </w:rPr>
              <w:t>Fits vocational/workforce housing framing</w:t>
            </w:r>
          </w:p>
        </w:tc>
      </w:tr>
      <w:tr w:rsidR="0034368A" w:rsidRPr="0065324A" w14:paraId="593ABA6D" w14:textId="77777777">
        <w:tc>
          <w:tcPr>
            <w:tcW w:w="3000" w:type="dxa"/>
            <w:shd w:val="clear" w:color="auto" w:fill="E8EDDC"/>
            <w:tcMar>
              <w:top w:w="80" w:type="dxa"/>
              <w:left w:w="100" w:type="dxa"/>
              <w:bottom w:w="80" w:type="dxa"/>
              <w:right w:w="100" w:type="dxa"/>
            </w:tcMar>
            <w:vAlign w:val="center"/>
          </w:tcPr>
          <w:p w14:paraId="222BF65D" w14:textId="77777777" w:rsidR="0034368A" w:rsidRPr="0065324A" w:rsidRDefault="00000000">
            <w:pPr>
              <w:rPr>
                <w:sz w:val="24"/>
                <w:szCs w:val="24"/>
              </w:rPr>
            </w:pPr>
            <w:r>
              <w:rPr>
                <w:color w:val="2B2B26"/>
                <w:sz w:val="24"/>
                <w:szCs w:val="24"/>
              </w:rPr>
              <w:lastRenderedPageBreak/>
              <w:t>Residential child-caring agency funding (only if minors are housed)</w:t>
            </w:r>
          </w:p>
        </w:tc>
        <w:tc>
          <w:tcPr>
            <w:tcW w:w="2400" w:type="dxa"/>
            <w:shd w:val="clear" w:color="auto" w:fill="E8EDDC"/>
            <w:tcMar>
              <w:top w:w="80" w:type="dxa"/>
              <w:left w:w="100" w:type="dxa"/>
              <w:bottom w:w="80" w:type="dxa"/>
              <w:right w:w="100" w:type="dxa"/>
            </w:tcMar>
            <w:vAlign w:val="center"/>
          </w:tcPr>
          <w:p w14:paraId="0B9724EE" w14:textId="77777777" w:rsidR="0034368A" w:rsidRPr="0065324A" w:rsidRDefault="00000000">
            <w:pPr>
              <w:rPr>
                <w:sz w:val="24"/>
                <w:szCs w:val="24"/>
              </w:rPr>
            </w:pPr>
            <w:r>
              <w:rPr>
                <w:color w:val="2B2B26"/>
                <w:sz w:val="24"/>
                <w:szCs w:val="24"/>
              </w:rPr>
              <w:t>DCF, contingent on Ch. 409.175 licensure</w:t>
            </w:r>
          </w:p>
        </w:tc>
        <w:tc>
          <w:tcPr>
            <w:tcW w:w="1800" w:type="dxa"/>
            <w:shd w:val="clear" w:color="auto" w:fill="E8EDDC"/>
            <w:tcMar>
              <w:top w:w="80" w:type="dxa"/>
              <w:left w:w="100" w:type="dxa"/>
              <w:bottom w:w="80" w:type="dxa"/>
              <w:right w:w="100" w:type="dxa"/>
            </w:tcMar>
            <w:vAlign w:val="center"/>
          </w:tcPr>
          <w:p w14:paraId="40707B74" w14:textId="77777777" w:rsidR="0034368A" w:rsidRPr="0065324A" w:rsidRDefault="00000000">
            <w:pPr>
              <w:rPr>
                <w:sz w:val="24"/>
                <w:szCs w:val="24"/>
              </w:rPr>
            </w:pPr>
            <w:r>
              <w:rPr>
                <w:color w:val="2B2B26"/>
                <w:sz w:val="24"/>
                <w:szCs w:val="24"/>
              </w:rPr>
              <w:t>Contract-based</w:t>
            </w:r>
          </w:p>
        </w:tc>
        <w:tc>
          <w:tcPr>
            <w:tcW w:w="2160" w:type="dxa"/>
            <w:shd w:val="clear" w:color="auto" w:fill="E8EDDC"/>
            <w:tcMar>
              <w:top w:w="80" w:type="dxa"/>
              <w:left w:w="100" w:type="dxa"/>
              <w:bottom w:w="80" w:type="dxa"/>
              <w:right w:w="100" w:type="dxa"/>
            </w:tcMar>
            <w:vAlign w:val="center"/>
          </w:tcPr>
          <w:p w14:paraId="363CE570" w14:textId="77777777" w:rsidR="0034368A" w:rsidRPr="0065324A" w:rsidRDefault="00000000">
            <w:pPr>
              <w:rPr>
                <w:sz w:val="24"/>
                <w:szCs w:val="24"/>
              </w:rPr>
            </w:pPr>
            <w:r>
              <w:rPr>
                <w:color w:val="2B2B26"/>
                <w:sz w:val="24"/>
                <w:szCs w:val="24"/>
              </w:rPr>
              <w:t>Applies only if the operating partner confirms minor residents — see Licensing Note</w:t>
            </w:r>
          </w:p>
        </w:tc>
      </w:tr>
      <w:tr w:rsidR="0034368A" w:rsidRPr="0065324A" w14:paraId="7B1C3F32" w14:textId="77777777">
        <w:tc>
          <w:tcPr>
            <w:tcW w:w="3000" w:type="dxa"/>
            <w:tcMar>
              <w:top w:w="80" w:type="dxa"/>
              <w:left w:w="100" w:type="dxa"/>
              <w:bottom w:w="80" w:type="dxa"/>
              <w:right w:w="100" w:type="dxa"/>
            </w:tcMar>
            <w:vAlign w:val="center"/>
          </w:tcPr>
          <w:p w14:paraId="3D0EBF0A" w14:textId="77777777" w:rsidR="0034368A" w:rsidRPr="0065324A" w:rsidRDefault="00000000">
            <w:pPr>
              <w:rPr>
                <w:sz w:val="24"/>
                <w:szCs w:val="24"/>
              </w:rPr>
            </w:pPr>
            <w:r>
              <w:rPr>
                <w:color w:val="2B2B26"/>
                <w:sz w:val="24"/>
                <w:szCs w:val="24"/>
              </w:rPr>
              <w:t>Private/foundation transitional &amp; vocational housing grants</w:t>
            </w:r>
          </w:p>
        </w:tc>
        <w:tc>
          <w:tcPr>
            <w:tcW w:w="2400" w:type="dxa"/>
            <w:tcMar>
              <w:top w:w="80" w:type="dxa"/>
              <w:left w:w="100" w:type="dxa"/>
              <w:bottom w:w="80" w:type="dxa"/>
              <w:right w:w="100" w:type="dxa"/>
            </w:tcMar>
            <w:vAlign w:val="center"/>
          </w:tcPr>
          <w:p w14:paraId="79C3BB7F" w14:textId="77777777" w:rsidR="0034368A" w:rsidRPr="0065324A" w:rsidRDefault="00000000">
            <w:pPr>
              <w:rPr>
                <w:sz w:val="24"/>
                <w:szCs w:val="24"/>
              </w:rPr>
            </w:pPr>
            <w:r>
              <w:rPr>
                <w:color w:val="2B2B26"/>
                <w:sz w:val="24"/>
                <w:szCs w:val="24"/>
              </w:rPr>
              <w:t>Private/corporate</w:t>
            </w:r>
          </w:p>
        </w:tc>
        <w:tc>
          <w:tcPr>
            <w:tcW w:w="1800" w:type="dxa"/>
            <w:tcMar>
              <w:top w:w="80" w:type="dxa"/>
              <w:left w:w="100" w:type="dxa"/>
              <w:bottom w:w="80" w:type="dxa"/>
              <w:right w:w="100" w:type="dxa"/>
            </w:tcMar>
            <w:vAlign w:val="center"/>
          </w:tcPr>
          <w:p w14:paraId="64FCE14F" w14:textId="77777777" w:rsidR="0034368A" w:rsidRPr="0065324A" w:rsidRDefault="00000000">
            <w:pPr>
              <w:rPr>
                <w:sz w:val="24"/>
                <w:szCs w:val="24"/>
              </w:rPr>
            </w:pPr>
            <w:r>
              <w:rPr>
                <w:color w:val="2B2B26"/>
                <w:sz w:val="24"/>
                <w:szCs w:val="24"/>
              </w:rPr>
              <w:t>Varies</w:t>
            </w:r>
          </w:p>
        </w:tc>
        <w:tc>
          <w:tcPr>
            <w:tcW w:w="2160" w:type="dxa"/>
            <w:tcMar>
              <w:top w:w="80" w:type="dxa"/>
              <w:left w:w="100" w:type="dxa"/>
              <w:bottom w:w="80" w:type="dxa"/>
              <w:right w:w="100" w:type="dxa"/>
            </w:tcMar>
            <w:vAlign w:val="center"/>
          </w:tcPr>
          <w:p w14:paraId="545C7C60" w14:textId="77777777" w:rsidR="0034368A" w:rsidRPr="0065324A" w:rsidRDefault="00000000">
            <w:pPr>
              <w:rPr>
                <w:sz w:val="24"/>
                <w:szCs w:val="24"/>
              </w:rPr>
            </w:pPr>
            <w:r>
              <w:rPr>
                <w:color w:val="2B2B26"/>
                <w:sz w:val="24"/>
                <w:szCs w:val="24"/>
              </w:rPr>
              <w:t>Fits general capital and program support</w:t>
            </w:r>
          </w:p>
        </w:tc>
      </w:tr>
    </w:tbl>
    <w:p w14:paraId="05B15695" w14:textId="77777777" w:rsidR="0034368A" w:rsidRPr="0065324A" w:rsidRDefault="00000000">
      <w:pPr>
        <w:rPr>
          <w:sz w:val="24"/>
          <w:szCs w:val="24"/>
        </w:rPr>
      </w:pPr>
      <w:r>
        <w:rPr>
          <w:sz w:val="24"/>
          <w:szCs w:val="24"/>
        </w:rPr>
        <w:br w:type="page"/>
      </w:r>
    </w:p>
    <w:p w14:paraId="7F533784" w14:textId="77777777" w:rsidR="0034368A" w:rsidRPr="0065324A" w:rsidRDefault="00000000">
      <w:pPr>
        <w:pStyle w:val="Heading1"/>
        <w:pBdr>
          <w:bottom w:val="single" w:sz="6" w:space="4" w:color="2C5F2D"/>
        </w:pBdr>
        <w:spacing w:before="400" w:after="200"/>
        <w:rPr>
          <w:sz w:val="24"/>
          <w:szCs w:val="24"/>
        </w:rPr>
      </w:pPr>
      <w:bookmarkStart w:id="15" w:name="_Toc233919601"/>
      <w:r>
        <w:rPr>
          <w:b/>
          <w:bCs/>
          <w:color w:val="2C5F2D"/>
          <w:sz w:val="24"/>
          <w:szCs w:val="24"/>
        </w:rPr>
        <w:lastRenderedPageBreak/>
        <w:t>Compliance Gap-Check Summary</w:t>
      </w:r>
      <w:bookmarkEnd w:id="15"/>
    </w:p>
    <w:p w14:paraId="3685B54B" w14:textId="77777777" w:rsidR="0034368A" w:rsidRPr="0065324A" w:rsidRDefault="00000000">
      <w:pPr>
        <w:spacing w:after="140" w:line="276" w:lineRule="auto"/>
        <w:rPr>
          <w:sz w:val="24"/>
          <w:szCs w:val="24"/>
        </w:rPr>
      </w:pPr>
      <w:r>
        <w:rPr>
          <w:color w:val="2B2B26"/>
          <w:sz w:val="24"/>
          <w:szCs w:val="24"/>
        </w:rPr>
        <w:t xml:space="preserve">A quick punch-list of open items identified in this review — none of </w:t>
      </w:r>
      <w:proofErr w:type="gramStart"/>
      <w:r>
        <w:rPr>
          <w:color w:val="2B2B26"/>
          <w:sz w:val="24"/>
          <w:szCs w:val="24"/>
        </w:rPr>
        <w:t>these block</w:t>
      </w:r>
      <w:proofErr w:type="gramEnd"/>
      <w:r>
        <w:rPr>
          <w:color w:val="2B2B26"/>
          <w:sz w:val="24"/>
          <w:szCs w:val="24"/>
        </w:rPr>
        <w:t xml:space="preserve"> the Saturday conversation, but each should be resolved before the corresponding program moves forward.</w:t>
      </w:r>
    </w:p>
    <w:p w14:paraId="4288DF47" w14:textId="77777777" w:rsidR="0034368A" w:rsidRPr="0065324A" w:rsidRDefault="00000000">
      <w:pPr>
        <w:pStyle w:val="ListParagraph"/>
        <w:numPr>
          <w:ilvl w:val="0"/>
          <w:numId w:val="1"/>
        </w:numPr>
        <w:spacing w:after="80"/>
        <w:rPr>
          <w:sz w:val="24"/>
          <w:szCs w:val="24"/>
        </w:rPr>
      </w:pPr>
      <w:r>
        <w:rPr>
          <w:color w:val="2B2B26"/>
          <w:sz w:val="24"/>
          <w:szCs w:val="24"/>
        </w:rPr>
        <w:t>USDA Rural Development program eligibility (Community Facilities, RCDI, Farm Labor Housing) depends on the final farm site qualifying as a rural area — confirm on the USDA eligibility map once the site is finalized</w:t>
      </w:r>
    </w:p>
    <w:p w14:paraId="17EA8940" w14:textId="77777777" w:rsidR="0034368A" w:rsidRPr="0065324A" w:rsidRDefault="00000000">
      <w:pPr>
        <w:pStyle w:val="ListParagraph"/>
        <w:numPr>
          <w:ilvl w:val="0"/>
          <w:numId w:val="1"/>
        </w:numPr>
        <w:spacing w:after="80"/>
        <w:rPr>
          <w:sz w:val="24"/>
          <w:szCs w:val="24"/>
        </w:rPr>
      </w:pPr>
      <w:r>
        <w:rPr>
          <w:color w:val="2B2B26"/>
          <w:sz w:val="24"/>
          <w:szCs w:val="24"/>
        </w:rPr>
        <w:t>Program 4 licensing pathway depends entirely on whether any resident is or could be a minor — resolve with an attorney and the incoming operating partner before construction; this is the single largest open question in the plan</w:t>
      </w:r>
    </w:p>
    <w:p w14:paraId="1BA029A7" w14:textId="77777777" w:rsidR="0034368A" w:rsidRPr="0065324A" w:rsidRDefault="00000000">
      <w:pPr>
        <w:pStyle w:val="ListParagraph"/>
        <w:numPr>
          <w:ilvl w:val="0"/>
          <w:numId w:val="1"/>
        </w:numPr>
        <w:spacing w:after="80"/>
        <w:rPr>
          <w:sz w:val="24"/>
          <w:szCs w:val="24"/>
        </w:rPr>
      </w:pPr>
      <w:r>
        <w:rPr>
          <w:color w:val="2B2B26"/>
          <w:sz w:val="24"/>
          <w:szCs w:val="24"/>
        </w:rPr>
        <w:t>USFWS federal Waterfowl Sale and Disposal Permit requirements and current fees should be confirmed directly with the USFWS Atlanta regional office before the first commercial waterfowl sale</w:t>
      </w:r>
    </w:p>
    <w:p w14:paraId="6A6AB77E" w14:textId="77777777" w:rsidR="0034368A" w:rsidRPr="0065324A" w:rsidRDefault="00000000">
      <w:pPr>
        <w:pStyle w:val="ListParagraph"/>
        <w:numPr>
          <w:ilvl w:val="0"/>
          <w:numId w:val="1"/>
        </w:numPr>
        <w:spacing w:after="80"/>
        <w:rPr>
          <w:sz w:val="24"/>
          <w:szCs w:val="24"/>
        </w:rPr>
      </w:pPr>
      <w:r>
        <w:rPr>
          <w:color w:val="2B2B26"/>
          <w:sz w:val="24"/>
          <w:szCs w:val="24"/>
        </w:rPr>
        <w:t>NPIP enrollment cost is flock-size and testing-frequency dependent — get an exact quote from the FDACS Official State Agent before finalizing the Program 2 operating budget</w:t>
      </w:r>
    </w:p>
    <w:p w14:paraId="1B0E5616" w14:textId="77777777" w:rsidR="0034368A" w:rsidRPr="0065324A" w:rsidRDefault="00000000">
      <w:pPr>
        <w:pStyle w:val="ListParagraph"/>
        <w:numPr>
          <w:ilvl w:val="0"/>
          <w:numId w:val="1"/>
        </w:numPr>
        <w:spacing w:after="80"/>
        <w:rPr>
          <w:sz w:val="24"/>
          <w:szCs w:val="24"/>
        </w:rPr>
      </w:pPr>
      <w:r>
        <w:rPr>
          <w:color w:val="2B2B26"/>
          <w:sz w:val="24"/>
          <w:szCs w:val="24"/>
        </w:rPr>
        <w:t>FDACS Retail Food Establishment Permit fee schedule should be confirmed directly with FDACS Division of Food Safety, since fees are updated periodically</w:t>
      </w:r>
    </w:p>
    <w:p w14:paraId="10094065" w14:textId="77777777" w:rsidR="0034368A" w:rsidRPr="0065324A" w:rsidRDefault="00000000">
      <w:pPr>
        <w:pStyle w:val="ListParagraph"/>
        <w:numPr>
          <w:ilvl w:val="0"/>
          <w:numId w:val="1"/>
        </w:numPr>
        <w:spacing w:after="80"/>
        <w:rPr>
          <w:sz w:val="24"/>
          <w:szCs w:val="24"/>
        </w:rPr>
      </w:pPr>
      <w:r>
        <w:rPr>
          <w:color w:val="2B2B26"/>
          <w:sz w:val="24"/>
          <w:szCs w:val="24"/>
        </w:rPr>
        <w:t>General liability and agritourism-specific insurance should be secured before any public tour or school/FFA/4-H walkthrough begins, in addition to the statutory Agritourism Promotion Act protection</w:t>
      </w:r>
    </w:p>
    <w:p w14:paraId="4DF81139" w14:textId="77777777" w:rsidR="0034368A" w:rsidRPr="0065324A" w:rsidRDefault="00000000">
      <w:pPr>
        <w:pStyle w:val="ListParagraph"/>
        <w:numPr>
          <w:ilvl w:val="0"/>
          <w:numId w:val="1"/>
        </w:numPr>
        <w:spacing w:after="80"/>
        <w:rPr>
          <w:sz w:val="24"/>
          <w:szCs w:val="24"/>
        </w:rPr>
      </w:pPr>
      <w:r>
        <w:rPr>
          <w:color w:val="2B2B26"/>
          <w:sz w:val="24"/>
          <w:szCs w:val="24"/>
        </w:rPr>
        <w:t>A written partnership agreement (MOU) with each of the two current outreach organizations would materially strengthen every Program 1 grant application — currently no formal agreement exists</w:t>
      </w:r>
    </w:p>
    <w:p w14:paraId="40B989D4" w14:textId="77777777" w:rsidR="0034368A" w:rsidRPr="0065324A" w:rsidRDefault="00000000">
      <w:pPr>
        <w:pStyle w:val="ListParagraph"/>
        <w:numPr>
          <w:ilvl w:val="0"/>
          <w:numId w:val="1"/>
        </w:numPr>
        <w:spacing w:after="80"/>
        <w:rPr>
          <w:sz w:val="24"/>
          <w:szCs w:val="24"/>
        </w:rPr>
      </w:pPr>
      <w:r>
        <w:rPr>
          <w:color w:val="2B2B26"/>
          <w:sz w:val="24"/>
          <w:szCs w:val="24"/>
        </w:rPr>
        <w:t>Formal flock/crop production plan (species counts, acreage, planting schedule) is needed to convert the illustrative revenue figures in this package into an actual operating budget line</w:t>
      </w:r>
    </w:p>
    <w:p w14:paraId="28E966DA" w14:textId="77777777" w:rsidR="0034368A" w:rsidRPr="0065324A" w:rsidRDefault="00000000">
      <w:pPr>
        <w:rPr>
          <w:sz w:val="24"/>
          <w:szCs w:val="24"/>
        </w:rPr>
      </w:pPr>
      <w:r>
        <w:rPr>
          <w:sz w:val="24"/>
          <w:szCs w:val="24"/>
        </w:rPr>
        <w:br w:type="page"/>
      </w:r>
    </w:p>
    <w:p w14:paraId="1D1B950F" w14:textId="77777777" w:rsidR="0034368A" w:rsidRPr="0065324A" w:rsidRDefault="00000000">
      <w:pPr>
        <w:pStyle w:val="Heading1"/>
        <w:pBdr>
          <w:bottom w:val="single" w:sz="6" w:space="4" w:color="2C5F2D"/>
        </w:pBdr>
        <w:spacing w:before="400" w:after="200"/>
        <w:rPr>
          <w:sz w:val="24"/>
          <w:szCs w:val="24"/>
        </w:rPr>
      </w:pPr>
      <w:bookmarkStart w:id="16" w:name="_Toc233919602"/>
      <w:r>
        <w:rPr>
          <w:b/>
          <w:bCs/>
          <w:color w:val="2C5F2D"/>
          <w:sz w:val="24"/>
          <w:szCs w:val="24"/>
        </w:rPr>
        <w:lastRenderedPageBreak/>
        <w:t>Governance — Bylaws</w:t>
      </w:r>
      <w:bookmarkEnd w:id="16"/>
    </w:p>
    <w:p w14:paraId="46322E73" w14:textId="77777777" w:rsidR="0034368A" w:rsidRPr="0065324A" w:rsidRDefault="00000000">
      <w:pPr>
        <w:pStyle w:val="Heading2"/>
        <w:spacing w:before="260" w:after="120"/>
        <w:rPr>
          <w:sz w:val="24"/>
          <w:szCs w:val="24"/>
        </w:rPr>
      </w:pPr>
      <w:r>
        <w:rPr>
          <w:b/>
          <w:bCs/>
          <w:color w:val="2C5F2D"/>
          <w:sz w:val="24"/>
          <w:szCs w:val="24"/>
        </w:rPr>
        <w:t>Article I — Name and Purpose</w:t>
      </w:r>
    </w:p>
    <w:p w14:paraId="0E2CCEFE" w14:textId="3A49166D" w:rsidR="0034368A" w:rsidRPr="0065324A" w:rsidRDefault="00000000">
      <w:pPr>
        <w:spacing w:after="140" w:line="276" w:lineRule="auto"/>
        <w:rPr>
          <w:sz w:val="24"/>
          <w:szCs w:val="24"/>
        </w:rPr>
      </w:pPr>
      <w:r>
        <w:rPr>
          <w:color w:val="2B2B26"/>
          <w:sz w:val="24"/>
          <w:szCs w:val="24"/>
        </w:rPr>
        <w:t>The name of this organization shall be AgroHouse Foundation™. AgroHouse Foundation™ is organized exclusively for charitable, educational, and nonprofit purposes under Section 501(c)(3) of the Internal Revenue Code.</w:t>
      </w:r>
    </w:p>
    <w:p w14:paraId="680D9840" w14:textId="77777777" w:rsidR="0034368A" w:rsidRPr="0065324A" w:rsidRDefault="00000000">
      <w:pPr>
        <w:spacing w:after="140" w:line="276" w:lineRule="auto"/>
        <w:rPr>
          <w:sz w:val="24"/>
          <w:szCs w:val="24"/>
        </w:rPr>
      </w:pPr>
      <w:r>
        <w:rPr>
          <w:color w:val="2B2B26"/>
          <w:sz w:val="24"/>
          <w:szCs w:val="24"/>
        </w:rPr>
        <w:t>The organization exists to:</w:t>
      </w:r>
    </w:p>
    <w:p w14:paraId="6C96AF02" w14:textId="77777777" w:rsidR="0034368A" w:rsidRPr="0065324A" w:rsidRDefault="00000000">
      <w:pPr>
        <w:pStyle w:val="ListParagraph"/>
        <w:numPr>
          <w:ilvl w:val="0"/>
          <w:numId w:val="1"/>
        </w:numPr>
        <w:spacing w:after="80"/>
        <w:rPr>
          <w:sz w:val="24"/>
          <w:szCs w:val="24"/>
        </w:rPr>
      </w:pPr>
      <w:r>
        <w:rPr>
          <w:color w:val="2B2B26"/>
          <w:sz w:val="24"/>
          <w:szCs w:val="24"/>
        </w:rPr>
        <w:t>Provide food assistance through sustainable agricultural systems</w:t>
      </w:r>
    </w:p>
    <w:p w14:paraId="6BC4BECF" w14:textId="77777777" w:rsidR="0034368A" w:rsidRPr="0065324A" w:rsidRDefault="00000000">
      <w:pPr>
        <w:pStyle w:val="ListParagraph"/>
        <w:numPr>
          <w:ilvl w:val="0"/>
          <w:numId w:val="1"/>
        </w:numPr>
        <w:spacing w:after="80"/>
        <w:rPr>
          <w:sz w:val="24"/>
          <w:szCs w:val="24"/>
        </w:rPr>
      </w:pPr>
      <w:r>
        <w:rPr>
          <w:color w:val="2B2B26"/>
          <w:sz w:val="24"/>
          <w:szCs w:val="24"/>
        </w:rPr>
        <w:t>Develop structured workforce training programs</w:t>
      </w:r>
    </w:p>
    <w:p w14:paraId="75D8F85E" w14:textId="77777777" w:rsidR="0034368A" w:rsidRPr="0065324A" w:rsidRDefault="00000000">
      <w:pPr>
        <w:pStyle w:val="ListParagraph"/>
        <w:numPr>
          <w:ilvl w:val="0"/>
          <w:numId w:val="1"/>
        </w:numPr>
        <w:spacing w:after="80"/>
        <w:rPr>
          <w:sz w:val="24"/>
          <w:szCs w:val="24"/>
        </w:rPr>
      </w:pPr>
      <w:r>
        <w:rPr>
          <w:color w:val="2B2B26"/>
          <w:sz w:val="24"/>
          <w:szCs w:val="24"/>
        </w:rPr>
        <w:t>Offer youth education in agriculture and mechanical skills</w:t>
      </w:r>
    </w:p>
    <w:p w14:paraId="1FBD2104" w14:textId="77777777" w:rsidR="0034368A" w:rsidRPr="0065324A" w:rsidRDefault="00000000">
      <w:pPr>
        <w:pStyle w:val="ListParagraph"/>
        <w:numPr>
          <w:ilvl w:val="0"/>
          <w:numId w:val="1"/>
        </w:numPr>
        <w:spacing w:after="80"/>
        <w:rPr>
          <w:sz w:val="24"/>
          <w:szCs w:val="24"/>
        </w:rPr>
      </w:pPr>
      <w:r>
        <w:rPr>
          <w:color w:val="2B2B26"/>
          <w:sz w:val="24"/>
          <w:szCs w:val="24"/>
        </w:rPr>
        <w:t>Build long-term community stability systems</w:t>
      </w:r>
    </w:p>
    <w:p w14:paraId="35A85B77" w14:textId="77777777" w:rsidR="0034368A" w:rsidRPr="0065324A" w:rsidRDefault="00000000">
      <w:pPr>
        <w:pStyle w:val="ListParagraph"/>
        <w:numPr>
          <w:ilvl w:val="0"/>
          <w:numId w:val="1"/>
        </w:numPr>
        <w:spacing w:after="80"/>
        <w:rPr>
          <w:sz w:val="24"/>
          <w:szCs w:val="24"/>
        </w:rPr>
      </w:pPr>
      <w:r>
        <w:rPr>
          <w:color w:val="2B2B26"/>
          <w:sz w:val="24"/>
          <w:szCs w:val="24"/>
        </w:rPr>
        <w:t>Develop transitional housing through the AgroHouse™ Model</w:t>
      </w:r>
    </w:p>
    <w:p w14:paraId="16C9A2E0" w14:textId="77777777" w:rsidR="0034368A" w:rsidRPr="0065324A" w:rsidRDefault="00000000">
      <w:pPr>
        <w:pStyle w:val="ListParagraph"/>
        <w:numPr>
          <w:ilvl w:val="0"/>
          <w:numId w:val="1"/>
        </w:numPr>
        <w:spacing w:after="80"/>
        <w:rPr>
          <w:sz w:val="24"/>
          <w:szCs w:val="24"/>
        </w:rPr>
      </w:pPr>
      <w:r>
        <w:rPr>
          <w:color w:val="2B2B26"/>
          <w:sz w:val="24"/>
          <w:szCs w:val="24"/>
        </w:rPr>
        <w:t>Support individuals and families experiencing food insecurity</w:t>
      </w:r>
    </w:p>
    <w:p w14:paraId="507A1928" w14:textId="77777777" w:rsidR="0034368A" w:rsidRPr="0065324A" w:rsidRDefault="00000000">
      <w:pPr>
        <w:pStyle w:val="Heading2"/>
        <w:spacing w:before="260" w:after="120"/>
        <w:rPr>
          <w:sz w:val="24"/>
          <w:szCs w:val="24"/>
        </w:rPr>
      </w:pPr>
      <w:r>
        <w:rPr>
          <w:b/>
          <w:bCs/>
          <w:color w:val="2C5F2D"/>
          <w:sz w:val="24"/>
          <w:szCs w:val="24"/>
        </w:rPr>
        <w:t>Article II — Board of Directors</w:t>
      </w:r>
    </w:p>
    <w:p w14:paraId="7723ECB1" w14:textId="77777777" w:rsidR="0034368A" w:rsidRPr="0065324A" w:rsidRDefault="00000000">
      <w:pPr>
        <w:spacing w:before="180" w:after="80"/>
        <w:rPr>
          <w:sz w:val="24"/>
          <w:szCs w:val="24"/>
        </w:rPr>
      </w:pPr>
      <w:r>
        <w:rPr>
          <w:b/>
          <w:bCs/>
          <w:color w:val="2B2B26"/>
          <w:sz w:val="24"/>
          <w:szCs w:val="24"/>
        </w:rPr>
        <w:t>Section 1. Authority</w:t>
      </w:r>
    </w:p>
    <w:p w14:paraId="383C4859" w14:textId="77777777" w:rsidR="0034368A" w:rsidRPr="0065324A" w:rsidRDefault="00000000">
      <w:pPr>
        <w:spacing w:after="140" w:line="276" w:lineRule="auto"/>
        <w:rPr>
          <w:sz w:val="24"/>
          <w:szCs w:val="24"/>
        </w:rPr>
      </w:pPr>
      <w:r>
        <w:rPr>
          <w:color w:val="2B2B26"/>
          <w:sz w:val="24"/>
          <w:szCs w:val="24"/>
        </w:rPr>
        <w:t>The Board of Directors shall govern the affairs of the organization and ensure alignment with its mission, legal compliance, and financial responsibility.</w:t>
      </w:r>
    </w:p>
    <w:p w14:paraId="7BB05685" w14:textId="77777777" w:rsidR="0034368A" w:rsidRPr="0065324A" w:rsidRDefault="00000000">
      <w:pPr>
        <w:spacing w:before="180" w:after="80"/>
        <w:rPr>
          <w:sz w:val="24"/>
          <w:szCs w:val="24"/>
        </w:rPr>
      </w:pPr>
      <w:r>
        <w:rPr>
          <w:b/>
          <w:bCs/>
          <w:color w:val="2B2B26"/>
          <w:sz w:val="24"/>
          <w:szCs w:val="24"/>
        </w:rPr>
        <w:t>Section 2. Composition</w:t>
      </w:r>
    </w:p>
    <w:p w14:paraId="36F42481" w14:textId="77777777" w:rsidR="0034368A" w:rsidRPr="0065324A" w:rsidRDefault="00000000">
      <w:pPr>
        <w:spacing w:after="140" w:line="276" w:lineRule="auto"/>
        <w:rPr>
          <w:sz w:val="24"/>
          <w:szCs w:val="24"/>
        </w:rPr>
      </w:pPr>
      <w:r>
        <w:rPr>
          <w:color w:val="2B2B26"/>
          <w:sz w:val="24"/>
          <w:szCs w:val="24"/>
        </w:rPr>
        <w:t>The Board shall consist of no fewer than three (3) members. Initial board structure may include a Founder/Executive Director, Community/Outreach Representative, Education or Program Representative, Fleet &amp; Mechanical Systems Lead, and additional members as needed.</w:t>
      </w:r>
    </w:p>
    <w:p w14:paraId="4F2929D3" w14:textId="77777777" w:rsidR="0034368A" w:rsidRPr="0065324A" w:rsidRDefault="00000000">
      <w:pPr>
        <w:spacing w:before="180" w:after="80"/>
        <w:rPr>
          <w:sz w:val="24"/>
          <w:szCs w:val="24"/>
        </w:rPr>
      </w:pPr>
      <w:r>
        <w:rPr>
          <w:b/>
          <w:bCs/>
          <w:color w:val="2B2B26"/>
          <w:sz w:val="24"/>
          <w:szCs w:val="24"/>
        </w:rPr>
        <w:t>Section 3. Terms</w:t>
      </w:r>
    </w:p>
    <w:p w14:paraId="79366FFF" w14:textId="77777777" w:rsidR="0034368A" w:rsidRPr="0065324A" w:rsidRDefault="00000000">
      <w:pPr>
        <w:spacing w:after="140" w:line="276" w:lineRule="auto"/>
        <w:rPr>
          <w:sz w:val="24"/>
          <w:szCs w:val="24"/>
        </w:rPr>
      </w:pPr>
      <w:r>
        <w:rPr>
          <w:color w:val="2B2B26"/>
          <w:sz w:val="24"/>
          <w:szCs w:val="24"/>
        </w:rPr>
        <w:t>Board members shall serve two (2) year terms and may be reappointed.</w:t>
      </w:r>
    </w:p>
    <w:p w14:paraId="38737C81" w14:textId="77777777" w:rsidR="0034368A" w:rsidRPr="0065324A" w:rsidRDefault="00000000">
      <w:pPr>
        <w:spacing w:before="180" w:after="80"/>
        <w:rPr>
          <w:sz w:val="24"/>
          <w:szCs w:val="24"/>
        </w:rPr>
      </w:pPr>
      <w:r>
        <w:rPr>
          <w:b/>
          <w:bCs/>
          <w:color w:val="2B2B26"/>
          <w:sz w:val="24"/>
          <w:szCs w:val="24"/>
        </w:rPr>
        <w:t>Section 4. Duties</w:t>
      </w:r>
    </w:p>
    <w:p w14:paraId="417C25DF" w14:textId="77777777" w:rsidR="0034368A" w:rsidRPr="0065324A" w:rsidRDefault="00000000">
      <w:pPr>
        <w:spacing w:after="140" w:line="276" w:lineRule="auto"/>
        <w:rPr>
          <w:sz w:val="24"/>
          <w:szCs w:val="24"/>
        </w:rPr>
      </w:pPr>
      <w:r>
        <w:rPr>
          <w:color w:val="2B2B26"/>
          <w:sz w:val="24"/>
          <w:szCs w:val="24"/>
        </w:rPr>
        <w:t>Board members shall provide oversight and governance, approve major decisions and policies, ensure responsible use of funds, support the mission and programs, and maintain compliance with nonprofit laws.</w:t>
      </w:r>
    </w:p>
    <w:p w14:paraId="52C5C104" w14:textId="77777777" w:rsidR="0034368A" w:rsidRPr="0065324A" w:rsidRDefault="00000000">
      <w:pPr>
        <w:spacing w:before="180" w:after="80"/>
        <w:rPr>
          <w:sz w:val="24"/>
          <w:szCs w:val="24"/>
        </w:rPr>
      </w:pPr>
      <w:r>
        <w:rPr>
          <w:b/>
          <w:bCs/>
          <w:color w:val="2B2B26"/>
          <w:sz w:val="24"/>
          <w:szCs w:val="24"/>
        </w:rPr>
        <w:t>Section 5. Meetings</w:t>
      </w:r>
    </w:p>
    <w:p w14:paraId="078A8A9A" w14:textId="77777777" w:rsidR="0034368A" w:rsidRPr="0065324A" w:rsidRDefault="00000000">
      <w:pPr>
        <w:spacing w:after="140" w:line="276" w:lineRule="auto"/>
        <w:rPr>
          <w:sz w:val="24"/>
          <w:szCs w:val="24"/>
        </w:rPr>
      </w:pPr>
      <w:r>
        <w:rPr>
          <w:color w:val="2B2B26"/>
          <w:sz w:val="24"/>
          <w:szCs w:val="24"/>
        </w:rPr>
        <w:t>The Board shall meet at least once annually; additional meetings may be held as needed.</w:t>
      </w:r>
    </w:p>
    <w:p w14:paraId="68F3E8BF" w14:textId="77777777" w:rsidR="0034368A" w:rsidRPr="0065324A" w:rsidRDefault="00000000">
      <w:pPr>
        <w:spacing w:before="180" w:after="80"/>
        <w:rPr>
          <w:sz w:val="24"/>
          <w:szCs w:val="24"/>
        </w:rPr>
      </w:pPr>
      <w:r>
        <w:rPr>
          <w:b/>
          <w:bCs/>
          <w:color w:val="2B2B26"/>
          <w:sz w:val="24"/>
          <w:szCs w:val="24"/>
        </w:rPr>
        <w:t>Section 6. Quorum</w:t>
      </w:r>
    </w:p>
    <w:p w14:paraId="7034C711" w14:textId="77777777" w:rsidR="0034368A" w:rsidRPr="0065324A" w:rsidRDefault="00000000">
      <w:pPr>
        <w:spacing w:after="140" w:line="276" w:lineRule="auto"/>
        <w:rPr>
          <w:sz w:val="24"/>
          <w:szCs w:val="24"/>
        </w:rPr>
      </w:pPr>
      <w:proofErr w:type="gramStart"/>
      <w:r>
        <w:rPr>
          <w:color w:val="2B2B26"/>
          <w:sz w:val="24"/>
          <w:szCs w:val="24"/>
        </w:rPr>
        <w:t>A majority of</w:t>
      </w:r>
      <w:proofErr w:type="gramEnd"/>
      <w:r>
        <w:rPr>
          <w:color w:val="2B2B26"/>
          <w:sz w:val="24"/>
          <w:szCs w:val="24"/>
        </w:rPr>
        <w:t xml:space="preserve"> the Board shall constitute a quorum.</w:t>
      </w:r>
    </w:p>
    <w:p w14:paraId="33C5D5A8" w14:textId="77777777" w:rsidR="0034368A" w:rsidRPr="0065324A" w:rsidRDefault="00000000">
      <w:pPr>
        <w:spacing w:before="180" w:after="80"/>
        <w:rPr>
          <w:sz w:val="24"/>
          <w:szCs w:val="24"/>
        </w:rPr>
      </w:pPr>
      <w:r>
        <w:rPr>
          <w:b/>
          <w:bCs/>
          <w:color w:val="2B2B26"/>
          <w:sz w:val="24"/>
          <w:szCs w:val="24"/>
        </w:rPr>
        <w:t>Section 7. Voting</w:t>
      </w:r>
    </w:p>
    <w:p w14:paraId="47A258E2" w14:textId="77777777" w:rsidR="0034368A" w:rsidRPr="0065324A" w:rsidRDefault="00000000">
      <w:pPr>
        <w:spacing w:after="140" w:line="276" w:lineRule="auto"/>
        <w:rPr>
          <w:sz w:val="24"/>
          <w:szCs w:val="24"/>
        </w:rPr>
      </w:pPr>
      <w:r>
        <w:rPr>
          <w:color w:val="2B2B26"/>
          <w:sz w:val="24"/>
          <w:szCs w:val="24"/>
        </w:rPr>
        <w:t>Each board member shall have one vote. Decisions are made by majority vote unless otherwise specified.</w:t>
      </w:r>
    </w:p>
    <w:p w14:paraId="3A38C18D" w14:textId="77777777" w:rsidR="0034368A" w:rsidRPr="0065324A" w:rsidRDefault="00000000">
      <w:pPr>
        <w:spacing w:before="180" w:after="80"/>
        <w:rPr>
          <w:sz w:val="24"/>
          <w:szCs w:val="24"/>
        </w:rPr>
      </w:pPr>
      <w:r>
        <w:rPr>
          <w:b/>
          <w:bCs/>
          <w:color w:val="2B2B26"/>
          <w:sz w:val="24"/>
          <w:szCs w:val="24"/>
        </w:rPr>
        <w:t>Section 8. Removal</w:t>
      </w:r>
    </w:p>
    <w:p w14:paraId="2E6603D5" w14:textId="77777777" w:rsidR="0034368A" w:rsidRPr="0065324A" w:rsidRDefault="00000000">
      <w:pPr>
        <w:spacing w:after="140" w:line="276" w:lineRule="auto"/>
        <w:rPr>
          <w:sz w:val="24"/>
          <w:szCs w:val="24"/>
        </w:rPr>
      </w:pPr>
      <w:r>
        <w:rPr>
          <w:color w:val="2B2B26"/>
          <w:sz w:val="24"/>
          <w:szCs w:val="24"/>
        </w:rPr>
        <w:lastRenderedPageBreak/>
        <w:t>A board member may be removed by majority vote if duties are not fulfilled, actions conflict with the mission, or legal/ethical violations occur.</w:t>
      </w:r>
    </w:p>
    <w:p w14:paraId="1AADD268" w14:textId="77777777" w:rsidR="0034368A" w:rsidRPr="0065324A" w:rsidRDefault="00000000">
      <w:pPr>
        <w:pStyle w:val="Heading2"/>
        <w:spacing w:before="260" w:after="120"/>
        <w:rPr>
          <w:sz w:val="24"/>
          <w:szCs w:val="24"/>
        </w:rPr>
      </w:pPr>
      <w:r>
        <w:rPr>
          <w:b/>
          <w:bCs/>
          <w:color w:val="2C5F2D"/>
          <w:sz w:val="24"/>
          <w:szCs w:val="24"/>
        </w:rPr>
        <w:t>Article III — Officers</w:t>
      </w:r>
    </w:p>
    <w:p w14:paraId="196D92F6" w14:textId="77777777" w:rsidR="0034368A" w:rsidRPr="0065324A" w:rsidRDefault="00000000">
      <w:pPr>
        <w:spacing w:before="180" w:after="80"/>
        <w:rPr>
          <w:sz w:val="24"/>
          <w:szCs w:val="24"/>
        </w:rPr>
      </w:pPr>
      <w:r>
        <w:rPr>
          <w:b/>
          <w:bCs/>
          <w:color w:val="2B2B26"/>
          <w:sz w:val="24"/>
          <w:szCs w:val="24"/>
        </w:rPr>
        <w:t>Section 1. Officers</w:t>
      </w:r>
    </w:p>
    <w:p w14:paraId="1BAB9D2B" w14:textId="77777777" w:rsidR="0034368A" w:rsidRPr="0065324A" w:rsidRDefault="00000000">
      <w:pPr>
        <w:spacing w:after="140" w:line="276" w:lineRule="auto"/>
        <w:rPr>
          <w:sz w:val="24"/>
          <w:szCs w:val="24"/>
        </w:rPr>
      </w:pPr>
      <w:r>
        <w:rPr>
          <w:color w:val="2B2B26"/>
          <w:sz w:val="24"/>
          <w:szCs w:val="24"/>
        </w:rPr>
        <w:t>The organization may include a President (Founder/Executive Director), Secretary, and Treasurer.</w:t>
      </w:r>
    </w:p>
    <w:p w14:paraId="21B93E22" w14:textId="77777777" w:rsidR="0034368A" w:rsidRPr="0065324A" w:rsidRDefault="00000000">
      <w:pPr>
        <w:spacing w:before="180" w:after="80"/>
        <w:rPr>
          <w:sz w:val="24"/>
          <w:szCs w:val="24"/>
        </w:rPr>
      </w:pPr>
      <w:r>
        <w:rPr>
          <w:b/>
          <w:bCs/>
          <w:color w:val="2B2B26"/>
          <w:sz w:val="24"/>
          <w:szCs w:val="24"/>
        </w:rPr>
        <w:t>Section 2. President / Executive Director</w:t>
      </w:r>
    </w:p>
    <w:p w14:paraId="5A916B14" w14:textId="77777777" w:rsidR="0034368A" w:rsidRPr="0065324A" w:rsidRDefault="00000000">
      <w:pPr>
        <w:spacing w:after="140" w:line="276" w:lineRule="auto"/>
        <w:rPr>
          <w:sz w:val="24"/>
          <w:szCs w:val="24"/>
        </w:rPr>
      </w:pPr>
      <w:r>
        <w:rPr>
          <w:color w:val="2B2B26"/>
          <w:sz w:val="24"/>
          <w:szCs w:val="24"/>
        </w:rPr>
        <w:t>The President shall oversee daily operations, implement board decisions, and lead organizational strategy and development.</w:t>
      </w:r>
    </w:p>
    <w:p w14:paraId="17C5B81C" w14:textId="77777777" w:rsidR="0034368A" w:rsidRPr="0065324A" w:rsidRDefault="00000000">
      <w:pPr>
        <w:pStyle w:val="Heading2"/>
        <w:spacing w:before="260" w:after="120"/>
        <w:rPr>
          <w:sz w:val="24"/>
          <w:szCs w:val="24"/>
        </w:rPr>
      </w:pPr>
      <w:r>
        <w:rPr>
          <w:b/>
          <w:bCs/>
          <w:color w:val="2C5F2D"/>
          <w:sz w:val="24"/>
          <w:szCs w:val="24"/>
        </w:rPr>
        <w:t>Article IV — Compensation</w:t>
      </w:r>
    </w:p>
    <w:p w14:paraId="1734B57C" w14:textId="77777777" w:rsidR="0034368A" w:rsidRPr="0065324A" w:rsidRDefault="00000000">
      <w:pPr>
        <w:spacing w:before="180" w:after="80"/>
        <w:rPr>
          <w:sz w:val="24"/>
          <w:szCs w:val="24"/>
        </w:rPr>
      </w:pPr>
      <w:r>
        <w:rPr>
          <w:b/>
          <w:bCs/>
          <w:color w:val="2B2B26"/>
          <w:sz w:val="24"/>
          <w:szCs w:val="24"/>
        </w:rPr>
        <w:t>Section 1. Board Service</w:t>
      </w:r>
    </w:p>
    <w:p w14:paraId="5C230912" w14:textId="77777777" w:rsidR="0034368A" w:rsidRPr="0065324A" w:rsidRDefault="00000000">
      <w:pPr>
        <w:spacing w:after="140" w:line="276" w:lineRule="auto"/>
        <w:rPr>
          <w:sz w:val="24"/>
          <w:szCs w:val="24"/>
        </w:rPr>
      </w:pPr>
      <w:r>
        <w:rPr>
          <w:color w:val="2B2B26"/>
          <w:sz w:val="24"/>
          <w:szCs w:val="24"/>
        </w:rPr>
        <w:t>Board members shall not receive compensation for board service.</w:t>
      </w:r>
    </w:p>
    <w:p w14:paraId="471FEC21" w14:textId="77777777" w:rsidR="0034368A" w:rsidRPr="0065324A" w:rsidRDefault="00000000">
      <w:pPr>
        <w:spacing w:before="180" w:after="80"/>
        <w:rPr>
          <w:sz w:val="24"/>
          <w:szCs w:val="24"/>
        </w:rPr>
      </w:pPr>
      <w:r>
        <w:rPr>
          <w:b/>
          <w:bCs/>
          <w:color w:val="2B2B26"/>
          <w:sz w:val="24"/>
          <w:szCs w:val="24"/>
        </w:rPr>
        <w:t>Section 2. Operational Roles</w:t>
      </w:r>
    </w:p>
    <w:p w14:paraId="2EB279BE" w14:textId="77777777" w:rsidR="0034368A" w:rsidRPr="0065324A" w:rsidRDefault="00000000">
      <w:pPr>
        <w:spacing w:after="140" w:line="276" w:lineRule="auto"/>
        <w:rPr>
          <w:sz w:val="24"/>
          <w:szCs w:val="24"/>
        </w:rPr>
      </w:pPr>
      <w:r>
        <w:rPr>
          <w:color w:val="2B2B26"/>
          <w:sz w:val="24"/>
          <w:szCs w:val="24"/>
        </w:rPr>
        <w:t>Board members may receive compensation for separate operational roles, provided compensation is reasonable, approved by the Board, and the individual does not vote on their own compensation.</w:t>
      </w:r>
    </w:p>
    <w:p w14:paraId="0FF53A01" w14:textId="77777777" w:rsidR="0034368A" w:rsidRPr="0065324A" w:rsidRDefault="00000000">
      <w:pPr>
        <w:pStyle w:val="Heading2"/>
        <w:spacing w:before="260" w:after="120"/>
        <w:rPr>
          <w:sz w:val="24"/>
          <w:szCs w:val="24"/>
        </w:rPr>
      </w:pPr>
      <w:r>
        <w:rPr>
          <w:b/>
          <w:bCs/>
          <w:color w:val="2C5F2D"/>
          <w:sz w:val="24"/>
          <w:szCs w:val="24"/>
        </w:rPr>
        <w:t>Article V — Assets and Property</w:t>
      </w:r>
    </w:p>
    <w:p w14:paraId="4DBEF2E2" w14:textId="77777777" w:rsidR="0034368A" w:rsidRPr="0065324A" w:rsidRDefault="00000000">
      <w:pPr>
        <w:spacing w:before="180" w:after="80"/>
        <w:rPr>
          <w:sz w:val="24"/>
          <w:szCs w:val="24"/>
        </w:rPr>
      </w:pPr>
      <w:r>
        <w:rPr>
          <w:b/>
          <w:bCs/>
          <w:color w:val="2B2B26"/>
          <w:sz w:val="24"/>
          <w:szCs w:val="24"/>
        </w:rPr>
        <w:t>Section 1. Ownership</w:t>
      </w:r>
    </w:p>
    <w:p w14:paraId="31789C9F" w14:textId="20EE395A" w:rsidR="0034368A" w:rsidRPr="0065324A" w:rsidRDefault="00000000">
      <w:pPr>
        <w:spacing w:after="140" w:line="276" w:lineRule="auto"/>
        <w:rPr>
          <w:sz w:val="24"/>
          <w:szCs w:val="24"/>
        </w:rPr>
      </w:pPr>
      <w:r>
        <w:rPr>
          <w:color w:val="2B2B26"/>
          <w:sz w:val="24"/>
          <w:szCs w:val="24"/>
        </w:rPr>
        <w:t>All organizational assets — including land, vehicles, equipment, and facilities — are owned by AgroHouse Foundation™.</w:t>
      </w:r>
    </w:p>
    <w:p w14:paraId="7B1D5567" w14:textId="77777777" w:rsidR="0034368A" w:rsidRPr="0065324A" w:rsidRDefault="00000000">
      <w:pPr>
        <w:spacing w:before="180" w:after="80"/>
        <w:rPr>
          <w:sz w:val="24"/>
          <w:szCs w:val="24"/>
        </w:rPr>
      </w:pPr>
      <w:r>
        <w:rPr>
          <w:b/>
          <w:bCs/>
          <w:color w:val="2B2B26"/>
          <w:sz w:val="24"/>
          <w:szCs w:val="24"/>
        </w:rPr>
        <w:t>Section 2. Use Restrictions</w:t>
      </w:r>
    </w:p>
    <w:p w14:paraId="2F6241DC" w14:textId="77777777" w:rsidR="0034368A" w:rsidRPr="0065324A" w:rsidRDefault="00000000">
      <w:pPr>
        <w:spacing w:after="140" w:line="276" w:lineRule="auto"/>
        <w:rPr>
          <w:sz w:val="24"/>
          <w:szCs w:val="24"/>
        </w:rPr>
      </w:pPr>
      <w:r>
        <w:rPr>
          <w:color w:val="2B2B26"/>
          <w:sz w:val="24"/>
          <w:szCs w:val="24"/>
        </w:rPr>
        <w:t>Assets must be used for mission-related purposes only and shall not be used for personal benefit or private gain.</w:t>
      </w:r>
    </w:p>
    <w:p w14:paraId="67856F0F" w14:textId="77777777" w:rsidR="0034368A" w:rsidRPr="0065324A" w:rsidRDefault="00000000">
      <w:pPr>
        <w:pStyle w:val="Heading2"/>
        <w:spacing w:before="260" w:after="120"/>
        <w:rPr>
          <w:sz w:val="24"/>
          <w:szCs w:val="24"/>
        </w:rPr>
      </w:pPr>
      <w:r>
        <w:rPr>
          <w:b/>
          <w:bCs/>
          <w:color w:val="2C5F2D"/>
          <w:sz w:val="24"/>
          <w:szCs w:val="24"/>
        </w:rPr>
        <w:t>Article VI — Conflict of Interest</w:t>
      </w:r>
    </w:p>
    <w:p w14:paraId="05028000" w14:textId="77777777" w:rsidR="0034368A" w:rsidRPr="0065324A" w:rsidRDefault="00000000">
      <w:pPr>
        <w:spacing w:after="140" w:line="276" w:lineRule="auto"/>
        <w:rPr>
          <w:sz w:val="24"/>
          <w:szCs w:val="24"/>
        </w:rPr>
      </w:pPr>
      <w:r>
        <w:rPr>
          <w:color w:val="2B2B26"/>
          <w:sz w:val="24"/>
          <w:szCs w:val="24"/>
        </w:rPr>
        <w:t xml:space="preserve">The organization shall maintain a </w:t>
      </w:r>
      <w:proofErr w:type="gramStart"/>
      <w:r>
        <w:rPr>
          <w:color w:val="2B2B26"/>
          <w:sz w:val="24"/>
          <w:szCs w:val="24"/>
        </w:rPr>
        <w:t>Conflict of Interest</w:t>
      </w:r>
      <w:proofErr w:type="gramEnd"/>
      <w:r>
        <w:rPr>
          <w:color w:val="2B2B26"/>
          <w:sz w:val="24"/>
          <w:szCs w:val="24"/>
        </w:rPr>
        <w:t xml:space="preserve"> Policy to ensure transparency and ethical decision-making (see the following section).</w:t>
      </w:r>
    </w:p>
    <w:p w14:paraId="4BF5228B" w14:textId="77777777" w:rsidR="0034368A" w:rsidRPr="0065324A" w:rsidRDefault="00000000">
      <w:pPr>
        <w:pStyle w:val="Heading2"/>
        <w:spacing w:before="260" w:after="120"/>
        <w:rPr>
          <w:sz w:val="24"/>
          <w:szCs w:val="24"/>
        </w:rPr>
      </w:pPr>
      <w:r>
        <w:rPr>
          <w:b/>
          <w:bCs/>
          <w:color w:val="2C5F2D"/>
          <w:sz w:val="24"/>
          <w:szCs w:val="24"/>
        </w:rPr>
        <w:t>Article VII — Dissolution</w:t>
      </w:r>
    </w:p>
    <w:p w14:paraId="163AFE39" w14:textId="77777777" w:rsidR="0034368A" w:rsidRPr="0065324A" w:rsidRDefault="00000000">
      <w:pPr>
        <w:spacing w:after="140" w:line="276" w:lineRule="auto"/>
        <w:rPr>
          <w:sz w:val="24"/>
          <w:szCs w:val="24"/>
        </w:rPr>
      </w:pPr>
      <w:r>
        <w:rPr>
          <w:color w:val="2B2B26"/>
          <w:sz w:val="24"/>
          <w:szCs w:val="24"/>
        </w:rPr>
        <w:t>Upon dissolution, all assets shall be distributed to another 501(c)(3) organization with a similar mission.</w:t>
      </w:r>
    </w:p>
    <w:p w14:paraId="70378E5F" w14:textId="77777777" w:rsidR="0034368A" w:rsidRPr="0065324A" w:rsidRDefault="00000000">
      <w:pPr>
        <w:pStyle w:val="Heading2"/>
        <w:spacing w:before="260" w:after="120"/>
        <w:rPr>
          <w:sz w:val="24"/>
          <w:szCs w:val="24"/>
        </w:rPr>
      </w:pPr>
      <w:r>
        <w:rPr>
          <w:b/>
          <w:bCs/>
          <w:color w:val="2C5F2D"/>
          <w:sz w:val="24"/>
          <w:szCs w:val="24"/>
        </w:rPr>
        <w:t>Article VIII — Amendments</w:t>
      </w:r>
    </w:p>
    <w:p w14:paraId="1E5DBF29" w14:textId="77777777" w:rsidR="0034368A" w:rsidRPr="0065324A" w:rsidRDefault="00000000">
      <w:pPr>
        <w:spacing w:after="140" w:line="276" w:lineRule="auto"/>
        <w:rPr>
          <w:sz w:val="24"/>
          <w:szCs w:val="24"/>
        </w:rPr>
      </w:pPr>
      <w:r>
        <w:rPr>
          <w:color w:val="2B2B26"/>
          <w:sz w:val="24"/>
          <w:szCs w:val="24"/>
        </w:rPr>
        <w:t>These bylaws may be amended by majority vote of the Board of Directors.</w:t>
      </w:r>
    </w:p>
    <w:p w14:paraId="0D7B4A0F" w14:textId="77777777" w:rsidR="0034368A" w:rsidRPr="0065324A" w:rsidRDefault="00000000">
      <w:pPr>
        <w:rPr>
          <w:sz w:val="24"/>
          <w:szCs w:val="24"/>
        </w:rPr>
      </w:pPr>
      <w:r>
        <w:rPr>
          <w:sz w:val="24"/>
          <w:szCs w:val="24"/>
        </w:rPr>
        <w:br w:type="page"/>
      </w:r>
    </w:p>
    <w:p w14:paraId="4DD4E3D6" w14:textId="77777777" w:rsidR="0034368A" w:rsidRPr="0065324A" w:rsidRDefault="00000000">
      <w:pPr>
        <w:pStyle w:val="Heading1"/>
        <w:pBdr>
          <w:bottom w:val="single" w:sz="6" w:space="4" w:color="2C5F2D"/>
        </w:pBdr>
        <w:spacing w:before="400" w:after="200"/>
        <w:rPr>
          <w:sz w:val="24"/>
          <w:szCs w:val="24"/>
        </w:rPr>
      </w:pPr>
      <w:bookmarkStart w:id="17" w:name="_Toc233919603"/>
      <w:r>
        <w:rPr>
          <w:b/>
          <w:bCs/>
          <w:color w:val="2C5F2D"/>
          <w:sz w:val="24"/>
          <w:szCs w:val="24"/>
        </w:rPr>
        <w:lastRenderedPageBreak/>
        <w:t>Conflict of Interest Policy</w:t>
      </w:r>
      <w:bookmarkEnd w:id="17"/>
    </w:p>
    <w:p w14:paraId="7B356008" w14:textId="77777777" w:rsidR="0034368A" w:rsidRPr="0065324A" w:rsidRDefault="00000000">
      <w:pPr>
        <w:pStyle w:val="Heading2"/>
        <w:spacing w:before="260" w:after="120"/>
        <w:rPr>
          <w:sz w:val="24"/>
          <w:szCs w:val="24"/>
        </w:rPr>
      </w:pPr>
      <w:r>
        <w:rPr>
          <w:b/>
          <w:bCs/>
          <w:color w:val="2C5F2D"/>
          <w:sz w:val="24"/>
          <w:szCs w:val="24"/>
        </w:rPr>
        <w:t>Article I — Purpose</w:t>
      </w:r>
    </w:p>
    <w:p w14:paraId="49B20433" w14:textId="6E1AFECB" w:rsidR="0034368A" w:rsidRPr="0065324A" w:rsidRDefault="00000000">
      <w:pPr>
        <w:spacing w:after="140" w:line="276" w:lineRule="auto"/>
        <w:rPr>
          <w:sz w:val="24"/>
          <w:szCs w:val="24"/>
        </w:rPr>
      </w:pPr>
      <w:r>
        <w:rPr>
          <w:color w:val="2B2B26"/>
          <w:sz w:val="24"/>
          <w:szCs w:val="24"/>
        </w:rPr>
        <w:t>The purpose of this policy is to protect AgroHouse Foundation™ from conflicts between personal interests and organizational duties.</w:t>
      </w:r>
    </w:p>
    <w:p w14:paraId="4D57E494" w14:textId="77777777" w:rsidR="0034368A" w:rsidRPr="0065324A" w:rsidRDefault="00000000">
      <w:pPr>
        <w:pStyle w:val="Heading2"/>
        <w:spacing w:before="260" w:after="120"/>
        <w:rPr>
          <w:sz w:val="24"/>
          <w:szCs w:val="24"/>
        </w:rPr>
      </w:pPr>
      <w:r>
        <w:rPr>
          <w:b/>
          <w:bCs/>
          <w:color w:val="2C5F2D"/>
          <w:sz w:val="24"/>
          <w:szCs w:val="24"/>
        </w:rPr>
        <w:t>Article II — Definition of Conflict</w:t>
      </w:r>
    </w:p>
    <w:p w14:paraId="3FE8E99E" w14:textId="77777777" w:rsidR="0034368A" w:rsidRPr="0065324A" w:rsidRDefault="00000000">
      <w:pPr>
        <w:spacing w:after="140" w:line="276" w:lineRule="auto"/>
        <w:rPr>
          <w:sz w:val="24"/>
          <w:szCs w:val="24"/>
        </w:rPr>
      </w:pPr>
      <w:r>
        <w:rPr>
          <w:color w:val="2B2B26"/>
          <w:sz w:val="24"/>
          <w:szCs w:val="24"/>
        </w:rPr>
        <w:t>A conflict of interest exists when a person has a financial interest, a personal benefit, or any relationship that could influence decision-making.</w:t>
      </w:r>
    </w:p>
    <w:p w14:paraId="655722CB" w14:textId="77777777" w:rsidR="0034368A" w:rsidRPr="0065324A" w:rsidRDefault="00000000">
      <w:pPr>
        <w:pStyle w:val="Heading2"/>
        <w:spacing w:before="260" w:after="120"/>
        <w:rPr>
          <w:sz w:val="24"/>
          <w:szCs w:val="24"/>
        </w:rPr>
      </w:pPr>
      <w:r>
        <w:rPr>
          <w:b/>
          <w:bCs/>
          <w:color w:val="2C5F2D"/>
          <w:sz w:val="24"/>
          <w:szCs w:val="24"/>
        </w:rPr>
        <w:t>Article III — Covered Persons</w:t>
      </w:r>
    </w:p>
    <w:p w14:paraId="5ADEC220" w14:textId="77777777" w:rsidR="0034368A" w:rsidRPr="0065324A" w:rsidRDefault="00000000">
      <w:pPr>
        <w:spacing w:after="140" w:line="276" w:lineRule="auto"/>
        <w:rPr>
          <w:sz w:val="24"/>
          <w:szCs w:val="24"/>
        </w:rPr>
      </w:pPr>
      <w:r>
        <w:rPr>
          <w:color w:val="2B2B26"/>
          <w:sz w:val="24"/>
          <w:szCs w:val="24"/>
        </w:rPr>
        <w:t>This policy applies to board members, officers, and staff in leadership roles.</w:t>
      </w:r>
    </w:p>
    <w:p w14:paraId="2ECA338C" w14:textId="77777777" w:rsidR="0034368A" w:rsidRPr="0065324A" w:rsidRDefault="00000000">
      <w:pPr>
        <w:pStyle w:val="Heading2"/>
        <w:spacing w:before="260" w:after="120"/>
        <w:rPr>
          <w:sz w:val="24"/>
          <w:szCs w:val="24"/>
        </w:rPr>
      </w:pPr>
      <w:r>
        <w:rPr>
          <w:b/>
          <w:bCs/>
          <w:color w:val="2C5F2D"/>
          <w:sz w:val="24"/>
          <w:szCs w:val="24"/>
        </w:rPr>
        <w:t>Article IV — Duty to Disclose</w:t>
      </w:r>
    </w:p>
    <w:p w14:paraId="1E28473F" w14:textId="77777777" w:rsidR="0034368A" w:rsidRPr="0065324A" w:rsidRDefault="00000000">
      <w:pPr>
        <w:spacing w:after="140" w:line="276" w:lineRule="auto"/>
        <w:rPr>
          <w:sz w:val="24"/>
          <w:szCs w:val="24"/>
        </w:rPr>
      </w:pPr>
      <w:r>
        <w:rPr>
          <w:color w:val="2B2B26"/>
          <w:sz w:val="24"/>
          <w:szCs w:val="24"/>
        </w:rPr>
        <w:t>Each covered person must disclose any actual or potential conflict of interest.</w:t>
      </w:r>
    </w:p>
    <w:p w14:paraId="0A41F702" w14:textId="77777777" w:rsidR="0034368A" w:rsidRPr="0065324A" w:rsidRDefault="00000000">
      <w:pPr>
        <w:pStyle w:val="Heading2"/>
        <w:spacing w:before="260" w:after="120"/>
        <w:rPr>
          <w:sz w:val="24"/>
          <w:szCs w:val="24"/>
        </w:rPr>
      </w:pPr>
      <w:r>
        <w:rPr>
          <w:b/>
          <w:bCs/>
          <w:color w:val="2C5F2D"/>
          <w:sz w:val="24"/>
          <w:szCs w:val="24"/>
        </w:rPr>
        <w:t>Article V — Procedures</w:t>
      </w:r>
    </w:p>
    <w:p w14:paraId="1FADC745" w14:textId="77777777" w:rsidR="0034368A" w:rsidRPr="0065324A" w:rsidRDefault="00000000">
      <w:pPr>
        <w:spacing w:before="180" w:after="80"/>
        <w:rPr>
          <w:sz w:val="24"/>
          <w:szCs w:val="24"/>
        </w:rPr>
      </w:pPr>
      <w:r>
        <w:rPr>
          <w:b/>
          <w:bCs/>
          <w:color w:val="2B2B26"/>
          <w:sz w:val="24"/>
          <w:szCs w:val="24"/>
        </w:rPr>
        <w:t>1. Disclosure</w:t>
      </w:r>
    </w:p>
    <w:p w14:paraId="68C256BD" w14:textId="77777777" w:rsidR="0034368A" w:rsidRPr="0065324A" w:rsidRDefault="00000000">
      <w:pPr>
        <w:spacing w:after="140" w:line="276" w:lineRule="auto"/>
        <w:rPr>
          <w:sz w:val="24"/>
          <w:szCs w:val="24"/>
        </w:rPr>
      </w:pPr>
      <w:r>
        <w:rPr>
          <w:color w:val="2B2B26"/>
          <w:sz w:val="24"/>
          <w:szCs w:val="24"/>
        </w:rPr>
        <w:t>The individual must disclose the conflict to the Board.</w:t>
      </w:r>
    </w:p>
    <w:p w14:paraId="0286851A" w14:textId="77777777" w:rsidR="0034368A" w:rsidRPr="0065324A" w:rsidRDefault="00000000">
      <w:pPr>
        <w:spacing w:before="180" w:after="80"/>
        <w:rPr>
          <w:sz w:val="24"/>
          <w:szCs w:val="24"/>
        </w:rPr>
      </w:pPr>
      <w:r>
        <w:rPr>
          <w:b/>
          <w:bCs/>
          <w:color w:val="2B2B26"/>
          <w:sz w:val="24"/>
          <w:szCs w:val="24"/>
        </w:rPr>
        <w:t>2. Recusal</w:t>
      </w:r>
    </w:p>
    <w:p w14:paraId="7DACF442" w14:textId="77777777" w:rsidR="0034368A" w:rsidRPr="0065324A" w:rsidRDefault="00000000">
      <w:pPr>
        <w:spacing w:after="140" w:line="276" w:lineRule="auto"/>
        <w:rPr>
          <w:sz w:val="24"/>
          <w:szCs w:val="24"/>
        </w:rPr>
      </w:pPr>
      <w:r>
        <w:rPr>
          <w:color w:val="2B2B26"/>
          <w:sz w:val="24"/>
          <w:szCs w:val="24"/>
        </w:rPr>
        <w:t>The individual must not participate in discussion when necessary and must not vote on the matter.</w:t>
      </w:r>
    </w:p>
    <w:p w14:paraId="6F23828F" w14:textId="77777777" w:rsidR="0034368A" w:rsidRPr="0065324A" w:rsidRDefault="00000000">
      <w:pPr>
        <w:spacing w:before="180" w:after="80"/>
        <w:rPr>
          <w:sz w:val="24"/>
          <w:szCs w:val="24"/>
        </w:rPr>
      </w:pPr>
      <w:r>
        <w:rPr>
          <w:b/>
          <w:bCs/>
          <w:color w:val="2B2B26"/>
          <w:sz w:val="24"/>
          <w:szCs w:val="24"/>
        </w:rPr>
        <w:t>3. Determination</w:t>
      </w:r>
    </w:p>
    <w:p w14:paraId="40549F29" w14:textId="77777777" w:rsidR="0034368A" w:rsidRPr="0065324A" w:rsidRDefault="00000000">
      <w:pPr>
        <w:spacing w:after="140" w:line="276" w:lineRule="auto"/>
        <w:rPr>
          <w:sz w:val="24"/>
          <w:szCs w:val="24"/>
        </w:rPr>
      </w:pPr>
      <w:r>
        <w:rPr>
          <w:color w:val="2B2B26"/>
          <w:sz w:val="24"/>
          <w:szCs w:val="24"/>
        </w:rPr>
        <w:t>The Board shall determine whether a conflict exists and whether the decision is fair and reasonable.</w:t>
      </w:r>
    </w:p>
    <w:p w14:paraId="096AC170" w14:textId="77777777" w:rsidR="0034368A" w:rsidRPr="0065324A" w:rsidRDefault="00000000">
      <w:pPr>
        <w:pStyle w:val="Heading2"/>
        <w:spacing w:before="260" w:after="120"/>
        <w:rPr>
          <w:sz w:val="24"/>
          <w:szCs w:val="24"/>
        </w:rPr>
      </w:pPr>
      <w:r>
        <w:rPr>
          <w:b/>
          <w:bCs/>
          <w:color w:val="2C5F2D"/>
          <w:sz w:val="24"/>
          <w:szCs w:val="24"/>
        </w:rPr>
        <w:t>Article VI — Compensation Conflicts</w:t>
      </w:r>
    </w:p>
    <w:p w14:paraId="5F8B9B7C" w14:textId="77777777" w:rsidR="0034368A" w:rsidRPr="0065324A" w:rsidRDefault="00000000">
      <w:pPr>
        <w:spacing w:after="140" w:line="276" w:lineRule="auto"/>
        <w:rPr>
          <w:sz w:val="24"/>
          <w:szCs w:val="24"/>
        </w:rPr>
      </w:pPr>
      <w:r>
        <w:rPr>
          <w:color w:val="2B2B26"/>
          <w:sz w:val="24"/>
          <w:szCs w:val="24"/>
        </w:rPr>
        <w:t>If a board member is compensated, the compensation must be disclosed, the individual cannot vote on it, and the Board must determine that it is reasonable.</w:t>
      </w:r>
    </w:p>
    <w:p w14:paraId="09D8CDED" w14:textId="77777777" w:rsidR="0034368A" w:rsidRPr="0065324A" w:rsidRDefault="00000000">
      <w:pPr>
        <w:pStyle w:val="Heading2"/>
        <w:spacing w:before="260" w:after="120"/>
        <w:rPr>
          <w:sz w:val="24"/>
          <w:szCs w:val="24"/>
        </w:rPr>
      </w:pPr>
      <w:r>
        <w:rPr>
          <w:b/>
          <w:bCs/>
          <w:color w:val="2C5F2D"/>
          <w:sz w:val="24"/>
          <w:szCs w:val="24"/>
        </w:rPr>
        <w:t>Article VII — Records</w:t>
      </w:r>
    </w:p>
    <w:p w14:paraId="5D60A376" w14:textId="77777777" w:rsidR="0034368A" w:rsidRPr="0065324A" w:rsidRDefault="00000000">
      <w:pPr>
        <w:spacing w:after="140" w:line="276" w:lineRule="auto"/>
        <w:rPr>
          <w:sz w:val="24"/>
          <w:szCs w:val="24"/>
        </w:rPr>
      </w:pPr>
      <w:r>
        <w:rPr>
          <w:color w:val="2B2B26"/>
          <w:sz w:val="24"/>
          <w:szCs w:val="24"/>
        </w:rPr>
        <w:t>Meeting records must include disclosure of conflicts, actions taken, and final decisions.</w:t>
      </w:r>
    </w:p>
    <w:p w14:paraId="5F6BBFB4" w14:textId="77777777" w:rsidR="0034368A" w:rsidRPr="0065324A" w:rsidRDefault="00000000">
      <w:pPr>
        <w:pStyle w:val="Heading2"/>
        <w:spacing w:before="260" w:after="120"/>
        <w:rPr>
          <w:sz w:val="24"/>
          <w:szCs w:val="24"/>
        </w:rPr>
      </w:pPr>
      <w:r>
        <w:rPr>
          <w:b/>
          <w:bCs/>
          <w:color w:val="2C5F2D"/>
          <w:sz w:val="24"/>
          <w:szCs w:val="24"/>
        </w:rPr>
        <w:t>Article VIII — Annual Statement</w:t>
      </w:r>
    </w:p>
    <w:p w14:paraId="43A6546D" w14:textId="77777777" w:rsidR="0034368A" w:rsidRPr="0065324A" w:rsidRDefault="00000000">
      <w:pPr>
        <w:spacing w:after="140" w:line="276" w:lineRule="auto"/>
        <w:rPr>
          <w:sz w:val="24"/>
          <w:szCs w:val="24"/>
        </w:rPr>
      </w:pPr>
      <w:r>
        <w:rPr>
          <w:color w:val="2B2B26"/>
          <w:sz w:val="24"/>
          <w:szCs w:val="24"/>
        </w:rPr>
        <w:t>Each board member shall annually confirm understanding of this policy, agreement to comply, and commitment to disclose conflicts.</w:t>
      </w:r>
    </w:p>
    <w:p w14:paraId="5F01B2FC" w14:textId="77777777" w:rsidR="0034368A" w:rsidRPr="0065324A" w:rsidRDefault="00000000">
      <w:pPr>
        <w:pStyle w:val="Heading2"/>
        <w:spacing w:before="260" w:after="120"/>
        <w:rPr>
          <w:sz w:val="24"/>
          <w:szCs w:val="24"/>
        </w:rPr>
      </w:pPr>
      <w:r>
        <w:rPr>
          <w:b/>
          <w:bCs/>
          <w:color w:val="2C5F2D"/>
          <w:sz w:val="24"/>
          <w:szCs w:val="24"/>
        </w:rPr>
        <w:t>Article IX — Violations</w:t>
      </w:r>
    </w:p>
    <w:p w14:paraId="5F3C6222" w14:textId="77777777" w:rsidR="0034368A" w:rsidRPr="0065324A" w:rsidRDefault="00000000">
      <w:pPr>
        <w:spacing w:after="140" w:line="276" w:lineRule="auto"/>
        <w:rPr>
          <w:sz w:val="24"/>
          <w:szCs w:val="24"/>
        </w:rPr>
      </w:pPr>
      <w:r>
        <w:rPr>
          <w:color w:val="2B2B26"/>
          <w:sz w:val="24"/>
          <w:szCs w:val="24"/>
        </w:rPr>
        <w:t>If a conflict is not disclosed, the Board may investigate and appropriate corrective action may occur.</w:t>
      </w:r>
    </w:p>
    <w:p w14:paraId="2A8DA478" w14:textId="77777777" w:rsidR="0034368A" w:rsidRPr="0065324A" w:rsidRDefault="00000000">
      <w:pPr>
        <w:rPr>
          <w:sz w:val="24"/>
          <w:szCs w:val="24"/>
        </w:rPr>
      </w:pPr>
      <w:r>
        <w:rPr>
          <w:sz w:val="24"/>
          <w:szCs w:val="24"/>
        </w:rPr>
        <w:br w:type="page"/>
      </w:r>
    </w:p>
    <w:p w14:paraId="16EB5B93" w14:textId="77777777" w:rsidR="0034368A" w:rsidRPr="0065324A" w:rsidRDefault="00000000">
      <w:pPr>
        <w:pStyle w:val="Heading1"/>
        <w:pBdr>
          <w:bottom w:val="single" w:sz="6" w:space="4" w:color="2C5F2D"/>
        </w:pBdr>
        <w:spacing w:before="400" w:after="200"/>
        <w:rPr>
          <w:sz w:val="24"/>
          <w:szCs w:val="24"/>
        </w:rPr>
      </w:pPr>
      <w:bookmarkStart w:id="18" w:name="_Toc233919604"/>
      <w:r>
        <w:rPr>
          <w:b/>
          <w:bCs/>
          <w:color w:val="2C5F2D"/>
          <w:sz w:val="24"/>
          <w:szCs w:val="24"/>
        </w:rPr>
        <w:lastRenderedPageBreak/>
        <w:t>Copyright &amp; Ownership Notice</w:t>
      </w:r>
      <w:bookmarkEnd w:id="18"/>
    </w:p>
    <w:p w14:paraId="5E24D0EB" w14:textId="5AF53ACE" w:rsidR="0034368A" w:rsidRPr="0065324A" w:rsidRDefault="00000000">
      <w:pPr>
        <w:spacing w:after="140" w:line="276" w:lineRule="auto"/>
        <w:rPr>
          <w:sz w:val="24"/>
          <w:szCs w:val="24"/>
        </w:rPr>
      </w:pPr>
      <w:r>
        <w:rPr>
          <w:color w:val="2B2B26"/>
          <w:sz w:val="24"/>
          <w:szCs w:val="24"/>
        </w:rPr>
        <w:t>© 2026 AgroHouse Foundation™ — Maggie Baty. All Rights Reserved. This document, and the AgroHouse Foundation™ mission, program design, systems, and materials described within it, are the original work product of the founder. No part of this document may be reproduced, distributed, copied, or used to develop a similar program without express written permission from AgroHouse Foundation™.</w:t>
      </w:r>
    </w:p>
    <w:p w14:paraId="456FC241" w14:textId="3513D0BE" w:rsidR="0034368A" w:rsidRPr="0065324A" w:rsidRDefault="00000000">
      <w:pPr>
        <w:spacing w:after="140" w:line="276" w:lineRule="auto"/>
        <w:rPr>
          <w:sz w:val="24"/>
          <w:szCs w:val="24"/>
        </w:rPr>
      </w:pPr>
      <w:r>
        <w:rPr>
          <w:color w:val="2B2B26"/>
          <w:sz w:val="24"/>
          <w:szCs w:val="24"/>
        </w:rPr>
        <w:t>This package, the AgroHouse Foundation™ name, the AgroHouse™ vocational housing model, and all associated program designs, systems, budgets, and materials represent original work developed by the founder over an extended period. Reproduction, distribution, or derivative use without written permission from AgroHouse Foundation™ is prohibited.</w:t>
      </w:r>
    </w:p>
    <w:sectPr w:rsidR="0034368A" w:rsidRPr="0065324A">
      <w:headerReference w:type="default" r:id="rId8"/>
      <w:footerReference w:type="default" r:id="rId9"/>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C1B8" w14:textId="77777777" w:rsidR="00626588" w:rsidRDefault="00626588">
      <w:r>
        <w:separator/>
      </w:r>
    </w:p>
  </w:endnote>
  <w:endnote w:type="continuationSeparator" w:id="0">
    <w:p w14:paraId="73C9F493" w14:textId="77777777" w:rsidR="00626588" w:rsidRDefault="0062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B303" w14:textId="563AD8C6" w:rsidR="0034368A" w:rsidRPr="00C04A64" w:rsidRDefault="00000000">
    <w:pPr>
      <w:pBdr>
        <w:top w:val="single" w:sz="4" w:space="4" w:color="CCCCCC"/>
      </w:pBdr>
      <w:jc w:val="center"/>
    </w:pPr>
    <w:r w:rsidRPr="00C04A64">
      <w:rPr>
        <w:i/>
        <w:iCs/>
        <w:color w:val="888888"/>
      </w:rPr>
      <w:t>© 2026 AgroHouse Foundation</w:t>
    </w:r>
    <w:r w:rsidR="00C04A64">
      <w:rPr>
        <w:i/>
        <w:iCs/>
        <w:color w:val="888888"/>
      </w:rPr>
      <w:t>™</w:t>
    </w:r>
    <w:r w:rsidRPr="00C04A64">
      <w:rPr>
        <w:i/>
        <w:iCs/>
        <w:color w:val="888888"/>
      </w:rPr>
      <w:t xml:space="preserve"> — Maggie Baty. All Rights Reserved.</w:t>
    </w:r>
  </w:p>
  <w:p w14:paraId="62DB5520" w14:textId="77777777" w:rsidR="0034368A" w:rsidRPr="00C04A64" w:rsidRDefault="00000000">
    <w:pPr>
      <w:jc w:val="center"/>
    </w:pPr>
    <w:r w:rsidRPr="00C04A64">
      <w:rPr>
        <w:color w:val="AAAAAA"/>
      </w:rPr>
      <w:t xml:space="preserve">Page </w:t>
    </w:r>
    <w:r w:rsidRPr="00C04A64">
      <w:rPr>
        <w:color w:val="AAAAAA"/>
      </w:rPr>
      <w:fldChar w:fldCharType="begin"/>
    </w:r>
    <w:r w:rsidRPr="00C04A64">
      <w:rPr>
        <w:color w:val="AAAAAA"/>
      </w:rPr>
      <w:instrText>PAGE</w:instrText>
    </w:r>
    <w:r w:rsidRPr="00C04A64">
      <w:rPr>
        <w:color w:val="AAAAAA"/>
      </w:rPr>
      <w:fldChar w:fldCharType="separate"/>
    </w:r>
    <w:r w:rsidR="0065324A" w:rsidRPr="00C04A64">
      <w:rPr>
        <w:noProof/>
        <w:color w:val="AAAAAA"/>
      </w:rPr>
      <w:t>1</w:t>
    </w:r>
    <w:r w:rsidRPr="00C04A64">
      <w:rPr>
        <w:color w:val="AAAA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6BF6" w14:textId="77777777" w:rsidR="00626588" w:rsidRDefault="00626588">
      <w:r>
        <w:separator/>
      </w:r>
    </w:p>
  </w:footnote>
  <w:footnote w:type="continuationSeparator" w:id="0">
    <w:p w14:paraId="4D744E7D" w14:textId="77777777" w:rsidR="00626588" w:rsidRDefault="00626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C886" w14:textId="4045F0FC" w:rsidR="0034368A" w:rsidRPr="00C04A64" w:rsidRDefault="00000000">
    <w:pPr>
      <w:jc w:val="right"/>
    </w:pPr>
    <w:r w:rsidRPr="00C04A64">
      <w:rPr>
        <w:i/>
        <w:iCs/>
        <w:color w:val="999999"/>
      </w:rPr>
      <w:t>AgroHouse Foundation</w:t>
    </w:r>
    <w:r w:rsidR="00C04A64">
      <w:rPr>
        <w:i/>
        <w:iCs/>
        <w:color w:val="999999"/>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2C0"/>
    <w:multiLevelType w:val="hybridMultilevel"/>
    <w:tmpl w:val="EA4A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D4D3C"/>
    <w:multiLevelType w:val="hybridMultilevel"/>
    <w:tmpl w:val="F5BCCB86"/>
    <w:lvl w:ilvl="0" w:tplc="B25CF0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907B7"/>
    <w:multiLevelType w:val="hybridMultilevel"/>
    <w:tmpl w:val="52A2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F151D"/>
    <w:multiLevelType w:val="hybridMultilevel"/>
    <w:tmpl w:val="3830E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60A47"/>
    <w:multiLevelType w:val="hybridMultilevel"/>
    <w:tmpl w:val="11F6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5C5259"/>
    <w:multiLevelType w:val="hybridMultilevel"/>
    <w:tmpl w:val="96363FAC"/>
    <w:lvl w:ilvl="0" w:tplc="FC644DAE">
      <w:start w:val="1"/>
      <w:numFmt w:val="bullet"/>
      <w:lvlText w:val="●"/>
      <w:lvlJc w:val="left"/>
      <w:pPr>
        <w:ind w:left="720" w:hanging="360"/>
      </w:pPr>
    </w:lvl>
    <w:lvl w:ilvl="1" w:tplc="87042E58">
      <w:start w:val="1"/>
      <w:numFmt w:val="bullet"/>
      <w:lvlText w:val="○"/>
      <w:lvlJc w:val="left"/>
      <w:pPr>
        <w:ind w:left="1440" w:hanging="360"/>
      </w:pPr>
    </w:lvl>
    <w:lvl w:ilvl="2" w:tplc="35042D78">
      <w:start w:val="1"/>
      <w:numFmt w:val="bullet"/>
      <w:lvlText w:val="■"/>
      <w:lvlJc w:val="left"/>
      <w:pPr>
        <w:ind w:left="2160" w:hanging="360"/>
      </w:pPr>
    </w:lvl>
    <w:lvl w:ilvl="3" w:tplc="B97082A0">
      <w:start w:val="1"/>
      <w:numFmt w:val="bullet"/>
      <w:lvlText w:val="●"/>
      <w:lvlJc w:val="left"/>
      <w:pPr>
        <w:ind w:left="2880" w:hanging="360"/>
      </w:pPr>
    </w:lvl>
    <w:lvl w:ilvl="4" w:tplc="A0A45C5E">
      <w:start w:val="1"/>
      <w:numFmt w:val="bullet"/>
      <w:lvlText w:val="○"/>
      <w:lvlJc w:val="left"/>
      <w:pPr>
        <w:ind w:left="3600" w:hanging="360"/>
      </w:pPr>
    </w:lvl>
    <w:lvl w:ilvl="5" w:tplc="EFE6FD4A">
      <w:start w:val="1"/>
      <w:numFmt w:val="bullet"/>
      <w:lvlText w:val="■"/>
      <w:lvlJc w:val="left"/>
      <w:pPr>
        <w:ind w:left="4320" w:hanging="360"/>
      </w:pPr>
    </w:lvl>
    <w:lvl w:ilvl="6" w:tplc="AC78E8BE">
      <w:start w:val="1"/>
      <w:numFmt w:val="bullet"/>
      <w:lvlText w:val="●"/>
      <w:lvlJc w:val="left"/>
      <w:pPr>
        <w:ind w:left="5040" w:hanging="360"/>
      </w:pPr>
    </w:lvl>
    <w:lvl w:ilvl="7" w:tplc="5DE82198">
      <w:start w:val="1"/>
      <w:numFmt w:val="bullet"/>
      <w:lvlText w:val="●"/>
      <w:lvlJc w:val="left"/>
      <w:pPr>
        <w:ind w:left="5760" w:hanging="360"/>
      </w:pPr>
    </w:lvl>
    <w:lvl w:ilvl="8" w:tplc="4142EFCE">
      <w:start w:val="1"/>
      <w:numFmt w:val="bullet"/>
      <w:lvlText w:val="●"/>
      <w:lvlJc w:val="left"/>
      <w:pPr>
        <w:ind w:left="6480" w:hanging="360"/>
      </w:pPr>
    </w:lvl>
  </w:abstractNum>
  <w:num w:numId="1" w16cid:durableId="1042250464">
    <w:abstractNumId w:val="5"/>
    <w:lvlOverride w:ilvl="0">
      <w:startOverride w:val="1"/>
    </w:lvlOverride>
  </w:num>
  <w:num w:numId="2" w16cid:durableId="1045636349">
    <w:abstractNumId w:val="2"/>
  </w:num>
  <w:num w:numId="3" w16cid:durableId="1100485922">
    <w:abstractNumId w:val="4"/>
  </w:num>
  <w:num w:numId="4" w16cid:durableId="1910067460">
    <w:abstractNumId w:val="3"/>
  </w:num>
  <w:num w:numId="5" w16cid:durableId="1613970973">
    <w:abstractNumId w:val="0"/>
  </w:num>
  <w:num w:numId="6" w16cid:durableId="168663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8A"/>
    <w:rsid w:val="001846EC"/>
    <w:rsid w:val="001A1263"/>
    <w:rsid w:val="00241C8C"/>
    <w:rsid w:val="002820AF"/>
    <w:rsid w:val="002F01E6"/>
    <w:rsid w:val="00320F35"/>
    <w:rsid w:val="0034368A"/>
    <w:rsid w:val="00406FB4"/>
    <w:rsid w:val="00434382"/>
    <w:rsid w:val="004B4060"/>
    <w:rsid w:val="005C3526"/>
    <w:rsid w:val="00626588"/>
    <w:rsid w:val="00626806"/>
    <w:rsid w:val="0065324A"/>
    <w:rsid w:val="006D15E1"/>
    <w:rsid w:val="0072542D"/>
    <w:rsid w:val="00760308"/>
    <w:rsid w:val="007E5199"/>
    <w:rsid w:val="00911991"/>
    <w:rsid w:val="00984F24"/>
    <w:rsid w:val="00991EF4"/>
    <w:rsid w:val="00A7437F"/>
    <w:rsid w:val="00AA3ECB"/>
    <w:rsid w:val="00AA5531"/>
    <w:rsid w:val="00AE0FBA"/>
    <w:rsid w:val="00B44ABA"/>
    <w:rsid w:val="00C04A64"/>
    <w:rsid w:val="00CD3946"/>
    <w:rsid w:val="00D413E8"/>
    <w:rsid w:val="00EC0A81"/>
    <w:rsid w:val="00F5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0BE8"/>
  <w15:docId w15:val="{EE332DD6-E49D-400A-B499-AC49EE99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4A64"/>
    <w:pPr>
      <w:tabs>
        <w:tab w:val="center" w:pos="4680"/>
        <w:tab w:val="right" w:pos="9360"/>
      </w:tabs>
    </w:pPr>
  </w:style>
  <w:style w:type="character" w:customStyle="1" w:styleId="HeaderChar">
    <w:name w:val="Header Char"/>
    <w:basedOn w:val="DefaultParagraphFont"/>
    <w:link w:val="Header"/>
    <w:uiPriority w:val="99"/>
    <w:rsid w:val="00C04A64"/>
  </w:style>
  <w:style w:type="paragraph" w:styleId="Footer">
    <w:name w:val="footer"/>
    <w:basedOn w:val="Normal"/>
    <w:link w:val="FooterChar"/>
    <w:uiPriority w:val="99"/>
    <w:unhideWhenUsed/>
    <w:rsid w:val="00C04A64"/>
    <w:pPr>
      <w:tabs>
        <w:tab w:val="center" w:pos="4680"/>
        <w:tab w:val="right" w:pos="9360"/>
      </w:tabs>
    </w:pPr>
  </w:style>
  <w:style w:type="character" w:customStyle="1" w:styleId="FooterChar">
    <w:name w:val="Footer Char"/>
    <w:basedOn w:val="DefaultParagraphFont"/>
    <w:link w:val="Footer"/>
    <w:uiPriority w:val="99"/>
    <w:rsid w:val="00C04A64"/>
  </w:style>
  <w:style w:type="paragraph" w:styleId="TOC1">
    <w:name w:val="toc 1"/>
    <w:basedOn w:val="Normal"/>
    <w:next w:val="Normal"/>
    <w:autoRedefine/>
    <w:uiPriority w:val="39"/>
    <w:unhideWhenUsed/>
    <w:rsid w:val="00984F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6567</Words>
  <Characters>37436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5</cp:revision>
  <cp:lastPrinted>2026-07-03T01:42:00Z</cp:lastPrinted>
  <dcterms:created xsi:type="dcterms:W3CDTF">2026-07-03T01:31:00Z</dcterms:created>
  <dcterms:modified xsi:type="dcterms:W3CDTF">2026-07-03T01:43:00Z</dcterms:modified>
</cp:coreProperties>
</file>