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C5361" w14:textId="77777777" w:rsidR="00640780" w:rsidRDefault="00000000">
      <w:pPr>
        <w:spacing w:before="1200" w:after="200"/>
        <w:jc w:val="center"/>
      </w:pPr>
      <w:r>
        <w:rPr>
          <w:noProof/>
        </w:rPr>
        <w:drawing>
          <wp:inline distT="0" distB="0" distL="0" distR="0" wp14:anchorId="225B31BA" wp14:editId="1F8F690A">
            <wp:extent cx="1905000" cy="19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905000" cy="1905000"/>
                    </a:xfrm>
                    <a:prstGeom prst="rect">
                      <a:avLst/>
                    </a:prstGeom>
                  </pic:spPr>
                </pic:pic>
              </a:graphicData>
            </a:graphic>
          </wp:inline>
        </w:drawing>
      </w:r>
    </w:p>
    <w:p w14:paraId="31077F83" w14:textId="77777777" w:rsidR="00640780" w:rsidRDefault="00000000">
      <w:pPr>
        <w:spacing w:before="200" w:after="40"/>
        <w:jc w:val="center"/>
      </w:pPr>
      <w:r>
        <w:rPr>
          <w:rFonts w:ascii="Calibri" w:eastAsia="Calibri" w:hAnsi="Calibri" w:cs="Calibri"/>
          <w:b/>
          <w:bCs/>
          <w:color w:val="1F4E2C"/>
          <w:sz w:val="30"/>
          <w:szCs w:val="30"/>
        </w:rPr>
        <w:t>AGHF INC.</w:t>
      </w:r>
    </w:p>
    <w:p w14:paraId="07B3A52D" w14:textId="77777777" w:rsidR="00640780" w:rsidRDefault="00000000">
      <w:pPr>
        <w:spacing w:after="400"/>
        <w:jc w:val="center"/>
      </w:pPr>
      <w:r>
        <w:rPr>
          <w:rFonts w:ascii="Calibri" w:eastAsia="Calibri" w:hAnsi="Calibri" w:cs="Calibri"/>
          <w:i/>
          <w:iCs/>
          <w:color w:val="666666"/>
          <w:sz w:val="24"/>
          <w:szCs w:val="24"/>
        </w:rPr>
        <w:t>d/b/a AgroHouse Foundation</w:t>
      </w:r>
    </w:p>
    <w:p w14:paraId="11D467FF" w14:textId="77777777" w:rsidR="00640780" w:rsidRDefault="00000000">
      <w:pPr>
        <w:pBdr>
          <w:top w:val="single" w:sz="6" w:space="8" w:color="B8860B"/>
          <w:bottom w:val="single" w:sz="6" w:space="8" w:color="B8860B"/>
        </w:pBdr>
        <w:spacing w:before="300" w:after="300"/>
        <w:jc w:val="center"/>
      </w:pPr>
      <w:r>
        <w:rPr>
          <w:rFonts w:ascii="Calibri" w:eastAsia="Calibri" w:hAnsi="Calibri" w:cs="Calibri"/>
          <w:b/>
          <w:bCs/>
          <w:color w:val="1F4E2C"/>
          <w:sz w:val="44"/>
          <w:szCs w:val="44"/>
        </w:rPr>
        <w:t>BANKING RESOLUTION</w:t>
      </w:r>
    </w:p>
    <w:p w14:paraId="1CA66167" w14:textId="77777777" w:rsidR="00640780" w:rsidRDefault="00000000">
      <w:pPr>
        <w:spacing w:after="600"/>
        <w:jc w:val="center"/>
      </w:pPr>
      <w:r>
        <w:rPr>
          <w:rFonts w:ascii="Calibri" w:eastAsia="Calibri" w:hAnsi="Calibri" w:cs="Calibri"/>
          <w:color w:val="222222"/>
          <w:sz w:val="24"/>
          <w:szCs w:val="24"/>
        </w:rPr>
        <w:t>Authorization to Open Accounts and Designate Signers</w:t>
      </w:r>
    </w:p>
    <w:p w14:paraId="35F37600" w14:textId="77777777" w:rsidR="00640780" w:rsidRDefault="00000000">
      <w:pPr>
        <w:spacing w:before="800"/>
        <w:jc w:val="center"/>
      </w:pPr>
      <w:r>
        <w:rPr>
          <w:rFonts w:ascii="Calibri" w:eastAsia="Calibri" w:hAnsi="Calibri" w:cs="Calibri"/>
          <w:b/>
          <w:bCs/>
          <w:color w:val="2B2E6B"/>
        </w:rPr>
        <w:t>BOARD RESOLUTION</w:t>
      </w:r>
    </w:p>
    <w:p w14:paraId="58029FB6" w14:textId="77777777" w:rsidR="00640780" w:rsidRDefault="00000000">
      <w:pPr>
        <w:spacing w:before="120"/>
        <w:jc w:val="center"/>
      </w:pPr>
      <w:r>
        <w:rPr>
          <w:rFonts w:ascii="Calibri" w:eastAsia="Calibri" w:hAnsi="Calibri" w:cs="Calibri"/>
          <w:i/>
          <w:iCs/>
          <w:color w:val="666666"/>
          <w:sz w:val="18"/>
          <w:szCs w:val="18"/>
        </w:rPr>
        <w:t>Stability • Structure • Growth • Community</w:t>
      </w:r>
    </w:p>
    <w:p w14:paraId="77B5EE6B" w14:textId="77777777" w:rsidR="00640780" w:rsidRDefault="00000000">
      <w:r>
        <w:br w:type="page"/>
      </w:r>
    </w:p>
    <w:p w14:paraId="19886EE4" w14:textId="77777777" w:rsidR="00640780" w:rsidRDefault="00000000">
      <w:pPr>
        <w:spacing w:after="140"/>
      </w:pPr>
      <w:r>
        <w:rPr>
          <w:rFonts w:ascii="Calibri" w:eastAsia="Calibri" w:hAnsi="Calibri" w:cs="Calibri"/>
          <w:b/>
          <w:bCs/>
          <w:color w:val="222222"/>
          <w:sz w:val="21"/>
          <w:szCs w:val="21"/>
        </w:rPr>
        <w:lastRenderedPageBreak/>
        <w:t>RESOLUTION OF THE BOARD OF DIRECTORS</w:t>
      </w:r>
    </w:p>
    <w:p w14:paraId="2212E996" w14:textId="77777777" w:rsidR="00640780" w:rsidRDefault="00000000">
      <w:pPr>
        <w:spacing w:after="140"/>
      </w:pPr>
      <w:r>
        <w:rPr>
          <w:rFonts w:ascii="Calibri" w:eastAsia="Calibri" w:hAnsi="Calibri" w:cs="Calibri"/>
          <w:color w:val="222222"/>
          <w:sz w:val="21"/>
          <w:szCs w:val="21"/>
        </w:rPr>
        <w:t>AGHF Inc. d/b/a AgroHouse Foundation</w:t>
      </w:r>
    </w:p>
    <w:p w14:paraId="4A97E147" w14:textId="77777777" w:rsidR="00640780" w:rsidRDefault="00000000">
      <w:pPr>
        <w:spacing w:after="140"/>
      </w:pPr>
      <w:r>
        <w:rPr>
          <w:rFonts w:ascii="Calibri" w:eastAsia="Calibri" w:hAnsi="Calibri" w:cs="Calibri"/>
          <w:color w:val="222222"/>
          <w:sz w:val="21"/>
          <w:szCs w:val="21"/>
        </w:rPr>
        <w:t>Adopted at a meeting of the Board of Directors held on ______________________________, in accordance with the Bylaws of the Corporation.</w:t>
      </w:r>
    </w:p>
    <w:p w14:paraId="3FAA4D11" w14:textId="77777777" w:rsidR="00640780" w:rsidRDefault="00000000">
      <w:pPr>
        <w:spacing w:after="140"/>
      </w:pPr>
      <w:proofErr w:type="gramStart"/>
      <w:r>
        <w:rPr>
          <w:rFonts w:ascii="Calibri" w:eastAsia="Calibri" w:hAnsi="Calibri" w:cs="Calibri"/>
          <w:color w:val="222222"/>
          <w:sz w:val="21"/>
          <w:szCs w:val="21"/>
        </w:rPr>
        <w:t>WHEREAS,</w:t>
      </w:r>
      <w:proofErr w:type="gramEnd"/>
      <w:r>
        <w:rPr>
          <w:rFonts w:ascii="Calibri" w:eastAsia="Calibri" w:hAnsi="Calibri" w:cs="Calibri"/>
          <w:color w:val="222222"/>
          <w:sz w:val="21"/>
          <w:szCs w:val="21"/>
        </w:rPr>
        <w:t xml:space="preserve"> AGHF Inc. d/b/a AgroHouse Foundation (the “Corporation”) requires a depository relationship to conduct its lawful financial affairs; and</w:t>
      </w:r>
    </w:p>
    <w:p w14:paraId="035B4AB7" w14:textId="77777777" w:rsidR="00640780" w:rsidRDefault="00000000">
      <w:pPr>
        <w:spacing w:after="140"/>
      </w:pPr>
      <w:r>
        <w:rPr>
          <w:rFonts w:ascii="Calibri" w:eastAsia="Calibri" w:hAnsi="Calibri" w:cs="Calibri"/>
          <w:color w:val="222222"/>
          <w:sz w:val="21"/>
          <w:szCs w:val="21"/>
        </w:rPr>
        <w:t>WHEREAS, the Board of Directors has determined that establishing bank accounts in the Corporation’s name, and designating authorized signers, is necessary and in the best interest of the Corporation;</w:t>
      </w:r>
    </w:p>
    <w:p w14:paraId="604DF12C" w14:textId="3DA64890" w:rsidR="00640780" w:rsidRDefault="00000000">
      <w:pPr>
        <w:spacing w:after="140"/>
      </w:pPr>
      <w:r>
        <w:rPr>
          <w:rFonts w:ascii="Calibri" w:eastAsia="Calibri" w:hAnsi="Calibri" w:cs="Calibri"/>
          <w:color w:val="222222"/>
          <w:sz w:val="21"/>
          <w:szCs w:val="21"/>
        </w:rPr>
        <w:t xml:space="preserve">NOW, THEREFORE, BE IT RESOLVED, the Corporation is authorized to open and maintain one or more checking, savings, and/or operating accounts (the “Accounts”) at </w:t>
      </w:r>
      <w:r w:rsidR="00874396">
        <w:rPr>
          <w:rFonts w:ascii="Calibri" w:eastAsia="Calibri" w:hAnsi="Calibri" w:cs="Calibri"/>
          <w:color w:val="222222"/>
          <w:sz w:val="21"/>
          <w:szCs w:val="21"/>
        </w:rPr>
        <w:t>Bank of America</w:t>
      </w:r>
      <w:r>
        <w:rPr>
          <w:rFonts w:ascii="Calibri" w:eastAsia="Calibri" w:hAnsi="Calibri" w:cs="Calibri"/>
          <w:color w:val="222222"/>
          <w:sz w:val="21"/>
          <w:szCs w:val="21"/>
        </w:rPr>
        <w:t xml:space="preserve"> (the “Financial Institution”), or at such other federally insured financial institution(s) as the Board may approve from time to time;</w:t>
      </w:r>
    </w:p>
    <w:p w14:paraId="292A02A5" w14:textId="77777777" w:rsidR="00640780" w:rsidRDefault="00000000">
      <w:pPr>
        <w:spacing w:after="140"/>
      </w:pPr>
      <w:r>
        <w:rPr>
          <w:rFonts w:ascii="Calibri" w:eastAsia="Calibri" w:hAnsi="Calibri" w:cs="Calibri"/>
          <w:color w:val="222222"/>
          <w:sz w:val="21"/>
          <w:szCs w:val="21"/>
        </w:rPr>
        <w:t>FURTHER RESOLVED, the following individuals are designated as Authorized Signers on the Accounts, with authority to sign checks, authorize electronic transfers, and conduct routine banking transactions on behalf of the Corporation, subject to any dual-signature threshold the Board may adopt: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640780" w14:paraId="07310811" w14:textId="77777777">
        <w:tblPrEx>
          <w:tblCellMar>
            <w:top w:w="0" w:type="dxa"/>
            <w:bottom w:w="0" w:type="dxa"/>
          </w:tblCellMar>
        </w:tblPrEx>
        <w:trPr>
          <w:tblHeader/>
        </w:trPr>
        <w:tc>
          <w:tcPr>
            <w:tcW w:w="4500" w:type="dxa"/>
            <w:shd w:val="clear" w:color="auto" w:fill="1F4E2C"/>
            <w:tcMar>
              <w:top w:w="80" w:type="dxa"/>
              <w:left w:w="100" w:type="dxa"/>
              <w:bottom w:w="80" w:type="dxa"/>
              <w:right w:w="100" w:type="dxa"/>
            </w:tcMar>
            <w:vAlign w:val="center"/>
          </w:tcPr>
          <w:p w14:paraId="4BB44FBA" w14:textId="77777777" w:rsidR="00640780" w:rsidRDefault="00000000">
            <w:r>
              <w:rPr>
                <w:rFonts w:ascii="Calibri" w:eastAsia="Calibri" w:hAnsi="Calibri" w:cs="Calibri"/>
                <w:b/>
                <w:bCs/>
                <w:color w:val="FFFFFF"/>
              </w:rPr>
              <w:t>Name</w:t>
            </w:r>
          </w:p>
        </w:tc>
        <w:tc>
          <w:tcPr>
            <w:tcW w:w="4500" w:type="dxa"/>
            <w:shd w:val="clear" w:color="auto" w:fill="1F4E2C"/>
            <w:tcMar>
              <w:top w:w="80" w:type="dxa"/>
              <w:left w:w="100" w:type="dxa"/>
              <w:bottom w:w="80" w:type="dxa"/>
              <w:right w:w="100" w:type="dxa"/>
            </w:tcMar>
            <w:vAlign w:val="center"/>
          </w:tcPr>
          <w:p w14:paraId="5F637FF7" w14:textId="77777777" w:rsidR="00640780" w:rsidRDefault="00000000">
            <w:r>
              <w:rPr>
                <w:rFonts w:ascii="Calibri" w:eastAsia="Calibri" w:hAnsi="Calibri" w:cs="Calibri"/>
                <w:b/>
                <w:bCs/>
                <w:color w:val="FFFFFF"/>
              </w:rPr>
              <w:t>Title</w:t>
            </w:r>
          </w:p>
        </w:tc>
      </w:tr>
      <w:tr w:rsidR="00640780" w14:paraId="5CB9A2CD" w14:textId="77777777">
        <w:tblPrEx>
          <w:tblCellMar>
            <w:top w:w="0" w:type="dxa"/>
            <w:bottom w:w="0" w:type="dxa"/>
          </w:tblCellMar>
        </w:tblPrEx>
        <w:tc>
          <w:tcPr>
            <w:tcW w:w="4500" w:type="dxa"/>
            <w:tcMar>
              <w:top w:w="80" w:type="dxa"/>
              <w:left w:w="100" w:type="dxa"/>
              <w:bottom w:w="80" w:type="dxa"/>
              <w:right w:w="100" w:type="dxa"/>
            </w:tcMar>
            <w:vAlign w:val="center"/>
          </w:tcPr>
          <w:p w14:paraId="7F0F25C6" w14:textId="77777777" w:rsidR="00640780" w:rsidRDefault="00000000">
            <w:r>
              <w:rPr>
                <w:rFonts w:ascii="Calibri" w:eastAsia="Calibri" w:hAnsi="Calibri" w:cs="Calibri"/>
                <w:color w:val="222222"/>
              </w:rPr>
              <w:t>Maggie Baty</w:t>
            </w:r>
          </w:p>
        </w:tc>
        <w:tc>
          <w:tcPr>
            <w:tcW w:w="4500" w:type="dxa"/>
            <w:tcMar>
              <w:top w:w="80" w:type="dxa"/>
              <w:left w:w="100" w:type="dxa"/>
              <w:bottom w:w="80" w:type="dxa"/>
              <w:right w:w="100" w:type="dxa"/>
            </w:tcMar>
            <w:vAlign w:val="center"/>
          </w:tcPr>
          <w:p w14:paraId="03292694" w14:textId="77777777" w:rsidR="00640780" w:rsidRDefault="00000000">
            <w:r>
              <w:rPr>
                <w:rFonts w:ascii="Calibri" w:eastAsia="Calibri" w:hAnsi="Calibri" w:cs="Calibri"/>
                <w:color w:val="222222"/>
              </w:rPr>
              <w:t>Chairperson / Executive Director</w:t>
            </w:r>
          </w:p>
        </w:tc>
      </w:tr>
      <w:tr w:rsidR="00640780" w14:paraId="6EC68E72" w14:textId="77777777">
        <w:tblPrEx>
          <w:tblCellMar>
            <w:top w:w="0" w:type="dxa"/>
            <w:bottom w:w="0" w:type="dxa"/>
          </w:tblCellMar>
        </w:tblPrEx>
        <w:tc>
          <w:tcPr>
            <w:tcW w:w="4500" w:type="dxa"/>
            <w:tcMar>
              <w:top w:w="80" w:type="dxa"/>
              <w:left w:w="100" w:type="dxa"/>
              <w:bottom w:w="80" w:type="dxa"/>
              <w:right w:w="100" w:type="dxa"/>
            </w:tcMar>
            <w:vAlign w:val="center"/>
          </w:tcPr>
          <w:p w14:paraId="58A784AA" w14:textId="77777777" w:rsidR="00640780" w:rsidRDefault="00000000">
            <w:r>
              <w:rPr>
                <w:rFonts w:ascii="Calibri" w:eastAsia="Calibri" w:hAnsi="Calibri" w:cs="Calibri"/>
                <w:color w:val="222222"/>
              </w:rPr>
              <w:t>Susan Slater</w:t>
            </w:r>
          </w:p>
        </w:tc>
        <w:tc>
          <w:tcPr>
            <w:tcW w:w="4500" w:type="dxa"/>
            <w:tcMar>
              <w:top w:w="80" w:type="dxa"/>
              <w:left w:w="100" w:type="dxa"/>
              <w:bottom w:w="80" w:type="dxa"/>
              <w:right w:w="100" w:type="dxa"/>
            </w:tcMar>
            <w:vAlign w:val="center"/>
          </w:tcPr>
          <w:p w14:paraId="2D9957B5" w14:textId="77777777" w:rsidR="00640780" w:rsidRDefault="00000000">
            <w:r>
              <w:rPr>
                <w:rFonts w:ascii="Calibri" w:eastAsia="Calibri" w:hAnsi="Calibri" w:cs="Calibri"/>
                <w:color w:val="222222"/>
              </w:rPr>
              <w:t>Treasurer</w:t>
            </w:r>
          </w:p>
        </w:tc>
      </w:tr>
    </w:tbl>
    <w:p w14:paraId="5253A77F" w14:textId="731B44CE" w:rsidR="00640780" w:rsidRDefault="00000000">
      <w:pPr>
        <w:spacing w:after="140"/>
      </w:pPr>
      <w:r>
        <w:rPr>
          <w:rFonts w:ascii="Calibri" w:eastAsia="Calibri" w:hAnsi="Calibri" w:cs="Calibri"/>
          <w:color w:val="222222"/>
          <w:sz w:val="21"/>
          <w:szCs w:val="21"/>
        </w:rPr>
        <w:t xml:space="preserve">NOW, THEREFORE, BE IT RESOLVED, no single Authorized Signer shall approve a disbursement </w:t>
      </w:r>
      <w:r w:rsidR="00874396">
        <w:rPr>
          <w:rFonts w:ascii="Calibri" w:eastAsia="Calibri" w:hAnsi="Calibri" w:cs="Calibri"/>
          <w:color w:val="222222"/>
          <w:sz w:val="21"/>
          <w:szCs w:val="21"/>
        </w:rPr>
        <w:t>more than</w:t>
      </w:r>
      <w:r>
        <w:rPr>
          <w:rFonts w:ascii="Calibri" w:eastAsia="Calibri" w:hAnsi="Calibri" w:cs="Calibri"/>
          <w:color w:val="222222"/>
          <w:sz w:val="21"/>
          <w:szCs w:val="21"/>
        </w:rPr>
        <w:t xml:space="preserve"> $</w:t>
      </w:r>
      <w:r w:rsidR="00874396">
        <w:rPr>
          <w:rFonts w:ascii="Calibri" w:eastAsia="Calibri" w:hAnsi="Calibri" w:cs="Calibri"/>
          <w:color w:val="222222"/>
          <w:sz w:val="21"/>
          <w:szCs w:val="21"/>
        </w:rPr>
        <w:t>5000</w:t>
      </w:r>
      <w:r>
        <w:rPr>
          <w:rFonts w:ascii="Calibri" w:eastAsia="Calibri" w:hAnsi="Calibri" w:cs="Calibri"/>
          <w:color w:val="222222"/>
          <w:sz w:val="21"/>
          <w:szCs w:val="21"/>
        </w:rPr>
        <w:t xml:space="preserve"> without a second Authorized Signer's counter-approval or prior Board authorization;</w:t>
      </w:r>
    </w:p>
    <w:p w14:paraId="6E4D852E" w14:textId="77777777" w:rsidR="00640780" w:rsidRDefault="00000000">
      <w:pPr>
        <w:spacing w:after="140"/>
      </w:pPr>
      <w:r>
        <w:rPr>
          <w:rFonts w:ascii="Calibri" w:eastAsia="Calibri" w:hAnsi="Calibri" w:cs="Calibri"/>
          <w:color w:val="222222"/>
          <w:sz w:val="21"/>
          <w:szCs w:val="21"/>
        </w:rPr>
        <w:t>FURTHER RESOLVED, the Treasurer shall maintain accurate records of all Account activity and shall report Account balances and activity to the Board no less than quarterly;</w:t>
      </w:r>
    </w:p>
    <w:p w14:paraId="2EFB31F2" w14:textId="77777777" w:rsidR="00640780" w:rsidRDefault="00000000">
      <w:pPr>
        <w:spacing w:after="140"/>
      </w:pPr>
      <w:r>
        <w:rPr>
          <w:rFonts w:ascii="Calibri" w:eastAsia="Calibri" w:hAnsi="Calibri" w:cs="Calibri"/>
          <w:color w:val="222222"/>
          <w:sz w:val="21"/>
          <w:szCs w:val="21"/>
        </w:rPr>
        <w:t>FURTHER RESOLVED, the Financial Institution is authorized to rely on this resolution until written notice of any change is delivered to it and acknowledged in writing;</w:t>
      </w:r>
    </w:p>
    <w:p w14:paraId="75B7CAAE" w14:textId="77777777" w:rsidR="00640780" w:rsidRDefault="00000000">
      <w:pPr>
        <w:spacing w:after="140"/>
      </w:pPr>
      <w:r>
        <w:rPr>
          <w:rFonts w:ascii="Calibri" w:eastAsia="Calibri" w:hAnsi="Calibri" w:cs="Calibri"/>
          <w:color w:val="222222"/>
          <w:sz w:val="21"/>
          <w:szCs w:val="21"/>
        </w:rPr>
        <w:t>FURTHER RESOLVED, the officers of the Corporation are authorized to execute any signature cards, account agreements, or related documentation reasonably required by the Financial Institution to give effect to this resolution.</w:t>
      </w:r>
    </w:p>
    <w:p w14:paraId="26E77723" w14:textId="77777777" w:rsidR="00640780" w:rsidRDefault="00000000">
      <w:pPr>
        <w:pStyle w:val="Heading1"/>
        <w:pBdr>
          <w:bottom w:val="single" w:sz="4" w:space="4" w:color="B8860B"/>
        </w:pBdr>
        <w:spacing w:before="320" w:after="140"/>
      </w:pPr>
      <w:r>
        <w:rPr>
          <w:rFonts w:ascii="Calibri" w:eastAsia="Calibri" w:hAnsi="Calibri" w:cs="Calibri"/>
          <w:b/>
          <w:bCs/>
          <w:color w:val="1F4E2C"/>
          <w:sz w:val="26"/>
          <w:szCs w:val="26"/>
        </w:rPr>
        <w:t>CERTIFICATION</w:t>
      </w:r>
    </w:p>
    <w:p w14:paraId="18D2525C" w14:textId="77777777" w:rsidR="00640780" w:rsidRDefault="00000000">
      <w:pPr>
        <w:spacing w:after="140"/>
      </w:pPr>
      <w:r>
        <w:rPr>
          <w:rFonts w:ascii="Calibri" w:eastAsia="Calibri" w:hAnsi="Calibri" w:cs="Calibri"/>
          <w:color w:val="222222"/>
          <w:sz w:val="21"/>
          <w:szCs w:val="21"/>
        </w:rPr>
        <w:t>The undersigned, Secretary of AGHF Inc., certifies that the foregoing resolution was duly adopted by the Board of Directors at a meeting held in accordance with the Bylaws, and that said resolution has not been rescinded or modified.</w:t>
      </w:r>
    </w:p>
    <w:p w14:paraId="57AE4253" w14:textId="77777777" w:rsidR="00640780" w:rsidRDefault="00000000">
      <w:pPr>
        <w:spacing w:before="300" w:after="40"/>
      </w:pPr>
      <w:r>
        <w:rPr>
          <w:rFonts w:ascii="Calibri" w:eastAsia="Calibri" w:hAnsi="Calibri" w:cs="Calibri"/>
          <w:sz w:val="21"/>
          <w:szCs w:val="21"/>
        </w:rPr>
        <w:t>X ________________________________________</w:t>
      </w:r>
    </w:p>
    <w:p w14:paraId="53335F1D" w14:textId="77777777" w:rsidR="00640780" w:rsidRDefault="00000000">
      <w:pPr>
        <w:spacing w:after="20"/>
      </w:pPr>
      <w:r>
        <w:rPr>
          <w:rFonts w:ascii="Calibri" w:eastAsia="Calibri" w:hAnsi="Calibri" w:cs="Calibri"/>
          <w:color w:val="666666"/>
          <w:sz w:val="19"/>
          <w:szCs w:val="19"/>
        </w:rPr>
        <w:t>Christopher Pearce, Secretary</w:t>
      </w:r>
    </w:p>
    <w:p w14:paraId="74D4CA20" w14:textId="77777777" w:rsidR="00640780" w:rsidRDefault="00000000">
      <w:pPr>
        <w:spacing w:after="200"/>
      </w:pPr>
      <w:r>
        <w:rPr>
          <w:rFonts w:ascii="Calibri" w:eastAsia="Calibri" w:hAnsi="Calibri" w:cs="Calibri"/>
          <w:color w:val="666666"/>
          <w:sz w:val="19"/>
          <w:szCs w:val="19"/>
        </w:rPr>
        <w:t>Date: ______________________________</w:t>
      </w:r>
    </w:p>
    <w:sectPr w:rsidR="00640780">
      <w:headerReference w:type="default" r:id="rId8"/>
      <w:footerReference w:type="default" r:id="rId9"/>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852480" w14:textId="77777777" w:rsidR="00075CF0" w:rsidRDefault="00075CF0">
      <w:r>
        <w:separator/>
      </w:r>
    </w:p>
  </w:endnote>
  <w:endnote w:type="continuationSeparator" w:id="0">
    <w:p w14:paraId="5218E929" w14:textId="77777777" w:rsidR="00075CF0" w:rsidRDefault="00075C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19D42" w14:textId="77777777" w:rsidR="00640780" w:rsidRDefault="00000000">
    <w:pPr>
      <w:pBdr>
        <w:top w:val="single" w:sz="4" w:space="4" w:color="CFCFCF"/>
      </w:pBdr>
      <w:tabs>
        <w:tab w:val="right" w:pos="9360"/>
      </w:tabs>
    </w:pPr>
    <w:r>
      <w:rPr>
        <w:rFonts w:ascii="Calibri" w:eastAsia="Calibri" w:hAnsi="Calibri" w:cs="Calibri"/>
        <w:color w:val="666666"/>
        <w:sz w:val="15"/>
        <w:szCs w:val="15"/>
      </w:rPr>
      <w:t>AGHF Inc. d/b/a AgroHouse Foundation — Banking Resolution</w:t>
    </w:r>
    <w:r>
      <w:rPr>
        <w:rFonts w:ascii="Calibri" w:eastAsia="Calibri" w:hAnsi="Calibri" w:cs="Calibri"/>
      </w:rPr>
      <w:tab/>
    </w:r>
    <w:r>
      <w:rPr>
        <w:rFonts w:ascii="Calibri" w:eastAsia="Calibri" w:hAnsi="Calibri" w:cs="Calibri"/>
        <w:color w:val="666666"/>
        <w:sz w:val="15"/>
        <w:szCs w:val="15"/>
      </w:rPr>
      <w:t xml:space="preserve">Page </w:t>
    </w:r>
    <w:r>
      <w:rPr>
        <w:rFonts w:ascii="Calibri" w:eastAsia="Calibri" w:hAnsi="Calibri" w:cs="Calibri"/>
        <w:color w:val="666666"/>
        <w:sz w:val="15"/>
        <w:szCs w:val="15"/>
      </w:rPr>
      <w:fldChar w:fldCharType="begin"/>
    </w:r>
    <w:r>
      <w:rPr>
        <w:rFonts w:ascii="Calibri" w:eastAsia="Calibri" w:hAnsi="Calibri" w:cs="Calibri"/>
        <w:color w:val="666666"/>
        <w:sz w:val="15"/>
        <w:szCs w:val="15"/>
      </w:rPr>
      <w:instrText>PAGE</w:instrText>
    </w:r>
    <w:r>
      <w:rPr>
        <w:rFonts w:ascii="Calibri" w:eastAsia="Calibri" w:hAnsi="Calibri" w:cs="Calibri"/>
        <w:color w:val="666666"/>
        <w:sz w:val="15"/>
        <w:szCs w:val="15"/>
      </w:rPr>
      <w:fldChar w:fldCharType="separate"/>
    </w:r>
    <w:r w:rsidR="00874396">
      <w:rPr>
        <w:rFonts w:ascii="Calibri" w:eastAsia="Calibri" w:hAnsi="Calibri" w:cs="Calibri"/>
        <w:noProof/>
        <w:color w:val="666666"/>
        <w:sz w:val="15"/>
        <w:szCs w:val="15"/>
      </w:rPr>
      <w:t>1</w:t>
    </w:r>
    <w:r>
      <w:rPr>
        <w:rFonts w:ascii="Calibri" w:eastAsia="Calibri" w:hAnsi="Calibri" w:cs="Calibri"/>
        <w:color w:val="666666"/>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B3C11" w14:textId="77777777" w:rsidR="00075CF0" w:rsidRDefault="00075CF0">
      <w:r>
        <w:separator/>
      </w:r>
    </w:p>
  </w:footnote>
  <w:footnote w:type="continuationSeparator" w:id="0">
    <w:p w14:paraId="3BE30A35" w14:textId="77777777" w:rsidR="00075CF0" w:rsidRDefault="00075C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ECC7E" w14:textId="77777777" w:rsidR="00640780" w:rsidRDefault="00000000">
    <w:pPr>
      <w:jc w:val="right"/>
    </w:pPr>
    <w:r>
      <w:rPr>
        <w:rFonts w:ascii="Calibri" w:eastAsia="Calibri" w:hAnsi="Calibri" w:cs="Calibri"/>
        <w:i/>
        <w:iCs/>
        <w:color w:val="666666"/>
        <w:sz w:val="16"/>
        <w:szCs w:val="16"/>
      </w:rPr>
      <w:t>AgroHouse Foundation™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BE359B"/>
    <w:multiLevelType w:val="hybridMultilevel"/>
    <w:tmpl w:val="7E54BA6A"/>
    <w:lvl w:ilvl="0" w:tplc="EB78D850">
      <w:start w:val="1"/>
      <w:numFmt w:val="bullet"/>
      <w:lvlText w:val="•"/>
      <w:lvlJc w:val="left"/>
      <w:pPr>
        <w:ind w:left="460" w:hanging="260"/>
      </w:pPr>
    </w:lvl>
    <w:lvl w:ilvl="1" w:tplc="179C295A">
      <w:numFmt w:val="decimal"/>
      <w:lvlText w:val=""/>
      <w:lvlJc w:val="left"/>
    </w:lvl>
    <w:lvl w:ilvl="2" w:tplc="EA045A4E">
      <w:numFmt w:val="decimal"/>
      <w:lvlText w:val=""/>
      <w:lvlJc w:val="left"/>
    </w:lvl>
    <w:lvl w:ilvl="3" w:tplc="C19E6932">
      <w:numFmt w:val="decimal"/>
      <w:lvlText w:val=""/>
      <w:lvlJc w:val="left"/>
    </w:lvl>
    <w:lvl w:ilvl="4" w:tplc="026AE5B4">
      <w:numFmt w:val="decimal"/>
      <w:lvlText w:val=""/>
      <w:lvlJc w:val="left"/>
    </w:lvl>
    <w:lvl w:ilvl="5" w:tplc="B61A7180">
      <w:numFmt w:val="decimal"/>
      <w:lvlText w:val=""/>
      <w:lvlJc w:val="left"/>
    </w:lvl>
    <w:lvl w:ilvl="6" w:tplc="E048C390">
      <w:numFmt w:val="decimal"/>
      <w:lvlText w:val=""/>
      <w:lvlJc w:val="left"/>
    </w:lvl>
    <w:lvl w:ilvl="7" w:tplc="1A7E9E0C">
      <w:numFmt w:val="decimal"/>
      <w:lvlText w:val=""/>
      <w:lvlJc w:val="left"/>
    </w:lvl>
    <w:lvl w:ilvl="8" w:tplc="9CE6CFAA">
      <w:numFmt w:val="decimal"/>
      <w:lvlText w:val=""/>
      <w:lvlJc w:val="left"/>
    </w:lvl>
  </w:abstractNum>
  <w:abstractNum w:abstractNumId="1" w15:restartNumberingAfterBreak="0">
    <w:nsid w:val="32103A65"/>
    <w:multiLevelType w:val="hybridMultilevel"/>
    <w:tmpl w:val="C5387E6A"/>
    <w:lvl w:ilvl="0" w:tplc="39D2B8FA">
      <w:start w:val="1"/>
      <w:numFmt w:val="decimal"/>
      <w:lvlText w:val="%1."/>
      <w:lvlJc w:val="left"/>
      <w:pPr>
        <w:ind w:left="460" w:hanging="260"/>
      </w:pPr>
    </w:lvl>
    <w:lvl w:ilvl="1" w:tplc="F38E2250">
      <w:numFmt w:val="decimal"/>
      <w:lvlText w:val=""/>
      <w:lvlJc w:val="left"/>
    </w:lvl>
    <w:lvl w:ilvl="2" w:tplc="9B8253C8">
      <w:numFmt w:val="decimal"/>
      <w:lvlText w:val=""/>
      <w:lvlJc w:val="left"/>
    </w:lvl>
    <w:lvl w:ilvl="3" w:tplc="93C09D40">
      <w:numFmt w:val="decimal"/>
      <w:lvlText w:val=""/>
      <w:lvlJc w:val="left"/>
    </w:lvl>
    <w:lvl w:ilvl="4" w:tplc="3842BC84">
      <w:numFmt w:val="decimal"/>
      <w:lvlText w:val=""/>
      <w:lvlJc w:val="left"/>
    </w:lvl>
    <w:lvl w:ilvl="5" w:tplc="AB184F5C">
      <w:numFmt w:val="decimal"/>
      <w:lvlText w:val=""/>
      <w:lvlJc w:val="left"/>
    </w:lvl>
    <w:lvl w:ilvl="6" w:tplc="0570FB98">
      <w:numFmt w:val="decimal"/>
      <w:lvlText w:val=""/>
      <w:lvlJc w:val="left"/>
    </w:lvl>
    <w:lvl w:ilvl="7" w:tplc="AA1097B6">
      <w:numFmt w:val="decimal"/>
      <w:lvlText w:val=""/>
      <w:lvlJc w:val="left"/>
    </w:lvl>
    <w:lvl w:ilvl="8" w:tplc="B7B66C80">
      <w:numFmt w:val="decimal"/>
      <w:lvlText w:val=""/>
      <w:lvlJc w:val="left"/>
    </w:lvl>
  </w:abstractNum>
  <w:abstractNum w:abstractNumId="2" w15:restartNumberingAfterBreak="0">
    <w:nsid w:val="71231587"/>
    <w:multiLevelType w:val="hybridMultilevel"/>
    <w:tmpl w:val="D9A65BD2"/>
    <w:lvl w:ilvl="0" w:tplc="192C228A">
      <w:start w:val="1"/>
      <w:numFmt w:val="bullet"/>
      <w:lvlText w:val="●"/>
      <w:lvlJc w:val="left"/>
      <w:pPr>
        <w:ind w:left="720" w:hanging="360"/>
      </w:pPr>
    </w:lvl>
    <w:lvl w:ilvl="1" w:tplc="735AC732">
      <w:start w:val="1"/>
      <w:numFmt w:val="bullet"/>
      <w:lvlText w:val="○"/>
      <w:lvlJc w:val="left"/>
      <w:pPr>
        <w:ind w:left="1440" w:hanging="360"/>
      </w:pPr>
    </w:lvl>
    <w:lvl w:ilvl="2" w:tplc="52145A9A">
      <w:start w:val="1"/>
      <w:numFmt w:val="bullet"/>
      <w:lvlText w:val="■"/>
      <w:lvlJc w:val="left"/>
      <w:pPr>
        <w:ind w:left="2160" w:hanging="360"/>
      </w:pPr>
    </w:lvl>
    <w:lvl w:ilvl="3" w:tplc="498A81E2">
      <w:start w:val="1"/>
      <w:numFmt w:val="bullet"/>
      <w:lvlText w:val="●"/>
      <w:lvlJc w:val="left"/>
      <w:pPr>
        <w:ind w:left="2880" w:hanging="360"/>
      </w:pPr>
    </w:lvl>
    <w:lvl w:ilvl="4" w:tplc="23E67E24">
      <w:start w:val="1"/>
      <w:numFmt w:val="bullet"/>
      <w:lvlText w:val="○"/>
      <w:lvlJc w:val="left"/>
      <w:pPr>
        <w:ind w:left="3600" w:hanging="360"/>
      </w:pPr>
    </w:lvl>
    <w:lvl w:ilvl="5" w:tplc="8BD4A6BC">
      <w:start w:val="1"/>
      <w:numFmt w:val="bullet"/>
      <w:lvlText w:val="■"/>
      <w:lvlJc w:val="left"/>
      <w:pPr>
        <w:ind w:left="4320" w:hanging="360"/>
      </w:pPr>
    </w:lvl>
    <w:lvl w:ilvl="6" w:tplc="2F08A0D2">
      <w:start w:val="1"/>
      <w:numFmt w:val="bullet"/>
      <w:lvlText w:val="●"/>
      <w:lvlJc w:val="left"/>
      <w:pPr>
        <w:ind w:left="5040" w:hanging="360"/>
      </w:pPr>
    </w:lvl>
    <w:lvl w:ilvl="7" w:tplc="24D2E15A">
      <w:start w:val="1"/>
      <w:numFmt w:val="bullet"/>
      <w:lvlText w:val="●"/>
      <w:lvlJc w:val="left"/>
      <w:pPr>
        <w:ind w:left="5760" w:hanging="360"/>
      </w:pPr>
    </w:lvl>
    <w:lvl w:ilvl="8" w:tplc="BAFCE5F0">
      <w:start w:val="1"/>
      <w:numFmt w:val="bullet"/>
      <w:lvlText w:val="●"/>
      <w:lvlJc w:val="left"/>
      <w:pPr>
        <w:ind w:left="6480" w:hanging="360"/>
      </w:pPr>
    </w:lvl>
  </w:abstractNum>
  <w:num w:numId="1" w16cid:durableId="398288809">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0780"/>
    <w:rsid w:val="00075CF0"/>
    <w:rsid w:val="00640780"/>
    <w:rsid w:val="00874396"/>
    <w:rsid w:val="00DE5B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57E4F7"/>
  <w15:docId w15:val="{204DBD4A-CCAB-4F9C-BEF8-8ED41BF20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377</Words>
  <Characters>2152</Characters>
  <Application>Microsoft Office Word</Application>
  <DocSecurity>0</DocSecurity>
  <Lines>17</Lines>
  <Paragraphs>5</Paragraphs>
  <ScaleCrop>false</ScaleCrop>
  <Company/>
  <LinksUpToDate>false</LinksUpToDate>
  <CharactersWithSpaces>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Maggie Baty</cp:lastModifiedBy>
  <cp:revision>2</cp:revision>
  <dcterms:created xsi:type="dcterms:W3CDTF">2026-07-25T00:22:00Z</dcterms:created>
  <dcterms:modified xsi:type="dcterms:W3CDTF">2026-07-25T12:29:00Z</dcterms:modified>
</cp:coreProperties>
</file>