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ORGANIZATIONAL MEETING MINUTES</w:t>
      </w:r>
    </w:p>
    <w:p>
      <w:pPr>
        <w:spacing w:after="600"/>
        <w:jc w:val="center"/>
      </w:pPr>
      <w:r>
        <w:rPr>
          <w:rFonts w:ascii="Calibri" w:cs="Calibri" w:eastAsia="Calibri" w:hAnsi="Calibri"/>
          <w:color w:val="222222"/>
          <w:sz w:val="24"/>
          <w:szCs w:val="24"/>
        </w:rPr>
        <w:t xml:space="preserve">Initial Meeting of the Board of Directors</w:t>
      </w:r>
    </w:p>
    <w:p>
      <w:pPr>
        <w:spacing w:before="800"/>
        <w:jc w:val="center"/>
      </w:pPr>
      <w:r>
        <w:rPr>
          <w:rFonts w:ascii="Calibri" w:cs="Calibri" w:eastAsia="Calibri" w:hAnsi="Calibri"/>
          <w:b/>
          <w:bCs/>
          <w:color w:val="2B2E6B"/>
          <w:sz w:val="20"/>
          <w:szCs w:val="20"/>
        </w:rPr>
        <w:t xml:space="preserve">OFFICIAL RECORD — FOR SECRETARY’S FILE</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bCs/>
          <w:i w:val="false"/>
          <w:iCs w:val="false"/>
          <w:color w:val="222222"/>
          <w:sz w:val="21"/>
          <w:szCs w:val="21"/>
        </w:rPr>
        <w:t xml:space="preserve">Minutes of the Organizational Meeting of the Board of Directors of AGHF Inc. d/b/a AgroHouse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ATTENDANCE</w:t>
      </w:r>
    </w:p>
    <w:p>
      <w:pPr>
        <w:spacing w:after="140"/>
      </w:pPr>
      <w:r>
        <w:rPr>
          <w:rFonts w:ascii="Calibri" w:cs="Calibri" w:eastAsia="Calibri" w:hAnsi="Calibri"/>
          <w:b w:val="false"/>
          <w:bCs w:val="false"/>
          <w:i w:val="false"/>
          <w:iCs w:val="false"/>
          <w:color w:val="222222"/>
          <w:sz w:val="21"/>
          <w:szCs w:val="21"/>
        </w:rPr>
        <w:t xml:space="preserve">The following Directors were present, constituting a quorum:</w:t>
      </w:r>
    </w:p>
    <w:p>
      <w:pPr>
        <w:pStyle w:val="ListParagraph"/>
        <w:numPr>
          <w:ilvl w:val="0"/>
          <w:numId w:val="2"/>
        </w:numPr>
        <w:spacing w:after="80"/>
      </w:pPr>
      <w:r>
        <w:rPr>
          <w:rFonts w:ascii="Calibri" w:cs="Calibri" w:eastAsia="Calibri" w:hAnsi="Calibri"/>
          <w:color w:val="222222"/>
          <w:sz w:val="21"/>
          <w:szCs w:val="21"/>
        </w:rPr>
        <w:t xml:space="preserve">Maggie Baty, Chairperson</w:t>
      </w:r>
    </w:p>
    <w:p>
      <w:pPr>
        <w:pStyle w:val="ListParagraph"/>
        <w:numPr>
          <w:ilvl w:val="0"/>
          <w:numId w:val="2"/>
        </w:numPr>
        <w:spacing w:after="80"/>
      </w:pPr>
      <w:r>
        <w:rPr>
          <w:rFonts w:ascii="Calibri" w:cs="Calibri" w:eastAsia="Calibri" w:hAnsi="Calibri"/>
          <w:color w:val="222222"/>
          <w:sz w:val="21"/>
          <w:szCs w:val="21"/>
        </w:rPr>
        <w:t xml:space="preserve">Louis Meyer, Vice Chairperson</w:t>
      </w:r>
    </w:p>
    <w:p>
      <w:pPr>
        <w:pStyle w:val="ListParagraph"/>
        <w:numPr>
          <w:ilvl w:val="0"/>
          <w:numId w:val="2"/>
        </w:numPr>
        <w:spacing w:after="80"/>
      </w:pPr>
      <w:r>
        <w:rPr>
          <w:rFonts w:ascii="Calibri" w:cs="Calibri" w:eastAsia="Calibri" w:hAnsi="Calibri"/>
          <w:color w:val="222222"/>
          <w:sz w:val="21"/>
          <w:szCs w:val="21"/>
        </w:rPr>
        <w:t xml:space="preserve">Susan Slater, Treasurer</w:t>
      </w:r>
    </w:p>
    <w:p>
      <w:pPr>
        <w:pStyle w:val="ListParagraph"/>
        <w:numPr>
          <w:ilvl w:val="0"/>
          <w:numId w:val="2"/>
        </w:numPr>
        <w:spacing w:after="80"/>
      </w:pPr>
      <w:r>
        <w:rPr>
          <w:rFonts w:ascii="Calibri" w:cs="Calibri" w:eastAsia="Calibri" w:hAnsi="Calibri"/>
          <w:color w:val="222222"/>
          <w:sz w:val="21"/>
          <w:szCs w:val="21"/>
        </w:rPr>
        <w:t xml:space="preserve">Christopher Pearce, Secretary</w:t>
      </w:r>
    </w:p>
    <w:p>
      <w:pPr>
        <w:spacing w:after="140"/>
      </w:pPr>
      <w:r>
        <w:rPr>
          <w:rFonts w:ascii="Calibri" w:cs="Calibri" w:eastAsia="Calibri" w:hAnsi="Calibri"/>
          <w:b w:val="false"/>
          <w:bCs w:val="false"/>
          <w:i w:val="false"/>
          <w:iCs w:val="false"/>
          <w:color w:val="222222"/>
          <w:sz w:val="21"/>
          <w:szCs w:val="21"/>
        </w:rPr>
        <w:t xml:space="preserve">Maggie Baty called the meeting to order and Christopher Pearce recorded the minutes.</w:t>
      </w:r>
    </w:p>
    <w:p>
      <w:pPr>
        <w:pStyle w:val="Heading1"/>
        <w:pBdr>
          <w:bottom w:val="single" w:color="B8860B" w:sz="4" w:space="4"/>
        </w:pBdr>
        <w:spacing w:after="140" w:before="320"/>
      </w:pPr>
      <w:r>
        <w:rPr>
          <w:rFonts w:ascii="Calibri" w:cs="Calibri" w:eastAsia="Calibri" w:hAnsi="Calibri"/>
          <w:b/>
          <w:bCs/>
          <w:color w:val="1F4E2C"/>
          <w:sz w:val="26"/>
          <w:szCs w:val="26"/>
        </w:rPr>
        <w:t xml:space="preserve">1. CONFIRMATION OF INCORPORATION</w:t>
      </w:r>
    </w:p>
    <w:p>
      <w:pPr>
        <w:spacing w:after="140"/>
      </w:pPr>
      <w:r>
        <w:rPr>
          <w:rFonts w:ascii="Calibri" w:cs="Calibri" w:eastAsia="Calibri" w:hAnsi="Calibri"/>
          <w:b w:val="false"/>
          <w:bCs w:val="false"/>
          <w:i w:val="false"/>
          <w:iCs w:val="false"/>
          <w:color w:val="222222"/>
          <w:sz w:val="21"/>
          <w:szCs w:val="21"/>
        </w:rPr>
        <w:t xml:space="preserve">The Board reviewed and confirmed the filing of the Articles of Incorporation of AGHF Inc. with the Florida Department of State, Division of Corporations. The Secretary was directed to retain the filed Articles among the Corporation’s permanent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ADOPTION OF BYLAWS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Bylaws of AGHF Inc. as presented, to govern the Corporation until amended in accordance with their terms.</w:t>
      </w:r>
    </w:p>
    <w:p>
      <w:pPr>
        <w:pStyle w:val="Heading1"/>
        <w:pBdr>
          <w:bottom w:val="single" w:color="B8860B" w:sz="4" w:space="4"/>
        </w:pBdr>
        <w:spacing w:after="140" w:before="320"/>
      </w:pPr>
      <w:r>
        <w:rPr>
          <w:rFonts w:ascii="Calibri" w:cs="Calibri" w:eastAsia="Calibri" w:hAnsi="Calibri"/>
          <w:b/>
          <w:bCs/>
          <w:color w:val="1F4E2C"/>
          <w:sz w:val="26"/>
          <w:szCs w:val="26"/>
        </w:rPr>
        <w:t xml:space="preserve">3. ELECTION OF OFFICERS</w:t>
      </w:r>
    </w:p>
    <w:p>
      <w:pPr>
        <w:spacing w:after="140"/>
      </w:pPr>
      <w:r>
        <w:rPr>
          <w:rFonts w:ascii="Calibri" w:cs="Calibri" w:eastAsia="Calibri" w:hAnsi="Calibri"/>
          <w:b w:val="false"/>
          <w:bCs w:val="false"/>
          <w:i w:val="false"/>
          <w:iCs w:val="false"/>
          <w:color w:val="222222"/>
          <w:sz w:val="21"/>
          <w:szCs w:val="21"/>
        </w:rPr>
        <w:t xml:space="preserve">The following individuals were unanimously elected to serve as officers of the Corporation, effective immediately, and to serve until their successors are duly elected: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ADOPTION OF GOVERNANCE POLICIES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policies, each as presented at the meeting:</w:t>
      </w:r>
    </w:p>
    <w:p>
      <w:pPr>
        <w:pStyle w:val="ListParagraph"/>
        <w:numPr>
          <w:ilvl w:val="0"/>
          <w:numId w:val="2"/>
        </w:numPr>
        <w:spacing w:after="80"/>
      </w:pPr>
      <w:r>
        <w:rPr>
          <w:rFonts w:ascii="Calibri" w:cs="Calibri" w:eastAsia="Calibri" w:hAnsi="Calibri"/>
          <w:color w:val="222222"/>
          <w:sz w:val="21"/>
          <w:szCs w:val="21"/>
        </w:rPr>
        <w:t xml:space="preserve">Conflict of Interest Policy</w:t>
      </w:r>
    </w:p>
    <w:p>
      <w:pPr>
        <w:pStyle w:val="ListParagraph"/>
        <w:numPr>
          <w:ilvl w:val="0"/>
          <w:numId w:val="2"/>
        </w:numPr>
        <w:spacing w:after="80"/>
      </w:pPr>
      <w:r>
        <w:rPr>
          <w:rFonts w:ascii="Calibri" w:cs="Calibri" w:eastAsia="Calibri" w:hAnsi="Calibri"/>
          <w:color w:val="222222"/>
          <w:sz w:val="21"/>
          <w:szCs w:val="21"/>
        </w:rPr>
        <w:t xml:space="preserve">Whistleblower Policy</w:t>
      </w:r>
    </w:p>
    <w:p>
      <w:pPr>
        <w:pStyle w:val="ListParagraph"/>
        <w:numPr>
          <w:ilvl w:val="0"/>
          <w:numId w:val="2"/>
        </w:numPr>
        <w:spacing w:after="80"/>
      </w:pPr>
      <w:r>
        <w:rPr>
          <w:rFonts w:ascii="Calibri" w:cs="Calibri" w:eastAsia="Calibri" w:hAnsi="Calibri"/>
          <w:color w:val="222222"/>
          <w:sz w:val="21"/>
          <w:szCs w:val="21"/>
        </w:rPr>
        <w:t xml:space="preserve">Code of Ethics Policy</w:t>
      </w:r>
    </w:p>
    <w:p>
      <w:pPr>
        <w:pStyle w:val="ListParagraph"/>
        <w:numPr>
          <w:ilvl w:val="0"/>
          <w:numId w:val="2"/>
        </w:numPr>
        <w:spacing w:after="80"/>
      </w:pPr>
      <w:r>
        <w:rPr>
          <w:rFonts w:ascii="Calibri" w:cs="Calibri" w:eastAsia="Calibri" w:hAnsi="Calibri"/>
          <w:color w:val="222222"/>
          <w:sz w:val="21"/>
          <w:szCs w:val="21"/>
        </w:rPr>
        <w:t xml:space="preserve">Record Retention &amp; Document Destruction Policy</w:t>
      </w:r>
    </w:p>
    <w:p>
      <w:pPr>
        <w:pStyle w:val="ListParagraph"/>
        <w:numPr>
          <w:ilvl w:val="0"/>
          <w:numId w:val="2"/>
        </w:numPr>
        <w:spacing w:after="80"/>
      </w:pPr>
      <w:r>
        <w:rPr>
          <w:rFonts w:ascii="Calibri" w:cs="Calibri" w:eastAsia="Calibri" w:hAnsi="Calibri"/>
          <w:color w:val="222222"/>
          <w:sz w:val="21"/>
          <w:szCs w:val="21"/>
        </w:rPr>
        <w:t xml:space="preserve">Donation Acceptance Policy</w:t>
      </w:r>
    </w:p>
    <w:p>
      <w:pPr>
        <w:pStyle w:val="ListParagraph"/>
        <w:numPr>
          <w:ilvl w:val="0"/>
          <w:numId w:val="2"/>
        </w:numPr>
        <w:spacing w:after="80"/>
      </w:pPr>
      <w:r>
        <w:rPr>
          <w:rFonts w:ascii="Calibri" w:cs="Calibri" w:eastAsia="Calibri" w:hAnsi="Calibri"/>
          <w:color w:val="222222"/>
          <w:sz w:val="21"/>
          <w:szCs w:val="21"/>
        </w:rPr>
        <w:t xml:space="preserve">Gift / In-Kind Valuation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5. ADOPTION OF RESOLUTIONS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resolutions, each as presented at the meeting:</w:t>
      </w:r>
    </w:p>
    <w:p>
      <w:pPr>
        <w:pStyle w:val="ListParagraph"/>
        <w:numPr>
          <w:ilvl w:val="0"/>
          <w:numId w:val="2"/>
        </w:numPr>
        <w:spacing w:after="80"/>
      </w:pPr>
      <w:r>
        <w:rPr>
          <w:rFonts w:ascii="Calibri" w:cs="Calibri" w:eastAsia="Calibri" w:hAnsi="Calibri"/>
          <w:color w:val="222222"/>
          <w:sz w:val="21"/>
          <w:szCs w:val="21"/>
        </w:rPr>
        <w:t xml:space="preserve">Banking Resolution</w:t>
      </w:r>
    </w:p>
    <w:p>
      <w:pPr>
        <w:pStyle w:val="ListParagraph"/>
        <w:numPr>
          <w:ilvl w:val="0"/>
          <w:numId w:val="2"/>
        </w:numPr>
        <w:spacing w:after="80"/>
      </w:pPr>
      <w:r>
        <w:rPr>
          <w:rFonts w:ascii="Calibri" w:cs="Calibri" w:eastAsia="Calibri" w:hAnsi="Calibri"/>
          <w:color w:val="222222"/>
          <w:sz w:val="21"/>
          <w:szCs w:val="21"/>
        </w:rPr>
        <w:t xml:space="preserve">Founder Recognition Resolution</w:t>
      </w:r>
    </w:p>
    <w:p>
      <w:pPr>
        <w:pStyle w:val="ListParagraph"/>
        <w:numPr>
          <w:ilvl w:val="0"/>
          <w:numId w:val="2"/>
        </w:numPr>
        <w:spacing w:after="80"/>
      </w:pPr>
      <w:r>
        <w:rPr>
          <w:rFonts w:ascii="Calibri" w:cs="Calibri" w:eastAsia="Calibri" w:hAnsi="Calibri"/>
          <w:color w:val="222222"/>
          <w:sz w:val="21"/>
          <w:szCs w:val="21"/>
        </w:rPr>
        <w:t xml:space="preserve">Compensation Resolution</w:t>
      </w:r>
    </w:p>
    <w:p>
      <w:pPr>
        <w:pStyle w:val="ListParagraph"/>
        <w:numPr>
          <w:ilvl w:val="0"/>
          <w:numId w:val="2"/>
        </w:numPr>
        <w:spacing w:after="80"/>
      </w:pPr>
      <w:r>
        <w:rPr>
          <w:rFonts w:ascii="Calibri" w:cs="Calibri" w:eastAsia="Calibri" w:hAnsi="Calibri"/>
          <w:color w:val="222222"/>
          <w:sz w:val="21"/>
          <w:szCs w:val="21"/>
        </w:rPr>
        <w:t xml:space="preserve">EIN Filing Authorization</w:t>
      </w:r>
    </w:p>
    <w:p>
      <w:pPr>
        <w:pStyle w:val="ListParagraph"/>
        <w:numPr>
          <w:ilvl w:val="0"/>
          <w:numId w:val="2"/>
        </w:numPr>
        <w:spacing w:after="80"/>
      </w:pPr>
      <w:r>
        <w:rPr>
          <w:rFonts w:ascii="Calibri" w:cs="Calibri" w:eastAsia="Calibri" w:hAnsi="Calibri"/>
          <w:color w:val="222222"/>
          <w:sz w:val="21"/>
          <w:szCs w:val="21"/>
        </w:rPr>
        <w:t xml:space="preserve">Website Launch Plan &amp; Authorization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FOUNDER RECOGNITION</w:t>
      </w:r>
    </w:p>
    <w:p>
      <w:pPr>
        <w:spacing w:after="140"/>
      </w:pPr>
      <w:r>
        <w:rPr>
          <w:rFonts w:ascii="Calibri" w:cs="Calibri" w:eastAsia="Calibri" w:hAnsi="Calibri"/>
          <w:b w:val="false"/>
          <w:bCs w:val="false"/>
          <w:i w:val="false"/>
          <w:iCs w:val="false"/>
          <w:color w:val="222222"/>
          <w:sz w:val="21"/>
          <w:szCs w:val="21"/>
        </w:rPr>
        <w:t xml:space="preserve">The Board formally recognized Maggie Baty as the Founder of AgroHouse Foundation and Founding Visionary, consistent with Article XVIII of the Bylaws and the Founder Recognition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7. FOUNDER COMPENSATION</w:t>
      </w:r>
    </w:p>
    <w:p>
      <w:pPr>
        <w:spacing w:after="140"/>
      </w:pPr>
      <w:r>
        <w:rPr>
          <w:rFonts w:ascii="Calibri" w:cs="Calibri" w:eastAsia="Calibri" w:hAnsi="Calibri"/>
          <w:b w:val="false"/>
          <w:bCs w:val="false"/>
          <w:i w:val="false"/>
          <w:iCs w:val="false"/>
          <w:color w:val="222222"/>
          <w:sz w:val="21"/>
          <w:szCs w:val="21"/>
        </w:rPr>
        <w:t xml:space="preserve">The disinterested Directors reviewed and approved compensation to Maggie Baty as Program 1 Program Manager at $3,000 per month, consistent with the Compensation Resolution adopted at this meeting. Maggie Baty disclosed her interest and abstained from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8. EIN APPLICATION</w:t>
      </w:r>
    </w:p>
    <w:p>
      <w:pPr>
        <w:spacing w:after="140"/>
      </w:pPr>
      <w:r>
        <w:rPr>
          <w:rFonts w:ascii="Calibri" w:cs="Calibri" w:eastAsia="Calibri" w:hAnsi="Calibri"/>
          <w:b w:val="false"/>
          <w:bCs w:val="false"/>
          <w:i w:val="false"/>
          <w:iCs w:val="false"/>
          <w:color w:val="222222"/>
          <w:sz w:val="21"/>
          <w:szCs w:val="21"/>
        </w:rPr>
        <w:t xml:space="preserve">The Board authorized Maggie Baty, as Responsible Party, to apply for the Corporation’s federal Employer Identification Number, consistent with the EIN Filing Authorization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9. BANKING</w:t>
      </w:r>
    </w:p>
    <w:p>
      <w:pPr>
        <w:spacing w:after="140"/>
      </w:pPr>
      <w:r>
        <w:rPr>
          <w:rFonts w:ascii="Calibri" w:cs="Calibri" w:eastAsia="Calibri" w:hAnsi="Calibri"/>
          <w:b w:val="false"/>
          <w:bCs w:val="false"/>
          <w:i w:val="false"/>
          <w:iCs w:val="false"/>
          <w:color w:val="222222"/>
          <w:sz w:val="21"/>
          <w:szCs w:val="21"/>
        </w:rPr>
        <w:t xml:space="preserve">The Board authorized the opening of Corporation bank accounts and designated Maggie Baty and Susan Slater as Authorized Signers, consistent with the Banking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10. PROGRAM 1 STATUS</w:t>
      </w:r>
    </w:p>
    <w:p>
      <w:pPr>
        <w:spacing w:after="140"/>
      </w:pPr>
      <w:r>
        <w:rPr>
          <w:rFonts w:ascii="Calibri" w:cs="Calibri" w:eastAsia="Calibri" w:hAnsi="Calibri"/>
          <w:b w:val="false"/>
          <w:bCs w:val="false"/>
          <w:i w:val="false"/>
          <w:iCs w:val="false"/>
          <w:color w:val="222222"/>
          <w:sz w:val="21"/>
          <w:szCs w:val="21"/>
        </w:rPr>
        <w:t xml:space="preserve">The Board confirmed that the Community Outreach Stabilization Program (“Program 1”) shall remain the Corporation’s active operational priority, and that Program 2 (Farm Infrastructure &amp; Operations) and future Programs 3 and 4 shall remain in planning or future-phase status pending separate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11. WEBSITE LAUNCH PLANNING</w:t>
      </w:r>
    </w:p>
    <w:p>
      <w:pPr>
        <w:spacing w:after="140"/>
      </w:pPr>
      <w:r>
        <w:rPr>
          <w:rFonts w:ascii="Calibri" w:cs="Calibri" w:eastAsia="Calibri" w:hAnsi="Calibri"/>
          <w:b w:val="false"/>
          <w:bCs w:val="false"/>
          <w:i w:val="false"/>
          <w:iCs w:val="false"/>
          <w:color w:val="222222"/>
          <w:sz w:val="21"/>
          <w:szCs w:val="21"/>
        </w:rPr>
        <w:t xml:space="preserve">The Board reviewed and adopted the Website Launch Plan &amp; Authorization, authorizing Maggie Baty, as Founder and Program 1 Program Manager, to register a domain and begin website development promptly upon confirmation of Sunbiz approval of the Articles of Incorporation and receipt of the Corporation’s EIN. The Board confirmed that no donation solicitation shall be activated on the website until any required Florida charitable solicitation registration is complete.</w:t>
      </w:r>
    </w:p>
    <w:p>
      <w:pPr>
        <w:pStyle w:val="Heading1"/>
        <w:pBdr>
          <w:bottom w:val="single" w:color="B8860B" w:sz="4" w:space="4"/>
        </w:pBdr>
        <w:spacing w:after="140" w:before="320"/>
      </w:pPr>
      <w:r>
        <w:rPr>
          <w:rFonts w:ascii="Calibri" w:cs="Calibri" w:eastAsia="Calibri" w:hAnsi="Calibri"/>
          <w:b/>
          <w:bCs/>
          <w:color w:val="1F4E2C"/>
          <w:sz w:val="26"/>
          <w:szCs w:val="26"/>
        </w:rPr>
        <w:t xml:space="preserve">12. NEXT STEPS</w:t>
      </w:r>
    </w:p>
    <w:p>
      <w:pPr>
        <w:pStyle w:val="ListParagraph"/>
        <w:numPr>
          <w:ilvl w:val="0"/>
          <w:numId w:val="3"/>
        </w:numPr>
        <w:spacing w:after="100"/>
      </w:pPr>
      <w:r>
        <w:rPr>
          <w:rFonts w:ascii="Calibri" w:cs="Calibri" w:eastAsia="Calibri" w:hAnsi="Calibri"/>
          <w:color w:val="222222"/>
          <w:sz w:val="21"/>
          <w:szCs w:val="21"/>
        </w:rPr>
        <w:t xml:space="preserve">Submit IRS Form 1023 or 1023-EZ for 501(c)(3) recognition.</w:t>
      </w:r>
    </w:p>
    <w:p>
      <w:pPr>
        <w:pStyle w:val="ListParagraph"/>
        <w:numPr>
          <w:ilvl w:val="0"/>
          <w:numId w:val="3"/>
        </w:numPr>
        <w:spacing w:after="100"/>
      </w:pPr>
      <w:r>
        <w:rPr>
          <w:rFonts w:ascii="Calibri" w:cs="Calibri" w:eastAsia="Calibri" w:hAnsi="Calibri"/>
          <w:color w:val="222222"/>
          <w:sz w:val="21"/>
          <w:szCs w:val="21"/>
        </w:rPr>
        <w:t xml:space="preserve">Finalize community partnership agreement(s), including with First Nazarene Church of Zephyrhills.</w:t>
      </w:r>
    </w:p>
    <w:p>
      <w:pPr>
        <w:pStyle w:val="ListParagraph"/>
        <w:numPr>
          <w:ilvl w:val="0"/>
          <w:numId w:val="3"/>
        </w:numPr>
        <w:spacing w:after="100"/>
      </w:pPr>
      <w:r>
        <w:rPr>
          <w:rFonts w:ascii="Calibri" w:cs="Calibri" w:eastAsia="Calibri" w:hAnsi="Calibri"/>
          <w:color w:val="222222"/>
          <w:sz w:val="21"/>
          <w:szCs w:val="21"/>
        </w:rPr>
        <w:t xml:space="preserve">Obtain required insurance coverage prior to Program 1 launch.</w:t>
      </w:r>
    </w:p>
    <w:p>
      <w:pPr>
        <w:pStyle w:val="ListParagraph"/>
        <w:numPr>
          <w:ilvl w:val="0"/>
          <w:numId w:val="3"/>
        </w:numPr>
        <w:spacing w:after="100"/>
      </w:pPr>
      <w:r>
        <w:rPr>
          <w:rFonts w:ascii="Calibri" w:cs="Calibri" w:eastAsia="Calibri" w:hAnsi="Calibri"/>
          <w:color w:val="222222"/>
          <w:sz w:val="21"/>
          <w:szCs w:val="21"/>
        </w:rPr>
        <w:t xml:space="preserve">Monitor Sunbiz for confirmation of Articles of Incorporation, then proceed with EIN application and website domain registration per the Website Launch Plan &amp; Authorization.</w:t>
      </w:r>
    </w:p>
    <w:p>
      <w:pPr>
        <w:pStyle w:val="ListParagraph"/>
        <w:numPr>
          <w:ilvl w:val="0"/>
          <w:numId w:val="3"/>
        </w:numPr>
        <w:spacing w:after="100"/>
      </w:pPr>
      <w:r>
        <w:rPr>
          <w:rFonts w:ascii="Calibri" w:cs="Calibri" w:eastAsia="Calibri" w:hAnsi="Calibri"/>
          <w:color w:val="222222"/>
          <w:sz w:val="21"/>
          <w:szCs w:val="21"/>
        </w:rPr>
        <w:t xml:space="preserve">Schedule the Corporation’s next regular Board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ADJOURNMENT</w:t>
      </w:r>
    </w:p>
    <w:p>
      <w:pPr>
        <w:spacing w:after="140"/>
      </w:pPr>
      <w:r>
        <w:rPr>
          <w:rFonts w:ascii="Calibri" w:cs="Calibri" w:eastAsia="Calibri" w:hAnsi="Calibri"/>
          <w:b w:val="false"/>
          <w:bCs w:val="false"/>
          <w:i w:val="false"/>
          <w:iCs w:val="false"/>
          <w:color w:val="222222"/>
          <w:sz w:val="21"/>
          <w:szCs w:val="21"/>
        </w:rPr>
        <w:t xml:space="preserve">There being no further business, the meeting was adjourned.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is a true and accurate record of the proceedings of the Organizational Meeting of the Board of Directors.</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Organizational Meeting Minutes</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2026-07-25T00:22:02.269Z</dcterms:created>
  <dcterms:modified xsi:type="dcterms:W3CDTF">2026-07-25T00:22:02.269Z</dcterms:modified>
</cp:coreProperties>
</file>

<file path=docProps/custom.xml><?xml version="1.0" encoding="utf-8"?>
<Properties xmlns="http://schemas.openxmlformats.org/officeDocument/2006/custom-properties" xmlns:vt="http://schemas.openxmlformats.org/officeDocument/2006/docPropsVTypes"/>
</file>