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AUTHORIZED SIGNER RECORD</w:t>
      </w:r>
    </w:p>
    <w:p>
      <w:pPr>
        <w:spacing w:after="600"/>
        <w:jc w:val="center"/>
      </w:pPr>
      <w:r>
        <w:rPr>
          <w:rFonts w:ascii="Calibri" w:cs="Calibri" w:eastAsia="Calibri" w:hAnsi="Calibri"/>
          <w:color w:val="222222"/>
          <w:sz w:val="24"/>
          <w:szCs w:val="24"/>
        </w:rPr>
        <w:t xml:space="preserve">Banking and Financial Authorization Record</w:t>
      </w:r>
    </w:p>
    <w:p>
      <w:pPr>
        <w:spacing w:before="800"/>
        <w:jc w:val="center"/>
      </w:pPr>
      <w:r>
        <w:rPr>
          <w:rFonts w:ascii="Calibri" w:cs="Calibri" w:eastAsia="Calibri" w:hAnsi="Calibri"/>
          <w:b/>
          <w:bCs/>
          <w:color w:val="2B2E6B"/>
          <w:sz w:val="20"/>
          <w:szCs w:val="20"/>
        </w:rPr>
        <w:t xml:space="preserve">INTERNAL GOVERNANCE RECORD</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pStyle w:val="Heading1"/>
        <w:pBdr>
          <w:bottom w:val="single" w:color="B8860B" w:sz="4" w:space="4"/>
        </w:pBdr>
        <w:spacing w:after="140" w:before="320"/>
      </w:pPr>
      <w:r>
        <w:rPr>
          <w:rFonts w:ascii="Calibri" w:cs="Calibri" w:eastAsia="Calibri" w:hAnsi="Calibri"/>
          <w:b/>
          <w:bCs/>
          <w:color w:val="1F4E2C"/>
          <w:sz w:val="26"/>
          <w:szCs w:val="26"/>
        </w:rPr>
        <w:t xml:space="preserve">AUTHORIZED SIGNER RECORD</w:t>
      </w:r>
    </w:p>
    <w:p>
      <w:pPr>
        <w:spacing w:after="140"/>
      </w:pPr>
      <w:r>
        <w:rPr>
          <w:rFonts w:ascii="Calibri" w:cs="Calibri" w:eastAsia="Calibri" w:hAnsi="Calibri"/>
          <w:b w:val="false"/>
          <w:bCs w:val="false"/>
          <w:i w:val="false"/>
          <w:iCs w:val="false"/>
          <w:color w:val="222222"/>
          <w:sz w:val="21"/>
          <w:szCs w:val="21"/>
        </w:rPr>
        <w:t xml:space="preserve">This record reflects individuals currently authorized to sign checks, authorize transfers, and conduct banking transactions on behalf of AGHF Inc., pursuant to the Banking Resolution adopted by the Board of Directors. This record shall be updated whenever Board action changes authorized signers.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400"/>
        <w:gridCol w:w="1200"/>
      </w:tblGrid>
      <w:tr>
        <w:trPr>
          <w:tblHeader/>
        </w:trPr>
        <w:tc>
          <w:tcPr>
            <w:tcW w:type="dxa" w:w="2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c>
          <w:tcPr>
            <w:tcW w:type="dxa" w:w="2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Institution / Account</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Authorization Date</w:t>
            </w:r>
          </w:p>
        </w:tc>
        <w:tc>
          <w:tcPr>
            <w:tcW w:type="dxa" w:w="1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bl>
    <w:p>
      <w:pPr>
        <w:pStyle w:val="Heading2"/>
        <w:spacing w:after="100" w:before="220"/>
      </w:pPr>
      <w:r>
        <w:rPr>
          <w:rFonts w:ascii="Calibri" w:cs="Calibri" w:eastAsia="Calibri" w:hAnsi="Calibri"/>
          <w:b/>
          <w:bCs/>
          <w:color w:val="2B2E6B"/>
          <w:sz w:val="22"/>
          <w:szCs w:val="22"/>
        </w:rPr>
        <w:t xml:space="preserve">Dual-Signature Threshold</w:t>
      </w:r>
    </w:p>
    <w:p>
      <w:pPr>
        <w:spacing w:after="140"/>
      </w:pPr>
      <w:r>
        <w:rPr>
          <w:rFonts w:ascii="Calibri" w:cs="Calibri" w:eastAsia="Calibri" w:hAnsi="Calibri"/>
          <w:b w:val="false"/>
          <w:bCs w:val="false"/>
          <w:i w:val="false"/>
          <w:iCs w:val="false"/>
          <w:color w:val="222222"/>
          <w:sz w:val="21"/>
          <w:szCs w:val="21"/>
        </w:rPr>
        <w:t xml:space="preserve">Disbursements exceeding $_______________ require the approval of two Authorized Signers, per the Banking Resolution.</w:t>
      </w:r>
    </w:p>
    <w:p>
      <w:pPr>
        <w:pStyle w:val="Heading2"/>
        <w:spacing w:after="100" w:before="220"/>
      </w:pPr>
      <w:r>
        <w:rPr>
          <w:rFonts w:ascii="Calibri" w:cs="Calibri" w:eastAsia="Calibri" w:hAnsi="Calibri"/>
          <w:b/>
          <w:bCs/>
          <w:color w:val="2B2E6B"/>
          <w:sz w:val="22"/>
          <w:szCs w:val="22"/>
        </w:rPr>
        <w:t xml:space="preserve">Revocation of Authority</w:t>
      </w:r>
    </w:p>
    <w:p>
      <w:pPr>
        <w:spacing w:after="140"/>
      </w:pPr>
      <w:r>
        <w:rPr>
          <w:rFonts w:ascii="Calibri" w:cs="Calibri" w:eastAsia="Calibri" w:hAnsi="Calibri"/>
          <w:b w:val="false"/>
          <w:bCs w:val="false"/>
          <w:i w:val="false"/>
          <w:iCs w:val="false"/>
          <w:color w:val="222222"/>
          <w:sz w:val="21"/>
          <w:szCs w:val="21"/>
        </w:rPr>
        <w:t xml:space="preserve">Signing authority is automatically revoked upon a signer’s resignation, removal, or end of service, and shall be reported to the Financial Institution promptly by the Treasurer or Secretary.</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Susan Slater, Treasurer</w:t>
      </w:r>
    </w:p>
    <w:p>
      <w:pPr>
        <w:spacing w:after="20"/>
      </w:pPr>
      <w:r>
        <w:rPr>
          <w:rFonts w:ascii="Calibri" w:cs="Calibri" w:eastAsia="Calibri" w:hAnsi="Calibri"/>
          <w:color w:val="666666"/>
          <w:sz w:val="19"/>
          <w:szCs w:val="19"/>
        </w:rPr>
        <w:t xml:space="preserve">Record maintained and certified accurate as of the date below.</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Authorized Signer Record</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2026-07-25T00:22:02.746Z</dcterms:created>
  <dcterms:modified xsi:type="dcterms:W3CDTF">2026-07-25T00:22:02.746Z</dcterms:modified>
</cp:coreProperties>
</file>

<file path=docProps/custom.xml><?xml version="1.0" encoding="utf-8"?>
<Properties xmlns="http://schemas.openxmlformats.org/officeDocument/2006/custom-properties" xmlns:vt="http://schemas.openxmlformats.org/officeDocument/2006/docPropsVTypes"/>
</file>