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524000"/>
                    </a:xfrm>
                    <a:prstGeom prst="rect">
                      <a:avLst/>
                    </a:prstGeom>
                  </pic:spPr>
                </pic:pic>
              </a:graphicData>
            </a:graphic>
          </wp:inline>
        </w:drawing>
      </w:r>
    </w:p>
    <w:p>
      <w:pPr>
        <w:spacing w:after="30"/>
        <w:jc w:val="center"/>
      </w:pPr>
      <w:r>
        <w:rPr>
          <w:rFonts w:ascii="Calibri" w:cs="Calibri" w:eastAsia="Calibri" w:hAnsi="Calibri"/>
          <w:b/>
          <w:bCs/>
          <w:color w:val="1F4E2C"/>
          <w:sz w:val="28"/>
          <w:szCs w:val="28"/>
        </w:rPr>
        <w:t xml:space="preserve">AGHF INC.</w:t>
      </w:r>
    </w:p>
    <w:p>
      <w:pPr>
        <w:spacing w:after="320"/>
        <w:jc w:val="center"/>
      </w:pPr>
      <w:r>
        <w:rPr>
          <w:rFonts w:ascii="Calibri" w:cs="Calibri" w:eastAsia="Calibri" w:hAnsi="Calibri"/>
          <w:i/>
          <w:iCs/>
          <w:color w:val="666666"/>
          <w:sz w:val="22"/>
          <w:szCs w:val="22"/>
        </w:rPr>
        <w:t xml:space="preserve">d/b/a AgroHouse Foundation</w:t>
      </w:r>
    </w:p>
    <w:p>
      <w:pPr>
        <w:pBdr>
          <w:top w:val="single" w:color="B8860B" w:sz="6" w:space="8"/>
          <w:bottom w:val="single" w:color="B8860B" w:sz="6" w:space="8"/>
        </w:pBdr>
        <w:spacing w:after="200" w:before="200"/>
        <w:jc w:val="center"/>
      </w:pPr>
      <w:r>
        <w:rPr>
          <w:rFonts w:ascii="Calibri" w:cs="Calibri" w:eastAsia="Calibri" w:hAnsi="Calibri"/>
          <w:b/>
          <w:bCs/>
          <w:color w:val="1F4E2C"/>
          <w:sz w:val="36"/>
          <w:szCs w:val="36"/>
        </w:rPr>
        <w:t xml:space="preserve">BOARD CHAIR — MEETING PREPARATION</w:t>
      </w:r>
    </w:p>
    <w:p>
      <w:pPr>
        <w:spacing w:after="40"/>
        <w:jc w:val="center"/>
      </w:pPr>
      <w:r>
        <w:rPr>
          <w:rFonts w:ascii="Calibri" w:cs="Calibri" w:eastAsia="Calibri" w:hAnsi="Calibri"/>
          <w:b/>
          <w:bCs/>
          <w:color w:val="2B2E6B"/>
          <w:sz w:val="30"/>
          <w:szCs w:val="30"/>
        </w:rPr>
        <w:t xml:space="preserve">Maggie Baty</w:t>
      </w:r>
    </w:p>
    <w:p>
      <w:pPr>
        <w:spacing w:after="500"/>
        <w:jc w:val="center"/>
      </w:pPr>
      <w:r>
        <w:rPr>
          <w:rFonts w:ascii="Calibri" w:cs="Calibri" w:eastAsia="Calibri" w:hAnsi="Calibri"/>
          <w:color w:val="222222"/>
          <w:sz w:val="22"/>
          <w:szCs w:val="22"/>
        </w:rPr>
        <w:t xml:space="preserve">Chairperson / Executive Director / Founder</w:t>
      </w:r>
    </w:p>
    <w:p>
      <w:pPr>
        <w:spacing w:after="40"/>
        <w:jc w:val="center"/>
      </w:pPr>
      <w:r>
        <w:rPr>
          <w:rFonts w:ascii="Calibri" w:cs="Calibri" w:eastAsia="Calibri" w:hAnsi="Calibri"/>
          <w:i/>
          <w:iCs/>
          <w:color w:val="666666"/>
          <w:sz w:val="18"/>
          <w:szCs w:val="18"/>
        </w:rPr>
        <w:t xml:space="preserve">Stability • Structure • Growth • Community</w:t>
      </w:r>
    </w:p>
    <w:p>
      <w:r>
        <w:br w:type="page"/>
      </w:r>
    </w:p>
    <w:p>
      <w:pPr>
        <w:spacing w:after="260"/>
      </w:pPr>
      <w:r>
        <w:rPr>
          <w:rFonts w:ascii="Calibri" w:cs="Calibri" w:eastAsia="Calibri" w:hAnsi="Calibri"/>
          <w:color w:val="222222"/>
          <w:sz w:val="21"/>
          <w:szCs w:val="21"/>
        </w:rPr>
        <w:t xml:space="preserve">July 24, 2026</w:t>
      </w:r>
    </w:p>
    <w:p>
      <w:pPr>
        <w:spacing w:after="220"/>
      </w:pPr>
      <w:r>
        <w:rPr>
          <w:rFonts w:ascii="Calibri" w:cs="Calibri" w:eastAsia="Calibri" w:hAnsi="Calibri"/>
          <w:color w:val="222222"/>
          <w:sz w:val="21"/>
          <w:szCs w:val="21"/>
        </w:rPr>
        <w:t xml:space="preserve">Maggie —</w:t>
      </w:r>
    </w:p>
    <w:p>
      <w:pPr>
        <w:spacing w:after="220"/>
      </w:pPr>
      <w:r>
        <w:rPr>
          <w:rFonts w:ascii="Calibri" w:cs="Calibri" w:eastAsia="Calibri" w:hAnsi="Calibri"/>
          <w:color w:val="222222"/>
          <w:sz w:val="21"/>
          <w:szCs w:val="21"/>
        </w:rPr>
        <w:t xml:space="preserve">This packet confirms your own role heading into Sunday, July 26, 2026’s organizational meeting, and gathers everything you’ll want to review beforehand alongside the rest of the Board.</w:t>
      </w:r>
    </w:p>
    <w:p>
      <w:pPr>
        <w:spacing w:after="220"/>
      </w:pPr>
      <w:r>
        <w:rPr>
          <w:rFonts w:ascii="Calibri" w:cs="Calibri" w:eastAsia="Calibri" w:hAnsi="Calibri"/>
          <w:color w:val="222222"/>
          <w:sz w:val="21"/>
          <w:szCs w:val="21"/>
        </w:rPr>
        <w:t xml:space="preserve">As Founder, Chairperson, and Executive Director, you will preside over the meeting, lead adoption of the Bylaws and governance policies, and represent the organization going forward. You also currently serve as Program 1 Program Manager, overseeing outreach operations, budget, grants, partnerships, compliance, and website oversight, with Program 2 (Farm Infrastructure &amp; Operations) in planning. Because several items on Sunday’s agenda — your compensation, your Employment Agreement, and your IP Assignment Agreement — involve you as an interested party, you will need to disclose that interest and step back from those specific votes, letting Louis, Susan, and Christopher decide as disinterested Directors, consistent with the Conflict of Interest Policy.</w:t>
      </w:r>
    </w:p>
    <w:p>
      <w:pPr>
        <w:spacing w:after="220"/>
      </w:pPr>
      <w:r>
        <w:rPr>
          <w:rFonts w:ascii="Calibri" w:cs="Calibri" w:eastAsia="Calibri" w:hAnsi="Calibri"/>
          <w:color w:val="222222"/>
          <w:sz w:val="21"/>
          <w:szCs w:val="21"/>
        </w:rPr>
        <w:t xml:space="preserve">Like every Director, you’re expected to come prepared: review each document in advance, be ready to answer questions the other Directors may have, and hold yourself to the same standards of disclosure, confidentiality, and fiduciary duty the Bylaws and Board Member Agreement set out for everyone.</w:t>
      </w:r>
    </w:p>
    <w:p>
      <w:pPr>
        <w:spacing w:after="220"/>
      </w:pPr>
      <w:r>
        <w:rPr>
          <w:rFonts w:ascii="Calibri" w:cs="Calibri" w:eastAsia="Calibri" w:hAnsi="Calibri"/>
          <w:color w:val="222222"/>
          <w:sz w:val="21"/>
          <w:szCs w:val="21"/>
        </w:rPr>
        <w:t xml:space="preserve">Enclosed below is the complete set of governing documents, policies, and resolutions coming up for adoption this Sunday — Articles of Incorporation, Bylaws, all governance policies, the Banking, Founder Recognition, Compensation, EIN, and Website resolutions, your two founder agreements, and the reference materials (seat descriptions, signer record, contact directory). Give it one more pass before the meeting so you can walk the Board through anything that needs context.</w:t>
      </w:r>
    </w:p>
    <w:p>
      <w:pPr>
        <w:spacing w:after="220"/>
      </w:pPr>
      <w:r>
        <w:rPr>
          <w:rFonts w:ascii="Calibri" w:cs="Calibri" w:eastAsia="Calibri" w:hAnsi="Calibri"/>
          <w:color w:val="222222"/>
          <w:sz w:val="21"/>
          <w:szCs w:val="21"/>
        </w:rPr>
        <w:t xml:space="preserve">At the meeting, the Board will vote to formally adopt each document, and everyone will sign the printed paperwork together in person.</w:t>
      </w:r>
    </w:p>
    <w:p>
      <w:pPr>
        <w:spacing w:after="260"/>
      </w:pPr>
      <w:r>
        <w:rPr>
          <w:rFonts w:ascii="Calibri" w:cs="Calibri" w:eastAsia="Calibri" w:hAnsi="Calibri"/>
          <w:b w:val="false"/>
          <w:bCs w:val="false"/>
          <w:color w:val="222222"/>
          <w:sz w:val="21"/>
          <w:szCs w:val="21"/>
        </w:rPr>
        <w:t xml:space="preserve">See you Sunday.</w:t>
      </w:r>
    </w:p>
    <w:p>
      <w:pPr>
        <w:spacing w:after="20"/>
      </w:pPr>
      <w:r>
        <w:rPr>
          <w:rFonts w:ascii="Calibri" w:cs="Calibri" w:eastAsia="Calibri" w:hAnsi="Calibri"/>
          <w:b/>
          <w:bCs/>
          <w:color w:val="222222"/>
          <w:sz w:val="21"/>
          <w:szCs w:val="21"/>
        </w:rPr>
        <w:t xml:space="preserve"/>
      </w:r>
    </w:p>
    <w:p>
      <w:pPr>
        <w:spacing w:after="20"/>
      </w:pPr>
      <w:r>
        <w:rPr>
          <w:rFonts w:ascii="Calibri" w:cs="Calibri" w:eastAsia="Calibri" w:hAnsi="Calibri"/>
          <w:b/>
          <w:bCs/>
          <w:color w:val="222222"/>
          <w:sz w:val="21"/>
          <w:szCs w:val="21"/>
        </w:rPr>
        <w:t xml:space="preserve">— Prepared for your review as Founder &amp; Chairperson</w:t>
      </w:r>
    </w:p>
    <w:p>
      <w:pPr>
        <w:spacing w:after="20"/>
      </w:pPr>
      <w:r>
        <w:rPr>
          <w:rFonts w:ascii="Calibri" w:cs="Calibri" w:eastAsia="Calibri" w:hAnsi="Calibri"/>
          <w:b w:val="false"/>
          <w:bCs w:val="false"/>
          <w:color w:val="222222"/>
          <w:sz w:val="21"/>
          <w:szCs w:val="21"/>
        </w:rPr>
        <w:t xml:space="preserve">AgroHouse Foundation™</w:t>
      </w:r>
    </w:p>
    <w:p>
      <w:r>
        <w:br w:type="page"/>
      </w:r>
    </w:p>
    <w:p>
      <w:pPr>
        <w:spacing w:after="160"/>
        <w:jc w:val="center"/>
      </w:pPr>
      <w:r>
        <w:rPr>
          <w:rFonts w:ascii="Calibri" w:cs="Calibri" w:eastAsia="Calibri" w:hAnsi="Calibri"/>
          <w:b/>
          <w:bCs/>
          <w:color w:val="1F4E2C"/>
          <w:sz w:val="22"/>
          <w:szCs w:val="22"/>
        </w:rPr>
        <w:t xml:space="preserve">DOCUMENTS ENCLOSED FOR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6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Document</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Action Needed</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 Meeting Agenda</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 Organizational Meeting Minutes (Draft)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3. Articles of Incorporation</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4. Bylaws</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5. Conflict of Interest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6. Code of Ethics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7. Whistleblower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8. Record Retention &amp; Document Destruction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9. Donation Acceptance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10. Gift / In-Kind Valuation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11. Banking Resolution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12. Founder Recognition Resolution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13. Compensation Resolution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14. EIN Filing Authorization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15. Website Launch Plan &amp; Authorization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16. Founder Employment Agreement</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17. Founder IP Assignment &amp; License Agreement</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18. Board Seat Descriptions</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19. Authorized Signer Record</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20. Board Contact Directory</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21. Board Member Agreement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22. Conflict of Interest Disclosure Statement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23. Board Member Information Sheet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bl>
    <w:p>
      <w:pPr>
        <w:spacing w:after="100" w:before="100"/>
        <w:jc w:val="center"/>
      </w:pPr>
      <w:r>
        <w:rPr>
          <w:rFonts w:ascii="Calibri" w:cs="Calibri" w:eastAsia="Calibri" w:hAnsi="Calibri"/>
          <w:b/>
          <w:bCs/>
          <w:color w:val="666666"/>
          <w:sz w:val="17"/>
          <w:szCs w:val="17"/>
        </w:rPr>
        <w:t xml:space="preserve">REVIEW</w:t>
      </w:r>
      <w:r>
        <w:rPr>
          <w:rFonts w:ascii="Calibri" w:cs="Calibri" w:eastAsia="Calibri" w:hAnsi="Calibri"/>
          <w:color w:val="222222"/>
          <w:sz w:val="17"/>
          <w:szCs w:val="17"/>
        </w:rPr>
        <w:t xml:space="preserve"> = background / reference   •   </w:t>
      </w:r>
      <w:r>
        <w:rPr>
          <w:rFonts w:ascii="Calibri" w:cs="Calibri" w:eastAsia="Calibri" w:hAnsi="Calibri"/>
          <w:b/>
          <w:bCs/>
          <w:color w:val="2E7D42"/>
          <w:sz w:val="17"/>
          <w:szCs w:val="17"/>
        </w:rPr>
        <w:t xml:space="preserve">VOTE</w:t>
      </w:r>
      <w:r>
        <w:rPr>
          <w:rFonts w:ascii="Calibri" w:cs="Calibri" w:eastAsia="Calibri" w:hAnsi="Calibri"/>
          <w:color w:val="222222"/>
          <w:sz w:val="17"/>
          <w:szCs w:val="17"/>
        </w:rPr>
        <w:t xml:space="preserve"> = the Board will vote to adopt this Sunday   •   </w:t>
      </w:r>
      <w:r>
        <w:rPr>
          <w:rFonts w:ascii="Calibri" w:cs="Calibri" w:eastAsia="Calibri" w:hAnsi="Calibri"/>
          <w:b/>
          <w:bCs/>
          <w:color w:val="2E7D42"/>
          <w:sz w:val="17"/>
          <w:szCs w:val="17"/>
        </w:rPr>
        <w:t xml:space="preserve">VOTE*</w:t>
      </w:r>
      <w:r>
        <w:rPr>
          <w:rFonts w:ascii="Calibri" w:cs="Calibri" w:eastAsia="Calibri" w:hAnsi="Calibri"/>
          <w:color w:val="222222"/>
          <w:sz w:val="17"/>
          <w:szCs w:val="17"/>
        </w:rPr>
        <w:t xml:space="preserve"> = vote by disinterested Directors only</w:t>
      </w:r>
    </w:p>
    <w:p>
      <w:pPr>
        <w:spacing w:after="400"/>
        <w:jc w:val="center"/>
      </w:pPr>
      <w:r>
        <w:rPr>
          <w:rFonts w:ascii="Calibri" w:cs="Calibri" w:eastAsia="Calibri" w:hAnsi="Calibri"/>
          <w:i/>
          <w:iCs/>
          <w:color w:val="666666"/>
          <w:sz w:val="18"/>
          <w:szCs w:val="18"/>
        </w:rPr>
        <w:t xml:space="preserve">All signature lines below are for your review only — we will sign printed copies together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Meeting Agenda</w:t>
            </w:r>
          </w:p>
          <w:p>
            <w:r>
              <w:rPr>
                <w:rFonts w:ascii="Calibri" w:cs="Calibri" w:eastAsia="Calibri" w:hAnsi="Calibri"/>
                <w:i/>
                <w:iCs/>
                <w:color w:val="E5E5E5"/>
                <w:sz w:val="19"/>
                <w:szCs w:val="19"/>
              </w:rPr>
              <w:t xml:space="preserve">Organizational Meeting — Sunday, July 26, 2026</w:t>
            </w:r>
          </w:p>
        </w:tc>
      </w:tr>
    </w:tbl>
    <w:p>
      <w:pPr>
        <w:spacing w:after="240"/>
      </w:pPr>
    </w:p>
    <w:p>
      <w:pPr>
        <w:spacing w:after="140"/>
      </w:pPr>
      <w:r>
        <w:rPr>
          <w:rFonts w:ascii="Calibri" w:cs="Calibri" w:eastAsia="Calibri" w:hAnsi="Calibri"/>
          <w:b/>
          <w:bCs/>
          <w:i w:val="false"/>
          <w:iCs w:val="false"/>
          <w:color w:val="222222"/>
          <w:sz w:val="21"/>
          <w:szCs w:val="21"/>
        </w:rPr>
        <w:t xml:space="preserve">Organizational Meeting of the Board of Directors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Time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Location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AGENDA</w:t>
      </w:r>
    </w:p>
    <w:p>
      <w:pPr>
        <w:pStyle w:val="ListParagraph"/>
        <w:numPr>
          <w:ilvl w:val="0"/>
          <w:numId w:val="2"/>
        </w:numPr>
        <w:spacing w:after="100"/>
      </w:pPr>
      <w:r>
        <w:rPr>
          <w:rFonts w:ascii="Calibri" w:cs="Calibri" w:eastAsia="Calibri" w:hAnsi="Calibri"/>
          <w:color w:val="222222"/>
          <w:sz w:val="21"/>
          <w:szCs w:val="21"/>
        </w:rPr>
        <w:t xml:space="preserve">Call to Order &amp; Roll Call</w:t>
      </w:r>
    </w:p>
    <w:p>
      <w:pPr>
        <w:pStyle w:val="ListParagraph"/>
        <w:numPr>
          <w:ilvl w:val="0"/>
          <w:numId w:val="2"/>
        </w:numPr>
        <w:spacing w:after="100"/>
      </w:pPr>
      <w:r>
        <w:rPr>
          <w:rFonts w:ascii="Calibri" w:cs="Calibri" w:eastAsia="Calibri" w:hAnsi="Calibri"/>
          <w:color w:val="222222"/>
          <w:sz w:val="21"/>
          <w:szCs w:val="21"/>
        </w:rPr>
        <w:t xml:space="preserve">Confirmation of Incorporation (Articles of Incorporation filed with the State of Florida)</w:t>
      </w:r>
    </w:p>
    <w:p>
      <w:pPr>
        <w:pStyle w:val="ListParagraph"/>
        <w:numPr>
          <w:ilvl w:val="0"/>
          <w:numId w:val="2"/>
        </w:numPr>
        <w:spacing w:after="100"/>
      </w:pPr>
      <w:r>
        <w:rPr>
          <w:rFonts w:ascii="Calibri" w:cs="Calibri" w:eastAsia="Calibri" w:hAnsi="Calibri"/>
          <w:color w:val="222222"/>
          <w:sz w:val="21"/>
          <w:szCs w:val="21"/>
        </w:rPr>
        <w:t xml:space="preserve">Adoption of Bylaws</w:t>
      </w:r>
    </w:p>
    <w:p>
      <w:pPr>
        <w:pStyle w:val="ListParagraph"/>
        <w:numPr>
          <w:ilvl w:val="0"/>
          <w:numId w:val="2"/>
        </w:numPr>
        <w:spacing w:after="100"/>
      </w:pPr>
      <w:r>
        <w:rPr>
          <w:rFonts w:ascii="Calibri" w:cs="Calibri" w:eastAsia="Calibri" w:hAnsi="Calibri"/>
          <w:color w:val="222222"/>
          <w:sz w:val="21"/>
          <w:szCs w:val="21"/>
        </w:rPr>
        <w:t xml:space="preserve">Election of Officers (Chairperson, Vice Chairperson, Treasurer, Secretary)</w:t>
      </w:r>
    </w:p>
    <w:p>
      <w:pPr>
        <w:pStyle w:val="ListParagraph"/>
        <w:numPr>
          <w:ilvl w:val="0"/>
          <w:numId w:val="2"/>
        </w:numPr>
        <w:spacing w:after="100"/>
      </w:pPr>
      <w:r>
        <w:rPr>
          <w:rFonts w:ascii="Calibri" w:cs="Calibri" w:eastAsia="Calibri" w:hAnsi="Calibri"/>
          <w:color w:val="222222"/>
          <w:sz w:val="21"/>
          <w:szCs w:val="21"/>
        </w:rPr>
        <w:t xml:space="preserve">Adoption of Governance Policies (Conflict of Interest, Whistleblower, Code of Ethics, Record Retention &amp; Document Destruction, Donation Acceptance, Gift/In-Kind Valuation)</w:t>
      </w:r>
    </w:p>
    <w:p>
      <w:pPr>
        <w:pStyle w:val="ListParagraph"/>
        <w:numPr>
          <w:ilvl w:val="0"/>
          <w:numId w:val="2"/>
        </w:numPr>
        <w:spacing w:after="100"/>
      </w:pPr>
      <w:r>
        <w:rPr>
          <w:rFonts w:ascii="Calibri" w:cs="Calibri" w:eastAsia="Calibri" w:hAnsi="Calibri"/>
          <w:color w:val="222222"/>
          <w:sz w:val="21"/>
          <w:szCs w:val="21"/>
        </w:rPr>
        <w:t xml:space="preserve">Adoption of Resolutions (Banking, Founder Recognition, Compensation, EIN Filing Authorization, Website Launch Plan &amp; Authorization)</w:t>
      </w:r>
    </w:p>
    <w:p>
      <w:pPr>
        <w:pStyle w:val="ListParagraph"/>
        <w:numPr>
          <w:ilvl w:val="0"/>
          <w:numId w:val="2"/>
        </w:numPr>
        <w:spacing w:after="100"/>
      </w:pPr>
      <w:r>
        <w:rPr>
          <w:rFonts w:ascii="Calibri" w:cs="Calibri" w:eastAsia="Calibri" w:hAnsi="Calibri"/>
          <w:color w:val="222222"/>
          <w:sz w:val="21"/>
          <w:szCs w:val="21"/>
        </w:rPr>
        <w:t xml:space="preserve">Founder Recognition Discussion</w:t>
      </w:r>
    </w:p>
    <w:p>
      <w:pPr>
        <w:pStyle w:val="ListParagraph"/>
        <w:numPr>
          <w:ilvl w:val="0"/>
          <w:numId w:val="2"/>
        </w:numPr>
        <w:spacing w:after="100"/>
      </w:pPr>
      <w:r>
        <w:rPr>
          <w:rFonts w:ascii="Calibri" w:cs="Calibri" w:eastAsia="Calibri" w:hAnsi="Calibri"/>
          <w:color w:val="222222"/>
          <w:sz w:val="21"/>
          <w:szCs w:val="21"/>
        </w:rPr>
        <w:t xml:space="preserve">Founder Compensation Discussion &amp; Vote (disinterested Directors)</w:t>
      </w:r>
    </w:p>
    <w:p>
      <w:pPr>
        <w:pStyle w:val="ListParagraph"/>
        <w:numPr>
          <w:ilvl w:val="0"/>
          <w:numId w:val="2"/>
        </w:numPr>
        <w:spacing w:after="100"/>
      </w:pPr>
      <w:r>
        <w:rPr>
          <w:rFonts w:ascii="Calibri" w:cs="Calibri" w:eastAsia="Calibri" w:hAnsi="Calibri"/>
          <w:color w:val="222222"/>
          <w:sz w:val="21"/>
          <w:szCs w:val="21"/>
        </w:rPr>
        <w:t xml:space="preserve">EIN Application Authorization</w:t>
      </w:r>
    </w:p>
    <w:p>
      <w:pPr>
        <w:pStyle w:val="ListParagraph"/>
        <w:numPr>
          <w:ilvl w:val="0"/>
          <w:numId w:val="2"/>
        </w:numPr>
        <w:spacing w:after="100"/>
      </w:pPr>
      <w:r>
        <w:rPr>
          <w:rFonts w:ascii="Calibri" w:cs="Calibri" w:eastAsia="Calibri" w:hAnsi="Calibri"/>
          <w:color w:val="222222"/>
          <w:sz w:val="21"/>
          <w:szCs w:val="21"/>
        </w:rPr>
        <w:t xml:space="preserve">Banking Authorization &amp; Signer Designation</w:t>
      </w:r>
    </w:p>
    <w:p>
      <w:pPr>
        <w:pStyle w:val="ListParagraph"/>
        <w:numPr>
          <w:ilvl w:val="0"/>
          <w:numId w:val="2"/>
        </w:numPr>
        <w:spacing w:after="100"/>
      </w:pPr>
      <w:r>
        <w:rPr>
          <w:rFonts w:ascii="Calibri" w:cs="Calibri" w:eastAsia="Calibri" w:hAnsi="Calibri"/>
          <w:color w:val="222222"/>
          <w:sz w:val="21"/>
          <w:szCs w:val="21"/>
        </w:rPr>
        <w:t xml:space="preserve">Website Launch Planning — Domain, Budget &amp; Timeline (contingent on Sunbiz approval)</w:t>
      </w:r>
    </w:p>
    <w:p>
      <w:pPr>
        <w:pStyle w:val="ListParagraph"/>
        <w:numPr>
          <w:ilvl w:val="0"/>
          <w:numId w:val="2"/>
        </w:numPr>
        <w:spacing w:after="100"/>
      </w:pPr>
      <w:r>
        <w:rPr>
          <w:rFonts w:ascii="Calibri" w:cs="Calibri" w:eastAsia="Calibri" w:hAnsi="Calibri"/>
          <w:color w:val="222222"/>
          <w:sz w:val="21"/>
          <w:szCs w:val="21"/>
        </w:rPr>
        <w:t xml:space="preserve">Program 1 Status Update — Community Outreach Stabilization</w:t>
      </w:r>
    </w:p>
    <w:p>
      <w:pPr>
        <w:pStyle w:val="ListParagraph"/>
        <w:numPr>
          <w:ilvl w:val="0"/>
          <w:numId w:val="2"/>
        </w:numPr>
        <w:spacing w:after="100"/>
      </w:pPr>
      <w:r>
        <w:rPr>
          <w:rFonts w:ascii="Calibri" w:cs="Calibri" w:eastAsia="Calibri" w:hAnsi="Calibri"/>
          <w:color w:val="222222"/>
          <w:sz w:val="21"/>
          <w:szCs w:val="21"/>
        </w:rPr>
        <w:t xml:space="preserve">Program 2 Planning Update — Farm Infrastructure &amp; Operations (informational only; no launch authorization)</w:t>
      </w:r>
    </w:p>
    <w:p>
      <w:pPr>
        <w:pStyle w:val="ListParagraph"/>
        <w:numPr>
          <w:ilvl w:val="0"/>
          <w:numId w:val="2"/>
        </w:numPr>
        <w:spacing w:after="100"/>
      </w:pPr>
      <w:r>
        <w:rPr>
          <w:rFonts w:ascii="Calibri" w:cs="Calibri" w:eastAsia="Calibri" w:hAnsi="Calibri"/>
          <w:color w:val="222222"/>
          <w:sz w:val="21"/>
          <w:szCs w:val="21"/>
        </w:rPr>
        <w:t xml:space="preserve">Community Partnership Update — First Nazarene Church of Zephyrhills</w:t>
      </w:r>
    </w:p>
    <w:p>
      <w:pPr>
        <w:pStyle w:val="ListParagraph"/>
        <w:numPr>
          <w:ilvl w:val="0"/>
          <w:numId w:val="2"/>
        </w:numPr>
        <w:spacing w:after="100"/>
      </w:pPr>
      <w:r>
        <w:rPr>
          <w:rFonts w:ascii="Calibri" w:cs="Calibri" w:eastAsia="Calibri" w:hAnsi="Calibri"/>
          <w:color w:val="222222"/>
          <w:sz w:val="21"/>
          <w:szCs w:val="21"/>
        </w:rPr>
        <w:t xml:space="preserve">Insurance &amp; Compliance Review</w:t>
      </w:r>
    </w:p>
    <w:p>
      <w:pPr>
        <w:pStyle w:val="ListParagraph"/>
        <w:numPr>
          <w:ilvl w:val="0"/>
          <w:numId w:val="2"/>
        </w:numPr>
        <w:spacing w:after="100"/>
      </w:pPr>
      <w:r>
        <w:rPr>
          <w:rFonts w:ascii="Calibri" w:cs="Calibri" w:eastAsia="Calibri" w:hAnsi="Calibri"/>
          <w:color w:val="222222"/>
          <w:sz w:val="21"/>
          <w:szCs w:val="21"/>
        </w:rPr>
        <w:t xml:space="preserve">Next Steps &amp; Assignments</w:t>
      </w:r>
    </w:p>
    <w:p>
      <w:pPr>
        <w:pStyle w:val="ListParagraph"/>
        <w:numPr>
          <w:ilvl w:val="0"/>
          <w:numId w:val="2"/>
        </w:numPr>
        <w:spacing w:after="100"/>
      </w:pPr>
      <w:r>
        <w:rPr>
          <w:rFonts w:ascii="Calibri" w:cs="Calibri" w:eastAsia="Calibri" w:hAnsi="Calibri"/>
          <w:color w:val="222222"/>
          <w:sz w:val="21"/>
          <w:szCs w:val="21"/>
        </w:rPr>
        <w:t xml:space="preserve">Schedule Next Meeting</w:t>
      </w:r>
    </w:p>
    <w:p>
      <w:pPr>
        <w:pStyle w:val="ListParagraph"/>
        <w:numPr>
          <w:ilvl w:val="0"/>
          <w:numId w:val="2"/>
        </w:numPr>
        <w:spacing w:after="100"/>
      </w:pPr>
      <w:r>
        <w:rPr>
          <w:rFonts w:ascii="Calibri" w:cs="Calibri" w:eastAsia="Calibri" w:hAnsi="Calibri"/>
          <w:color w:val="222222"/>
          <w:sz w:val="21"/>
          <w:szCs w:val="21"/>
        </w:rPr>
        <w:t xml:space="preserve">Adjournment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MATERIALS TO BE REVIEWED</w:t>
      </w:r>
    </w:p>
    <w:p>
      <w:pPr>
        <w:pStyle w:val="ListParagraph"/>
        <w:numPr>
          <w:ilvl w:val="0"/>
          <w:numId w:val="3"/>
        </w:numPr>
        <w:spacing w:after="80"/>
      </w:pPr>
      <w:r>
        <w:rPr>
          <w:rFonts w:ascii="Calibri" w:cs="Calibri" w:eastAsia="Calibri" w:hAnsi="Calibri"/>
          <w:color w:val="222222"/>
          <w:sz w:val="21"/>
          <w:szCs w:val="21"/>
        </w:rPr>
        <w:t xml:space="preserve">Draft Bylaws</w:t>
      </w:r>
    </w:p>
    <w:p>
      <w:pPr>
        <w:pStyle w:val="ListParagraph"/>
        <w:numPr>
          <w:ilvl w:val="0"/>
          <w:numId w:val="3"/>
        </w:numPr>
        <w:spacing w:after="80"/>
      </w:pPr>
      <w:r>
        <w:rPr>
          <w:rFonts w:ascii="Calibri" w:cs="Calibri" w:eastAsia="Calibri" w:hAnsi="Calibri"/>
          <w:color w:val="222222"/>
          <w:sz w:val="21"/>
          <w:szCs w:val="21"/>
        </w:rPr>
        <w:t xml:space="preserve">Draft Conflict of Interest Policy</w:t>
      </w:r>
    </w:p>
    <w:p>
      <w:pPr>
        <w:pStyle w:val="ListParagraph"/>
        <w:numPr>
          <w:ilvl w:val="0"/>
          <w:numId w:val="3"/>
        </w:numPr>
        <w:spacing w:after="80"/>
      </w:pPr>
      <w:r>
        <w:rPr>
          <w:rFonts w:ascii="Calibri" w:cs="Calibri" w:eastAsia="Calibri" w:hAnsi="Calibri"/>
          <w:color w:val="222222"/>
          <w:sz w:val="21"/>
          <w:szCs w:val="21"/>
        </w:rPr>
        <w:t xml:space="preserve">Draft Whistleblower Policy</w:t>
      </w:r>
    </w:p>
    <w:p>
      <w:pPr>
        <w:pStyle w:val="ListParagraph"/>
        <w:numPr>
          <w:ilvl w:val="0"/>
          <w:numId w:val="3"/>
        </w:numPr>
        <w:spacing w:after="80"/>
      </w:pPr>
      <w:r>
        <w:rPr>
          <w:rFonts w:ascii="Calibri" w:cs="Calibri" w:eastAsia="Calibri" w:hAnsi="Calibri"/>
          <w:color w:val="222222"/>
          <w:sz w:val="21"/>
          <w:szCs w:val="21"/>
        </w:rPr>
        <w:t xml:space="preserve">Draft Resolutions (Banking, Founder Recognition, Compensation, EIN)</w:t>
      </w:r>
    </w:p>
    <w:p>
      <w:pPr>
        <w:pStyle w:val="ListParagraph"/>
        <w:numPr>
          <w:ilvl w:val="0"/>
          <w:numId w:val="3"/>
        </w:numPr>
        <w:spacing w:after="80"/>
      </w:pPr>
      <w:r>
        <w:rPr>
          <w:rFonts w:ascii="Calibri" w:cs="Calibri" w:eastAsia="Calibri" w:hAnsi="Calibri"/>
          <w:color w:val="222222"/>
          <w:sz w:val="21"/>
          <w:szCs w:val="21"/>
        </w:rPr>
        <w:t xml:space="preserve">Master Knowledge Base (organizational reference)</w:t>
      </w:r>
    </w:p>
    <w:p>
      <w:pPr>
        <w:spacing w:after="140"/>
      </w:pPr>
      <w:r>
        <w:rPr>
          <w:rFonts w:ascii="Calibri" w:cs="Calibri" w:eastAsia="Calibri" w:hAnsi="Calibri"/>
          <w:b w:val="false"/>
          <w:bCs w:val="false"/>
          <w:i/>
          <w:iCs/>
          <w:color w:val="222222"/>
          <w:sz w:val="21"/>
          <w:szCs w:val="21"/>
        </w:rPr>
        <w:t xml:space="preserve">Please review all attached materials prior to the meeting.</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Organizational Meeting Minutes (Draft)</w:t>
            </w:r>
          </w:p>
          <w:p>
            <w:r>
              <w:rPr>
                <w:rFonts w:ascii="Calibri" w:cs="Calibri" w:eastAsia="Calibri" w:hAnsi="Calibri"/>
                <w:i/>
                <w:iCs/>
                <w:color w:val="E5E5E5"/>
                <w:sz w:val="19"/>
                <w:szCs w:val="19"/>
              </w:rPr>
              <w:t xml:space="preserve">To be reviewed and confirmed at the meeting</w:t>
            </w:r>
          </w:p>
        </w:tc>
      </w:tr>
    </w:tbl>
    <w:p>
      <w:pPr>
        <w:spacing w:after="240"/>
      </w:pPr>
    </w:p>
    <w:p>
      <w:pPr>
        <w:spacing w:after="140"/>
      </w:pPr>
      <w:r>
        <w:rPr>
          <w:rFonts w:ascii="Calibri" w:cs="Calibri" w:eastAsia="Calibri" w:hAnsi="Calibri"/>
          <w:b/>
          <w:bCs/>
          <w:i w:val="false"/>
          <w:iCs w:val="false"/>
          <w:color w:val="222222"/>
          <w:sz w:val="21"/>
          <w:szCs w:val="21"/>
        </w:rPr>
        <w:t xml:space="preserve">Minutes of the Organizational Meeting of the Board of Directors of AGHF Inc. d/b/a AgroHouse Foundation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Time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Location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ATTENDANCE</w:t>
      </w:r>
    </w:p>
    <w:p>
      <w:pPr>
        <w:spacing w:after="140"/>
      </w:pPr>
      <w:r>
        <w:rPr>
          <w:rFonts w:ascii="Calibri" w:cs="Calibri" w:eastAsia="Calibri" w:hAnsi="Calibri"/>
          <w:b w:val="false"/>
          <w:bCs w:val="false"/>
          <w:i w:val="false"/>
          <w:iCs w:val="false"/>
          <w:color w:val="222222"/>
          <w:sz w:val="21"/>
          <w:szCs w:val="21"/>
        </w:rPr>
        <w:t xml:space="preserve">The following Directors were present, constituting a quorum:</w:t>
      </w:r>
    </w:p>
    <w:p>
      <w:pPr>
        <w:pStyle w:val="ListParagraph"/>
        <w:numPr>
          <w:ilvl w:val="0"/>
          <w:numId w:val="3"/>
        </w:numPr>
        <w:spacing w:after="80"/>
      </w:pPr>
      <w:r>
        <w:rPr>
          <w:rFonts w:ascii="Calibri" w:cs="Calibri" w:eastAsia="Calibri" w:hAnsi="Calibri"/>
          <w:color w:val="222222"/>
          <w:sz w:val="21"/>
          <w:szCs w:val="21"/>
        </w:rPr>
        <w:t xml:space="preserve">Maggie Baty, Chairperson</w:t>
      </w:r>
    </w:p>
    <w:p>
      <w:pPr>
        <w:pStyle w:val="ListParagraph"/>
        <w:numPr>
          <w:ilvl w:val="0"/>
          <w:numId w:val="3"/>
        </w:numPr>
        <w:spacing w:after="80"/>
      </w:pPr>
      <w:r>
        <w:rPr>
          <w:rFonts w:ascii="Calibri" w:cs="Calibri" w:eastAsia="Calibri" w:hAnsi="Calibri"/>
          <w:color w:val="222222"/>
          <w:sz w:val="21"/>
          <w:szCs w:val="21"/>
        </w:rPr>
        <w:t xml:space="preserve">Louis Meyer, Vice Chairperson</w:t>
      </w:r>
    </w:p>
    <w:p>
      <w:pPr>
        <w:pStyle w:val="ListParagraph"/>
        <w:numPr>
          <w:ilvl w:val="0"/>
          <w:numId w:val="3"/>
        </w:numPr>
        <w:spacing w:after="80"/>
      </w:pPr>
      <w:r>
        <w:rPr>
          <w:rFonts w:ascii="Calibri" w:cs="Calibri" w:eastAsia="Calibri" w:hAnsi="Calibri"/>
          <w:color w:val="222222"/>
          <w:sz w:val="21"/>
          <w:szCs w:val="21"/>
        </w:rPr>
        <w:t xml:space="preserve">Susan Slater, Treasurer</w:t>
      </w:r>
    </w:p>
    <w:p>
      <w:pPr>
        <w:pStyle w:val="ListParagraph"/>
        <w:numPr>
          <w:ilvl w:val="0"/>
          <w:numId w:val="3"/>
        </w:numPr>
        <w:spacing w:after="80"/>
      </w:pPr>
      <w:r>
        <w:rPr>
          <w:rFonts w:ascii="Calibri" w:cs="Calibri" w:eastAsia="Calibri" w:hAnsi="Calibri"/>
          <w:color w:val="222222"/>
          <w:sz w:val="21"/>
          <w:szCs w:val="21"/>
        </w:rPr>
        <w:t xml:space="preserve">Christopher Pearce, Secretary</w:t>
      </w:r>
    </w:p>
    <w:p>
      <w:pPr>
        <w:spacing w:after="140"/>
      </w:pPr>
      <w:r>
        <w:rPr>
          <w:rFonts w:ascii="Calibri" w:cs="Calibri" w:eastAsia="Calibri" w:hAnsi="Calibri"/>
          <w:b w:val="false"/>
          <w:bCs w:val="false"/>
          <w:i w:val="false"/>
          <w:iCs w:val="false"/>
          <w:color w:val="222222"/>
          <w:sz w:val="21"/>
          <w:szCs w:val="21"/>
        </w:rPr>
        <w:t xml:space="preserve">Maggie Baty called the meeting to order and Christopher Pearce recorded the minutes.</w:t>
      </w:r>
    </w:p>
    <w:p>
      <w:pPr>
        <w:pStyle w:val="Heading1"/>
        <w:pBdr>
          <w:bottom w:val="single" w:color="B8860B" w:sz="4" w:space="4"/>
        </w:pBdr>
        <w:spacing w:after="140" w:before="320"/>
      </w:pPr>
      <w:r>
        <w:rPr>
          <w:rFonts w:ascii="Calibri" w:cs="Calibri" w:eastAsia="Calibri" w:hAnsi="Calibri"/>
          <w:b/>
          <w:bCs/>
          <w:color w:val="1F4E2C"/>
          <w:sz w:val="26"/>
          <w:szCs w:val="26"/>
        </w:rPr>
        <w:t xml:space="preserve">1. CONFIRMATION OF INCORPORATION</w:t>
      </w:r>
    </w:p>
    <w:p>
      <w:pPr>
        <w:spacing w:after="140"/>
      </w:pPr>
      <w:r>
        <w:rPr>
          <w:rFonts w:ascii="Calibri" w:cs="Calibri" w:eastAsia="Calibri" w:hAnsi="Calibri"/>
          <w:b w:val="false"/>
          <w:bCs w:val="false"/>
          <w:i w:val="false"/>
          <w:iCs w:val="false"/>
          <w:color w:val="222222"/>
          <w:sz w:val="21"/>
          <w:szCs w:val="21"/>
        </w:rPr>
        <w:t xml:space="preserve">The Board reviewed and confirmed the filing of the Articles of Incorporation of AGHF Inc. with the Florida Department of State, Division of Corporations. The Secretary was directed to retain the filed Articles among the Corporation’s permanent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2. ADOPTION OF BYLAWS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Bylaws of AGHF Inc. as presented, to govern the Corporation until amended in accordance with their terms.</w:t>
      </w:r>
    </w:p>
    <w:p>
      <w:pPr>
        <w:pStyle w:val="Heading1"/>
        <w:pBdr>
          <w:bottom w:val="single" w:color="B8860B" w:sz="4" w:space="4"/>
        </w:pBdr>
        <w:spacing w:after="140" w:before="320"/>
      </w:pPr>
      <w:r>
        <w:rPr>
          <w:rFonts w:ascii="Calibri" w:cs="Calibri" w:eastAsia="Calibri" w:hAnsi="Calibri"/>
          <w:b/>
          <w:bCs/>
          <w:color w:val="1F4E2C"/>
          <w:sz w:val="26"/>
          <w:szCs w:val="26"/>
        </w:rPr>
        <w:t xml:space="preserve">3. ELECTION OF OFFICERS</w:t>
      </w:r>
    </w:p>
    <w:p>
      <w:pPr>
        <w:spacing w:after="140"/>
      </w:pPr>
      <w:r>
        <w:rPr>
          <w:rFonts w:ascii="Calibri" w:cs="Calibri" w:eastAsia="Calibri" w:hAnsi="Calibri"/>
          <w:b w:val="false"/>
          <w:bCs w:val="false"/>
          <w:i w:val="false"/>
          <w:iCs w:val="false"/>
          <w:color w:val="222222"/>
          <w:sz w:val="21"/>
          <w:szCs w:val="21"/>
        </w:rPr>
        <w:t xml:space="preserve">The following individuals were unanimously elected to serve as officers of the Corporation, effective immediately, and to serve until their successors are duly elected: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ADOPTION OF GOVERNANCE POLICIES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following policies, each as presented at the meeting:</w:t>
      </w:r>
    </w:p>
    <w:p>
      <w:pPr>
        <w:pStyle w:val="ListParagraph"/>
        <w:numPr>
          <w:ilvl w:val="0"/>
          <w:numId w:val="3"/>
        </w:numPr>
        <w:spacing w:after="80"/>
      </w:pPr>
      <w:r>
        <w:rPr>
          <w:rFonts w:ascii="Calibri" w:cs="Calibri" w:eastAsia="Calibri" w:hAnsi="Calibri"/>
          <w:color w:val="222222"/>
          <w:sz w:val="21"/>
          <w:szCs w:val="21"/>
        </w:rPr>
        <w:t xml:space="preserve">Conflict of Interest Policy</w:t>
      </w:r>
    </w:p>
    <w:p>
      <w:pPr>
        <w:pStyle w:val="ListParagraph"/>
        <w:numPr>
          <w:ilvl w:val="0"/>
          <w:numId w:val="3"/>
        </w:numPr>
        <w:spacing w:after="80"/>
      </w:pPr>
      <w:r>
        <w:rPr>
          <w:rFonts w:ascii="Calibri" w:cs="Calibri" w:eastAsia="Calibri" w:hAnsi="Calibri"/>
          <w:color w:val="222222"/>
          <w:sz w:val="21"/>
          <w:szCs w:val="21"/>
        </w:rPr>
        <w:t xml:space="preserve">Whistleblower Policy</w:t>
      </w:r>
    </w:p>
    <w:p>
      <w:pPr>
        <w:pStyle w:val="ListParagraph"/>
        <w:numPr>
          <w:ilvl w:val="0"/>
          <w:numId w:val="3"/>
        </w:numPr>
        <w:spacing w:after="80"/>
      </w:pPr>
      <w:r>
        <w:rPr>
          <w:rFonts w:ascii="Calibri" w:cs="Calibri" w:eastAsia="Calibri" w:hAnsi="Calibri"/>
          <w:color w:val="222222"/>
          <w:sz w:val="21"/>
          <w:szCs w:val="21"/>
        </w:rPr>
        <w:t xml:space="preserve">Code of Ethics Policy</w:t>
      </w:r>
    </w:p>
    <w:p>
      <w:pPr>
        <w:pStyle w:val="ListParagraph"/>
        <w:numPr>
          <w:ilvl w:val="0"/>
          <w:numId w:val="3"/>
        </w:numPr>
        <w:spacing w:after="80"/>
      </w:pPr>
      <w:r>
        <w:rPr>
          <w:rFonts w:ascii="Calibri" w:cs="Calibri" w:eastAsia="Calibri" w:hAnsi="Calibri"/>
          <w:color w:val="222222"/>
          <w:sz w:val="21"/>
          <w:szCs w:val="21"/>
        </w:rPr>
        <w:t xml:space="preserve">Record Retention &amp; Document Destruction Policy</w:t>
      </w:r>
    </w:p>
    <w:p>
      <w:pPr>
        <w:pStyle w:val="ListParagraph"/>
        <w:numPr>
          <w:ilvl w:val="0"/>
          <w:numId w:val="3"/>
        </w:numPr>
        <w:spacing w:after="80"/>
      </w:pPr>
      <w:r>
        <w:rPr>
          <w:rFonts w:ascii="Calibri" w:cs="Calibri" w:eastAsia="Calibri" w:hAnsi="Calibri"/>
          <w:color w:val="222222"/>
          <w:sz w:val="21"/>
          <w:szCs w:val="21"/>
        </w:rPr>
        <w:t xml:space="preserve">Donation Acceptance Policy</w:t>
      </w:r>
    </w:p>
    <w:p>
      <w:pPr>
        <w:pStyle w:val="ListParagraph"/>
        <w:numPr>
          <w:ilvl w:val="0"/>
          <w:numId w:val="3"/>
        </w:numPr>
        <w:spacing w:after="80"/>
      </w:pPr>
      <w:r>
        <w:rPr>
          <w:rFonts w:ascii="Calibri" w:cs="Calibri" w:eastAsia="Calibri" w:hAnsi="Calibri"/>
          <w:color w:val="222222"/>
          <w:sz w:val="21"/>
          <w:szCs w:val="21"/>
        </w:rPr>
        <w:t xml:space="preserve">Gift / In-Kind Valuation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5. ADOPTION OF RESOLUTIONS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following resolutions, each as presented at the meeting:</w:t>
      </w:r>
    </w:p>
    <w:p>
      <w:pPr>
        <w:pStyle w:val="ListParagraph"/>
        <w:numPr>
          <w:ilvl w:val="0"/>
          <w:numId w:val="3"/>
        </w:numPr>
        <w:spacing w:after="80"/>
      </w:pPr>
      <w:r>
        <w:rPr>
          <w:rFonts w:ascii="Calibri" w:cs="Calibri" w:eastAsia="Calibri" w:hAnsi="Calibri"/>
          <w:color w:val="222222"/>
          <w:sz w:val="21"/>
          <w:szCs w:val="21"/>
        </w:rPr>
        <w:t xml:space="preserve">Banking Resolution</w:t>
      </w:r>
    </w:p>
    <w:p>
      <w:pPr>
        <w:pStyle w:val="ListParagraph"/>
        <w:numPr>
          <w:ilvl w:val="0"/>
          <w:numId w:val="3"/>
        </w:numPr>
        <w:spacing w:after="80"/>
      </w:pPr>
      <w:r>
        <w:rPr>
          <w:rFonts w:ascii="Calibri" w:cs="Calibri" w:eastAsia="Calibri" w:hAnsi="Calibri"/>
          <w:color w:val="222222"/>
          <w:sz w:val="21"/>
          <w:szCs w:val="21"/>
        </w:rPr>
        <w:t xml:space="preserve">Founder Recognition Resolution</w:t>
      </w:r>
    </w:p>
    <w:p>
      <w:pPr>
        <w:pStyle w:val="ListParagraph"/>
        <w:numPr>
          <w:ilvl w:val="0"/>
          <w:numId w:val="3"/>
        </w:numPr>
        <w:spacing w:after="80"/>
      </w:pPr>
      <w:r>
        <w:rPr>
          <w:rFonts w:ascii="Calibri" w:cs="Calibri" w:eastAsia="Calibri" w:hAnsi="Calibri"/>
          <w:color w:val="222222"/>
          <w:sz w:val="21"/>
          <w:szCs w:val="21"/>
        </w:rPr>
        <w:t xml:space="preserve">Compensation Resolution</w:t>
      </w:r>
    </w:p>
    <w:p>
      <w:pPr>
        <w:pStyle w:val="ListParagraph"/>
        <w:numPr>
          <w:ilvl w:val="0"/>
          <w:numId w:val="3"/>
        </w:numPr>
        <w:spacing w:after="80"/>
      </w:pPr>
      <w:r>
        <w:rPr>
          <w:rFonts w:ascii="Calibri" w:cs="Calibri" w:eastAsia="Calibri" w:hAnsi="Calibri"/>
          <w:color w:val="222222"/>
          <w:sz w:val="21"/>
          <w:szCs w:val="21"/>
        </w:rPr>
        <w:t xml:space="preserve">EIN Filing Authorization</w:t>
      </w:r>
    </w:p>
    <w:p>
      <w:pPr>
        <w:pStyle w:val="ListParagraph"/>
        <w:numPr>
          <w:ilvl w:val="0"/>
          <w:numId w:val="3"/>
        </w:numPr>
        <w:spacing w:after="80"/>
      </w:pPr>
      <w:r>
        <w:rPr>
          <w:rFonts w:ascii="Calibri" w:cs="Calibri" w:eastAsia="Calibri" w:hAnsi="Calibri"/>
          <w:color w:val="222222"/>
          <w:sz w:val="21"/>
          <w:szCs w:val="21"/>
        </w:rPr>
        <w:t xml:space="preserve">Website Launch Plan &amp; Authorization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FOUNDER RECOGNITION</w:t>
      </w:r>
    </w:p>
    <w:p>
      <w:pPr>
        <w:spacing w:after="140"/>
      </w:pPr>
      <w:r>
        <w:rPr>
          <w:rFonts w:ascii="Calibri" w:cs="Calibri" w:eastAsia="Calibri" w:hAnsi="Calibri"/>
          <w:b w:val="false"/>
          <w:bCs w:val="false"/>
          <w:i w:val="false"/>
          <w:iCs w:val="false"/>
          <w:color w:val="222222"/>
          <w:sz w:val="21"/>
          <w:szCs w:val="21"/>
        </w:rPr>
        <w:t xml:space="preserve">The Board formally recognized Maggie Baty as the Founder of AgroHouse Foundation and Founding Visionary, consistent with Article XVIII of the Bylaws and the Founder Recognition Resolution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7. FOUNDER COMPENSATION</w:t>
      </w:r>
    </w:p>
    <w:p>
      <w:pPr>
        <w:spacing w:after="140"/>
      </w:pPr>
      <w:r>
        <w:rPr>
          <w:rFonts w:ascii="Calibri" w:cs="Calibri" w:eastAsia="Calibri" w:hAnsi="Calibri"/>
          <w:b w:val="false"/>
          <w:bCs w:val="false"/>
          <w:i w:val="false"/>
          <w:iCs w:val="false"/>
          <w:color w:val="222222"/>
          <w:sz w:val="21"/>
          <w:szCs w:val="21"/>
        </w:rPr>
        <w:t xml:space="preserve">The disinterested Directors reviewed and approved compensation to Maggie Baty as Program 1 Program Manager at $3,000 per month, consistent with the Compensation Resolution adopted at this meeting. Maggie Baty disclosed her interest and abstained from the vote.</w:t>
      </w:r>
    </w:p>
    <w:p>
      <w:pPr>
        <w:pStyle w:val="Heading1"/>
        <w:pBdr>
          <w:bottom w:val="single" w:color="B8860B" w:sz="4" w:space="4"/>
        </w:pBdr>
        <w:spacing w:after="140" w:before="320"/>
      </w:pPr>
      <w:r>
        <w:rPr>
          <w:rFonts w:ascii="Calibri" w:cs="Calibri" w:eastAsia="Calibri" w:hAnsi="Calibri"/>
          <w:b/>
          <w:bCs/>
          <w:color w:val="1F4E2C"/>
          <w:sz w:val="26"/>
          <w:szCs w:val="26"/>
        </w:rPr>
        <w:t xml:space="preserve">8. EIN APPLICATION</w:t>
      </w:r>
    </w:p>
    <w:p>
      <w:pPr>
        <w:spacing w:after="140"/>
      </w:pPr>
      <w:r>
        <w:rPr>
          <w:rFonts w:ascii="Calibri" w:cs="Calibri" w:eastAsia="Calibri" w:hAnsi="Calibri"/>
          <w:b w:val="false"/>
          <w:bCs w:val="false"/>
          <w:i w:val="false"/>
          <w:iCs w:val="false"/>
          <w:color w:val="222222"/>
          <w:sz w:val="21"/>
          <w:szCs w:val="21"/>
        </w:rPr>
        <w:t xml:space="preserve">The Board authorized Maggie Baty, as Responsible Party, to apply for the Corporation’s federal Employer Identification Number, consistent with the EIN Filing Authorization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9. BANKING</w:t>
      </w:r>
    </w:p>
    <w:p>
      <w:pPr>
        <w:spacing w:after="140"/>
      </w:pPr>
      <w:r>
        <w:rPr>
          <w:rFonts w:ascii="Calibri" w:cs="Calibri" w:eastAsia="Calibri" w:hAnsi="Calibri"/>
          <w:b w:val="false"/>
          <w:bCs w:val="false"/>
          <w:i w:val="false"/>
          <w:iCs w:val="false"/>
          <w:color w:val="222222"/>
          <w:sz w:val="21"/>
          <w:szCs w:val="21"/>
        </w:rPr>
        <w:t xml:space="preserve">The Board authorized the opening of Corporation bank accounts and designated Maggie Baty and Susan Slater as Authorized Signers, consistent with the Banking Resolution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10. PROGRAM 1 STATUS</w:t>
      </w:r>
    </w:p>
    <w:p>
      <w:pPr>
        <w:spacing w:after="140"/>
      </w:pPr>
      <w:r>
        <w:rPr>
          <w:rFonts w:ascii="Calibri" w:cs="Calibri" w:eastAsia="Calibri" w:hAnsi="Calibri"/>
          <w:b w:val="false"/>
          <w:bCs w:val="false"/>
          <w:i w:val="false"/>
          <w:iCs w:val="false"/>
          <w:color w:val="222222"/>
          <w:sz w:val="21"/>
          <w:szCs w:val="21"/>
        </w:rPr>
        <w:t xml:space="preserve">The Board confirmed that the Community Outreach Stabilization Program (“Program 1”) shall remain the Corporation’s active operational priority, and that Program 2 (Farm Infrastructure &amp; Operations) and future Programs 3 and 4 shall remain in planning or future-phase status pending separate Board approval.</w:t>
      </w:r>
    </w:p>
    <w:p>
      <w:pPr>
        <w:pStyle w:val="Heading1"/>
        <w:pBdr>
          <w:bottom w:val="single" w:color="B8860B" w:sz="4" w:space="4"/>
        </w:pBdr>
        <w:spacing w:after="140" w:before="320"/>
      </w:pPr>
      <w:r>
        <w:rPr>
          <w:rFonts w:ascii="Calibri" w:cs="Calibri" w:eastAsia="Calibri" w:hAnsi="Calibri"/>
          <w:b/>
          <w:bCs/>
          <w:color w:val="1F4E2C"/>
          <w:sz w:val="26"/>
          <w:szCs w:val="26"/>
        </w:rPr>
        <w:t xml:space="preserve">11. WEBSITE LAUNCH PLANNING</w:t>
      </w:r>
    </w:p>
    <w:p>
      <w:pPr>
        <w:spacing w:after="140"/>
      </w:pPr>
      <w:r>
        <w:rPr>
          <w:rFonts w:ascii="Calibri" w:cs="Calibri" w:eastAsia="Calibri" w:hAnsi="Calibri"/>
          <w:b w:val="false"/>
          <w:bCs w:val="false"/>
          <w:i w:val="false"/>
          <w:iCs w:val="false"/>
          <w:color w:val="222222"/>
          <w:sz w:val="21"/>
          <w:szCs w:val="21"/>
        </w:rPr>
        <w:t xml:space="preserve">The Board reviewed and adopted the Website Launch Plan &amp; Authorization, authorizing Maggie Baty, as Founder and Program 1 Program Manager, to register a domain and begin website development promptly upon confirmation of Sunbiz approval of the Articles of Incorporation and receipt of the Corporation’s EIN. The Board confirmed that no donation solicitation shall be activated on the website until any required Florida charitable solicitation registration is complete.</w:t>
      </w:r>
    </w:p>
    <w:p>
      <w:pPr>
        <w:pStyle w:val="Heading1"/>
        <w:pBdr>
          <w:bottom w:val="single" w:color="B8860B" w:sz="4" w:space="4"/>
        </w:pBdr>
        <w:spacing w:after="140" w:before="320"/>
      </w:pPr>
      <w:r>
        <w:rPr>
          <w:rFonts w:ascii="Calibri" w:cs="Calibri" w:eastAsia="Calibri" w:hAnsi="Calibri"/>
          <w:b/>
          <w:bCs/>
          <w:color w:val="1F4E2C"/>
          <w:sz w:val="26"/>
          <w:szCs w:val="26"/>
        </w:rPr>
        <w:t xml:space="preserve">12. NEXT STEPS</w:t>
      </w:r>
    </w:p>
    <w:p>
      <w:pPr>
        <w:pStyle w:val="ListParagraph"/>
        <w:numPr>
          <w:ilvl w:val="0"/>
          <w:numId w:val="2"/>
        </w:numPr>
        <w:spacing w:after="100"/>
      </w:pPr>
      <w:r>
        <w:rPr>
          <w:rFonts w:ascii="Calibri" w:cs="Calibri" w:eastAsia="Calibri" w:hAnsi="Calibri"/>
          <w:color w:val="222222"/>
          <w:sz w:val="21"/>
          <w:szCs w:val="21"/>
        </w:rPr>
        <w:t xml:space="preserve">Submit IRS Form 1023 or 1023-EZ for 501(c)(3) recognition.</w:t>
      </w:r>
    </w:p>
    <w:p>
      <w:pPr>
        <w:pStyle w:val="ListParagraph"/>
        <w:numPr>
          <w:ilvl w:val="0"/>
          <w:numId w:val="2"/>
        </w:numPr>
        <w:spacing w:after="100"/>
      </w:pPr>
      <w:r>
        <w:rPr>
          <w:rFonts w:ascii="Calibri" w:cs="Calibri" w:eastAsia="Calibri" w:hAnsi="Calibri"/>
          <w:color w:val="222222"/>
          <w:sz w:val="21"/>
          <w:szCs w:val="21"/>
        </w:rPr>
        <w:t xml:space="preserve">Finalize community partnership agreement(s), including with First Nazarene Church of Zephyrhills.</w:t>
      </w:r>
    </w:p>
    <w:p>
      <w:pPr>
        <w:pStyle w:val="ListParagraph"/>
        <w:numPr>
          <w:ilvl w:val="0"/>
          <w:numId w:val="2"/>
        </w:numPr>
        <w:spacing w:after="100"/>
      </w:pPr>
      <w:r>
        <w:rPr>
          <w:rFonts w:ascii="Calibri" w:cs="Calibri" w:eastAsia="Calibri" w:hAnsi="Calibri"/>
          <w:color w:val="222222"/>
          <w:sz w:val="21"/>
          <w:szCs w:val="21"/>
        </w:rPr>
        <w:t xml:space="preserve">Obtain required insurance coverage prior to Program 1 launch.</w:t>
      </w:r>
    </w:p>
    <w:p>
      <w:pPr>
        <w:pStyle w:val="ListParagraph"/>
        <w:numPr>
          <w:ilvl w:val="0"/>
          <w:numId w:val="2"/>
        </w:numPr>
        <w:spacing w:after="100"/>
      </w:pPr>
      <w:r>
        <w:rPr>
          <w:rFonts w:ascii="Calibri" w:cs="Calibri" w:eastAsia="Calibri" w:hAnsi="Calibri"/>
          <w:color w:val="222222"/>
          <w:sz w:val="21"/>
          <w:szCs w:val="21"/>
        </w:rPr>
        <w:t xml:space="preserve">Monitor Sunbiz for confirmation of Articles of Incorporation, then proceed with EIN application and website domain registration per the Website Launch Plan &amp; Authorization.</w:t>
      </w:r>
    </w:p>
    <w:p>
      <w:pPr>
        <w:pStyle w:val="ListParagraph"/>
        <w:numPr>
          <w:ilvl w:val="0"/>
          <w:numId w:val="2"/>
        </w:numPr>
        <w:spacing w:after="100"/>
      </w:pPr>
      <w:r>
        <w:rPr>
          <w:rFonts w:ascii="Calibri" w:cs="Calibri" w:eastAsia="Calibri" w:hAnsi="Calibri"/>
          <w:color w:val="222222"/>
          <w:sz w:val="21"/>
          <w:szCs w:val="21"/>
        </w:rPr>
        <w:t xml:space="preserve">Schedule the Corporation’s next regular Board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ADJOURNMENT</w:t>
      </w:r>
    </w:p>
    <w:p>
      <w:pPr>
        <w:spacing w:after="140"/>
      </w:pPr>
      <w:r>
        <w:rPr>
          <w:rFonts w:ascii="Calibri" w:cs="Calibri" w:eastAsia="Calibri" w:hAnsi="Calibri"/>
          <w:b w:val="false"/>
          <w:bCs w:val="false"/>
          <w:i w:val="false"/>
          <w:iCs w:val="false"/>
          <w:color w:val="222222"/>
          <w:sz w:val="21"/>
          <w:szCs w:val="21"/>
        </w:rPr>
        <w:t xml:space="preserve">There being no further business, the meeting was adjourned.</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is a true and accurate record of the proceedings of the Organizational Meeting of the Board of Directors.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Articles of Incorporation</w:t>
            </w:r>
          </w:p>
          <w:p>
            <w:r>
              <w:rPr>
                <w:rFonts w:ascii="Calibri" w:cs="Calibri" w:eastAsia="Calibri" w:hAnsi="Calibri"/>
                <w:i/>
                <w:iCs/>
                <w:color w:val="E5E5E5"/>
                <w:sz w:val="19"/>
                <w:szCs w:val="19"/>
              </w:rPr>
              <w:t xml:space="preserve">As filed with the Florida Division of Corporations</w:t>
            </w:r>
          </w:p>
        </w:tc>
      </w:tr>
    </w:tbl>
    <w:p>
      <w:pPr>
        <w:spacing w:after="240"/>
      </w:pPr>
    </w:p>
    <w:p>
      <w:pPr>
        <w:spacing w:after="140"/>
      </w:pPr>
      <w:r>
        <w:rPr>
          <w:rFonts w:ascii="Calibri" w:cs="Calibri" w:eastAsia="Calibri" w:hAnsi="Calibri"/>
          <w:b/>
          <w:bCs/>
          <w:i w:val="false"/>
          <w:iCs w:val="false"/>
          <w:color w:val="222222"/>
          <w:sz w:val="21"/>
          <w:szCs w:val="21"/>
        </w:rPr>
        <w:t xml:space="preserve">ARTICLES OF INCORPORATION OF AGHF INC.</w:t>
      </w:r>
    </w:p>
    <w:p>
      <w:pPr>
        <w:spacing w:after="140"/>
      </w:pPr>
      <w:r>
        <w:rPr>
          <w:rFonts w:ascii="Calibri" w:cs="Calibri" w:eastAsia="Calibri" w:hAnsi="Calibri"/>
          <w:b w:val="false"/>
          <w:bCs w:val="false"/>
          <w:i/>
          <w:iCs/>
          <w:color w:val="222222"/>
          <w:sz w:val="21"/>
          <w:szCs w:val="21"/>
        </w:rPr>
        <w:t xml:space="preserve">Filed pursuant to Chapter 617, Florida Statutes (Florida Not For Profit Corporation Act)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NAME</w:t>
      </w:r>
    </w:p>
    <w:p>
      <w:pPr>
        <w:spacing w:after="140"/>
      </w:pPr>
      <w:r>
        <w:rPr>
          <w:rFonts w:ascii="Calibri" w:cs="Calibri" w:eastAsia="Calibri" w:hAnsi="Calibri"/>
          <w:b w:val="false"/>
          <w:bCs w:val="false"/>
          <w:i w:val="false"/>
          <w:iCs w:val="false"/>
          <w:color w:val="222222"/>
          <w:sz w:val="21"/>
          <w:szCs w:val="21"/>
        </w:rPr>
        <w:t xml:space="preserve">The name of this corporation is AGHF Inc. (the “Corporation”). The Corporation intends to conduct business under the trade name AgroHouse Foundation.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PRINCIPAL OFFICE AND MAILING ADDRESS</w:t>
      </w:r>
    </w:p>
    <w:p>
      <w:pPr>
        <w:spacing w:after="140"/>
      </w:pPr>
      <w:r>
        <w:rPr>
          <w:rFonts w:ascii="Calibri" w:cs="Calibri" w:eastAsia="Calibri" w:hAnsi="Calibri"/>
          <w:b w:val="false"/>
          <w:bCs w:val="false"/>
          <w:i w:val="false"/>
          <w:iCs w:val="false"/>
          <w:color w:val="222222"/>
          <w:sz w:val="21"/>
          <w:szCs w:val="21"/>
        </w:rPr>
        <w:t xml:space="preserve">The street address of the principal office of the Corporation is: ________________________________________</w:t>
      </w:r>
    </w:p>
    <w:p>
      <w:pPr>
        <w:spacing w:after="140"/>
      </w:pPr>
      <w:r>
        <w:rPr>
          <w:rFonts w:ascii="Calibri" w:cs="Calibri" w:eastAsia="Calibri" w:hAnsi="Calibri"/>
          <w:b w:val="false"/>
          <w:bCs w:val="false"/>
          <w:i w:val="false"/>
          <w:iCs w:val="false"/>
          <w:color w:val="222222"/>
          <w:sz w:val="21"/>
          <w:szCs w:val="21"/>
        </w:rPr>
        <w:t xml:space="preserve">The mailing address of the Corporation is: ________________________________________</w:t>
      </w:r>
    </w:p>
    <w:p>
      <w:pPr>
        <w:spacing w:after="140"/>
      </w:pPr>
      <w:r>
        <w:rPr>
          <w:rFonts w:ascii="Calibri" w:cs="Calibri" w:eastAsia="Calibri" w:hAnsi="Calibri"/>
          <w:b w:val="false"/>
          <w:bCs w:val="false"/>
          <w:i w:val="false"/>
          <w:iCs w:val="false"/>
          <w:color w:val="222222"/>
          <w:sz w:val="21"/>
          <w:szCs w:val="21"/>
        </w:rPr>
        <w:t xml:space="preserve">Located in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REGISTERED AGENT AND REGISTERED OFFICE</w:t>
      </w:r>
    </w:p>
    <w:p>
      <w:pPr>
        <w:spacing w:after="140"/>
      </w:pPr>
      <w:r>
        <w:rPr>
          <w:rFonts w:ascii="Calibri" w:cs="Calibri" w:eastAsia="Calibri" w:hAnsi="Calibri"/>
          <w:b w:val="false"/>
          <w:bCs w:val="false"/>
          <w:i w:val="false"/>
          <w:iCs w:val="false"/>
          <w:color w:val="222222"/>
          <w:sz w:val="21"/>
          <w:szCs w:val="21"/>
        </w:rPr>
        <w:t xml:space="preserve">The name of the registered agent of the Corporation is: ___________________________________</w:t>
      </w:r>
    </w:p>
    <w:p>
      <w:pPr>
        <w:spacing w:after="140"/>
      </w:pPr>
      <w:r>
        <w:rPr>
          <w:rFonts w:ascii="Calibri" w:cs="Calibri" w:eastAsia="Calibri" w:hAnsi="Calibri"/>
          <w:b w:val="false"/>
          <w:bCs w:val="false"/>
          <w:i w:val="false"/>
          <w:iCs w:val="false"/>
          <w:color w:val="222222"/>
          <w:sz w:val="21"/>
          <w:szCs w:val="21"/>
        </w:rPr>
        <w:t xml:space="preserve">The street address of the registered office of the Corporation is: ___________________________________</w:t>
      </w:r>
    </w:p>
    <w:p>
      <w:pPr>
        <w:spacing w:after="140"/>
      </w:pPr>
      <w:r>
        <w:rPr>
          <w:rFonts w:ascii="Calibri" w:cs="Calibri" w:eastAsia="Calibri" w:hAnsi="Calibri"/>
          <w:b w:val="false"/>
          <w:bCs w:val="false"/>
          <w:i w:val="false"/>
          <w:iCs w:val="false"/>
          <w:color w:val="222222"/>
          <w:sz w:val="21"/>
          <w:szCs w:val="21"/>
        </w:rPr>
        <w:t xml:space="preserve">I certify that I am familiar with, and accept, the obligations of registered agent under Section 617.0501, Florida Statutes.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Registered Agent Signature</w:t>
      </w:r>
      <w:r>
        <w:rPr>
          <w:rFonts w:ascii="Calibri" w:cs="Calibri" w:eastAsia="Calibri" w:hAnsi="Calibri"/>
          <w:i/>
          <w:iCs/>
          <w:color w:val="666666"/>
          <w:sz w:val="19"/>
          <w:szCs w:val="19"/>
        </w:rPr>
        <w:t xml:space="preserve"> — to be signed in person on Sunday.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NOT FOR PROFIT STATUS</w:t>
      </w:r>
    </w:p>
    <w:p>
      <w:pPr>
        <w:spacing w:after="140"/>
      </w:pPr>
      <w:r>
        <w:rPr>
          <w:rFonts w:ascii="Calibri" w:cs="Calibri" w:eastAsia="Calibri" w:hAnsi="Calibri"/>
          <w:b w:val="false"/>
          <w:bCs w:val="false"/>
          <w:i w:val="false"/>
          <w:iCs w:val="false"/>
          <w:color w:val="222222"/>
          <w:sz w:val="21"/>
          <w:szCs w:val="21"/>
        </w:rPr>
        <w:t xml:space="preserve">This Corporation is a nonprofit corporation organized under Chapter 617, Florida Statutes. The Corporation is organized exclusively for charitable and educational purposes under Section 501(c)(3) of the Internal Revenue Code, and shall not have or issue shares of stock.</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PURPOSE</w:t>
      </w:r>
    </w:p>
    <w:p>
      <w:pPr>
        <w:spacing w:after="140"/>
      </w:pPr>
      <w:r>
        <w:rPr>
          <w:rFonts w:ascii="Calibri" w:cs="Calibri" w:eastAsia="Calibri" w:hAnsi="Calibri"/>
          <w:b w:val="false"/>
          <w:bCs w:val="false"/>
          <w:i w:val="false"/>
          <w:iCs w:val="false"/>
          <w:color w:val="222222"/>
          <w:sz w:val="21"/>
          <w:szCs w:val="21"/>
        </w:rPr>
        <w:t xml:space="preserve">The Corporation is organized exclusively for charitable and educational purposes within the meaning of Section 501(c)(3) of the Internal Revenue Code. The specific purposes of the Corporation are to:</w:t>
      </w:r>
    </w:p>
    <w:p>
      <w:pPr>
        <w:pStyle w:val="ListParagraph"/>
        <w:numPr>
          <w:ilvl w:val="0"/>
          <w:numId w:val="2"/>
        </w:numPr>
        <w:spacing w:after="100"/>
      </w:pPr>
      <w:r>
        <w:rPr>
          <w:rFonts w:ascii="Calibri" w:cs="Calibri" w:eastAsia="Calibri" w:hAnsi="Calibri"/>
          <w:color w:val="222222"/>
          <w:sz w:val="21"/>
          <w:szCs w:val="21"/>
        </w:rPr>
        <w:t xml:space="preserve">Provide community outreach and stabilization services to individuals and families experiencing hardship.</w:t>
      </w:r>
    </w:p>
    <w:p>
      <w:pPr>
        <w:pStyle w:val="ListParagraph"/>
        <w:numPr>
          <w:ilvl w:val="0"/>
          <w:numId w:val="2"/>
        </w:numPr>
        <w:spacing w:after="100"/>
      </w:pPr>
      <w:r>
        <w:rPr>
          <w:rFonts w:ascii="Calibri" w:cs="Calibri" w:eastAsia="Calibri" w:hAnsi="Calibri"/>
          <w:color w:val="222222"/>
          <w:sz w:val="21"/>
          <w:szCs w:val="21"/>
        </w:rPr>
        <w:t xml:space="preserve">Coordinate charitable assistance through partnerships with churches, nonprofits, educational institutions, and community organizations.</w:t>
      </w:r>
    </w:p>
    <w:p>
      <w:pPr>
        <w:pStyle w:val="ListParagraph"/>
        <w:numPr>
          <w:ilvl w:val="0"/>
          <w:numId w:val="2"/>
        </w:numPr>
        <w:spacing w:after="100"/>
      </w:pPr>
      <w:r>
        <w:rPr>
          <w:rFonts w:ascii="Calibri" w:cs="Calibri" w:eastAsia="Calibri" w:hAnsi="Calibri"/>
          <w:color w:val="222222"/>
          <w:sz w:val="21"/>
          <w:szCs w:val="21"/>
        </w:rPr>
        <w:t xml:space="preserve">Assist individuals and families with access to food, transportation resources, referrals, education, and supportive services.</w:t>
      </w:r>
    </w:p>
    <w:p>
      <w:pPr>
        <w:pStyle w:val="ListParagraph"/>
        <w:numPr>
          <w:ilvl w:val="0"/>
          <w:numId w:val="2"/>
        </w:numPr>
        <w:spacing w:after="100"/>
      </w:pPr>
      <w:r>
        <w:rPr>
          <w:rFonts w:ascii="Calibri" w:cs="Calibri" w:eastAsia="Calibri" w:hAnsi="Calibri"/>
          <w:color w:val="222222"/>
          <w:sz w:val="21"/>
          <w:szCs w:val="21"/>
        </w:rPr>
        <w:t xml:space="preserve">Promote self-sufficiency, personal growth, and community engagement through sustainable agriculture, workforce development, and future vocational housing initiatives.</w:t>
      </w:r>
    </w:p>
    <w:p>
      <w:pPr>
        <w:pStyle w:val="ListParagraph"/>
        <w:numPr>
          <w:ilvl w:val="0"/>
          <w:numId w:val="2"/>
        </w:numPr>
        <w:spacing w:after="100"/>
      </w:pPr>
      <w:r>
        <w:rPr>
          <w:rFonts w:ascii="Calibri" w:cs="Calibri" w:eastAsia="Calibri" w:hAnsi="Calibri"/>
          <w:color w:val="222222"/>
          <w:sz w:val="21"/>
          <w:szCs w:val="21"/>
        </w:rPr>
        <w:t xml:space="preserve">Conduct any lawful activities permitted for organizations recognized as tax-exempt under Section 501(c)(3) of the Internal Revenue Code.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POWERS</w:t>
      </w:r>
    </w:p>
    <w:p>
      <w:pPr>
        <w:spacing w:after="140"/>
      </w:pPr>
      <w:r>
        <w:rPr>
          <w:rFonts w:ascii="Calibri" w:cs="Calibri" w:eastAsia="Calibri" w:hAnsi="Calibri"/>
          <w:b w:val="false"/>
          <w:bCs w:val="false"/>
          <w:i w:val="false"/>
          <w:iCs w:val="false"/>
          <w:color w:val="222222"/>
          <w:sz w:val="21"/>
          <w:szCs w:val="21"/>
        </w:rPr>
        <w:t xml:space="preserve">Notwithstanding any other provision of these Articles, the Corporation shall not carry on any activities not permitted to be carried on by an organization exempt under Section 501(c)(3) of the Internal Revenue Code, or by an organization to which contributions are deductible under Section 170(c)(2) of the Internal Revenue Code.</w:t>
      </w:r>
    </w:p>
    <w:p>
      <w:pPr>
        <w:spacing w:after="140"/>
      </w:pPr>
      <w:r>
        <w:rPr>
          <w:rFonts w:ascii="Calibri" w:cs="Calibri" w:eastAsia="Calibri" w:hAnsi="Calibri"/>
          <w:b w:val="false"/>
          <w:bCs w:val="false"/>
          <w:i w:val="false"/>
          <w:iCs w:val="false"/>
          <w:color w:val="222222"/>
          <w:sz w:val="21"/>
          <w:szCs w:val="21"/>
        </w:rPr>
        <w:t xml:space="preserve">No part of the net earnings of the Corporation shall inure to the benefit of, or be distributable to, its directors, officers, or other private persons, except that the Corporation shall be authorized and empowered to pay reasonable compensation for services rendered.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MEMBERS</w:t>
      </w:r>
    </w:p>
    <w:p>
      <w:pPr>
        <w:spacing w:after="140"/>
      </w:pPr>
      <w:r>
        <w:rPr>
          <w:rFonts w:ascii="Calibri" w:cs="Calibri" w:eastAsia="Calibri" w:hAnsi="Calibri"/>
          <w:b w:val="false"/>
          <w:bCs w:val="false"/>
          <w:i w:val="false"/>
          <w:iCs w:val="false"/>
          <w:color w:val="222222"/>
          <w:sz w:val="21"/>
          <w:szCs w:val="21"/>
        </w:rPr>
        <w:t xml:space="preserve">The Corporation shall have no members. All corporate powers shall be exercised by, or under the authority of,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INITIAL BOARD OF DIRECTORS</w:t>
      </w:r>
    </w:p>
    <w:p>
      <w:pPr>
        <w:spacing w:after="140"/>
      </w:pPr>
      <w:r>
        <w:rPr>
          <w:rFonts w:ascii="Calibri" w:cs="Calibri" w:eastAsia="Calibri" w:hAnsi="Calibri"/>
          <w:b w:val="false"/>
          <w:bCs w:val="false"/>
          <w:i w:val="false"/>
          <w:iCs w:val="false"/>
          <w:color w:val="222222"/>
          <w:sz w:val="21"/>
          <w:szCs w:val="21"/>
        </w:rPr>
        <w:t xml:space="preserve">The number of initial directors is four (4). The names and addresses of the initial directors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Address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INCORPORATOR</w:t>
      </w:r>
    </w:p>
    <w:p>
      <w:pPr>
        <w:spacing w:after="140"/>
      </w:pPr>
      <w:r>
        <w:rPr>
          <w:rFonts w:ascii="Calibri" w:cs="Calibri" w:eastAsia="Calibri" w:hAnsi="Calibri"/>
          <w:b w:val="false"/>
          <w:bCs w:val="false"/>
          <w:i w:val="false"/>
          <w:iCs w:val="false"/>
          <w:color w:val="222222"/>
          <w:sz w:val="21"/>
          <w:szCs w:val="21"/>
        </w:rPr>
        <w:t xml:space="preserve">The name and address of the incorporator of this Corporation is:</w:t>
      </w:r>
    </w:p>
    <w:p>
      <w:pPr>
        <w:spacing w:after="140"/>
      </w:pPr>
      <w:r>
        <w:rPr>
          <w:rFonts w:ascii="Calibri" w:cs="Calibri" w:eastAsia="Calibri" w:hAnsi="Calibri"/>
          <w:b w:val="false"/>
          <w:bCs w:val="false"/>
          <w:i w:val="false"/>
          <w:iCs w:val="false"/>
          <w:color w:val="222222"/>
          <w:sz w:val="21"/>
          <w:szCs w:val="21"/>
        </w:rPr>
        <w:t xml:space="preserve">Name: ___________________________________</w:t>
      </w:r>
    </w:p>
    <w:p>
      <w:pPr>
        <w:spacing w:after="140"/>
      </w:pPr>
      <w:r>
        <w:rPr>
          <w:rFonts w:ascii="Calibri" w:cs="Calibri" w:eastAsia="Calibri" w:hAnsi="Calibri"/>
          <w:b w:val="false"/>
          <w:bCs w:val="false"/>
          <w:i w:val="false"/>
          <w:iCs w:val="false"/>
          <w:color w:val="222222"/>
          <w:sz w:val="21"/>
          <w:szCs w:val="21"/>
        </w:rPr>
        <w:t xml:space="preserve">Address: ___________________________________</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Incorporator Signature</w:t>
      </w:r>
      <w:r>
        <w:rPr>
          <w:rFonts w:ascii="Calibri" w:cs="Calibri" w:eastAsia="Calibri" w:hAnsi="Calibri"/>
          <w:i/>
          <w:iCs/>
          <w:color w:val="666666"/>
          <w:sz w:val="19"/>
          <w:szCs w:val="19"/>
        </w:rPr>
        <w:t xml:space="preserve"> — to be signed in person on Sunday.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DISSOLUTION</w:t>
      </w:r>
    </w:p>
    <w:p>
      <w:pPr>
        <w:spacing w:after="140"/>
      </w:pPr>
      <w:r>
        <w:rPr>
          <w:rFonts w:ascii="Calibri" w:cs="Calibri" w:eastAsia="Calibri" w:hAnsi="Calibri"/>
          <w:b w:val="false"/>
          <w:bCs w:val="false"/>
          <w:i w:val="false"/>
          <w:iCs w:val="false"/>
          <w:color w:val="222222"/>
          <w:sz w:val="21"/>
          <w:szCs w:val="21"/>
        </w:rPr>
        <w:t xml:space="preserve">Upon the dissolution of the Corporation, the Board of Directors shall, after paying or making provision for the payment of all liabilities of the Corporation, dispose of all of the assets of the Corporation exclusively for the purposes of the Corporation in such manner, or to such organization(s) organized and operated exclusively for charitable, educational, or similar purposes as shall at the time qualify as an exempt organization under Section 501(c)(3) of the Internal Revenue Code, as the Board of Directors shall determine. No assets shall be distributed to any director, officer, or private individual.</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AMENDMENT</w:t>
      </w:r>
    </w:p>
    <w:p>
      <w:pPr>
        <w:spacing w:after="140"/>
      </w:pPr>
      <w:r>
        <w:rPr>
          <w:rFonts w:ascii="Calibri" w:cs="Calibri" w:eastAsia="Calibri" w:hAnsi="Calibri"/>
          <w:b w:val="false"/>
          <w:bCs w:val="false"/>
          <w:i w:val="false"/>
          <w:iCs w:val="false"/>
          <w:color w:val="222222"/>
          <w:sz w:val="21"/>
          <w:szCs w:val="21"/>
        </w:rPr>
        <w:t xml:space="preserve">These Articles of Incorporation may be amended in accordance with Chapter 617, Florida Statutes and the Corporation’s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 — EFFECTIVE DATE</w:t>
      </w:r>
    </w:p>
    <w:p>
      <w:pPr>
        <w:spacing w:after="140"/>
      </w:pPr>
      <w:r>
        <w:rPr>
          <w:rFonts w:ascii="Calibri" w:cs="Calibri" w:eastAsia="Calibri" w:hAnsi="Calibri"/>
          <w:b w:val="false"/>
          <w:bCs w:val="false"/>
          <w:i w:val="false"/>
          <w:iCs w:val="false"/>
          <w:color w:val="222222"/>
          <w:sz w:val="21"/>
          <w:szCs w:val="21"/>
        </w:rPr>
        <w:t xml:space="preserve">These Articles of Incorporation shall become effective upon filing with the Florida Department of State, Division of Corporations, unless a delayed effective date is specified: ______________________________</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Bylaws</w:t>
            </w:r>
          </w:p>
          <w:p>
            <w:r>
              <w:rPr>
                <w:rFonts w:ascii="Calibri" w:cs="Calibri" w:eastAsia="Calibri" w:hAnsi="Calibri"/>
                <w:i/>
                <w:iCs/>
                <w:color w:val="E5E5E5"/>
                <w:sz w:val="19"/>
                <w:szCs w:val="19"/>
              </w:rPr>
              <w:t xml:space="preserve">Governing document of the Corporation</w:t>
            </w:r>
          </w:p>
        </w:tc>
      </w:tr>
    </w:tbl>
    <w:p>
      <w:pPr>
        <w:spacing w:after="240"/>
      </w:pPr>
    </w:p>
    <w:p>
      <w:pPr>
        <w:spacing w:after="140"/>
      </w:pPr>
      <w:r>
        <w:rPr>
          <w:rFonts w:ascii="Calibri" w:cs="Calibri" w:eastAsia="Calibri" w:hAnsi="Calibri"/>
          <w:b w:val="false"/>
          <w:bCs w:val="false"/>
          <w:i/>
          <w:iCs/>
          <w:color w:val="222222"/>
          <w:sz w:val="21"/>
          <w:szCs w:val="21"/>
        </w:rPr>
        <w:t xml:space="preserve">These Bylaws govern the internal affairs of AGHF Inc., a Florida nonprofit corporation doing business as AgroHouse Foundation (the “Corporation”), and are adopted by the Board of Directors as the foundational governance document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NAME</w:t>
      </w:r>
    </w:p>
    <w:p>
      <w:pPr>
        <w:spacing w:after="140"/>
      </w:pPr>
      <w:r>
        <w:rPr>
          <w:rFonts w:ascii="Calibri" w:cs="Calibri" w:eastAsia="Calibri" w:hAnsi="Calibri"/>
          <w:b w:val="false"/>
          <w:bCs w:val="false"/>
          <w:i w:val="false"/>
          <w:iCs w:val="false"/>
          <w:color w:val="222222"/>
          <w:sz w:val="21"/>
          <w:szCs w:val="21"/>
        </w:rPr>
        <w:t xml:space="preserve">The name of this corporation shall be AGHF Inc. The Corporation may conduct business under the trade name AgroHouse Foundation.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PURPOSE</w:t>
      </w:r>
    </w:p>
    <w:p>
      <w:pPr>
        <w:spacing w:after="140"/>
      </w:pPr>
      <w:r>
        <w:rPr>
          <w:rFonts w:ascii="Calibri" w:cs="Calibri" w:eastAsia="Calibri" w:hAnsi="Calibri"/>
          <w:b w:val="false"/>
          <w:bCs w:val="false"/>
          <w:i w:val="false"/>
          <w:iCs w:val="false"/>
          <w:color w:val="222222"/>
          <w:sz w:val="21"/>
          <w:szCs w:val="21"/>
        </w:rPr>
        <w:t xml:space="preserve">AGHF Inc. is organized exclusively for charitable and educational purposes under Section 501(c)(3) of the Internal Revenue Code. The Corporation exists to:</w:t>
      </w:r>
    </w:p>
    <w:p>
      <w:pPr>
        <w:pStyle w:val="ListParagraph"/>
        <w:numPr>
          <w:ilvl w:val="0"/>
          <w:numId w:val="2"/>
        </w:numPr>
        <w:spacing w:after="100"/>
      </w:pPr>
      <w:r>
        <w:rPr>
          <w:rFonts w:ascii="Calibri" w:cs="Calibri" w:eastAsia="Calibri" w:hAnsi="Calibri"/>
          <w:color w:val="222222"/>
          <w:sz w:val="21"/>
          <w:szCs w:val="21"/>
        </w:rPr>
        <w:t xml:space="preserve">Provide community outreach and stabilization services to individuals and families experiencing hardship.</w:t>
      </w:r>
    </w:p>
    <w:p>
      <w:pPr>
        <w:pStyle w:val="ListParagraph"/>
        <w:numPr>
          <w:ilvl w:val="0"/>
          <w:numId w:val="2"/>
        </w:numPr>
        <w:spacing w:after="100"/>
      </w:pPr>
      <w:r>
        <w:rPr>
          <w:rFonts w:ascii="Calibri" w:cs="Calibri" w:eastAsia="Calibri" w:hAnsi="Calibri"/>
          <w:color w:val="222222"/>
          <w:sz w:val="21"/>
          <w:szCs w:val="21"/>
        </w:rPr>
        <w:t xml:space="preserve">Coordinate charitable assistance through partnerships with churches, nonprofits, educational institutions, and community organizations.</w:t>
      </w:r>
    </w:p>
    <w:p>
      <w:pPr>
        <w:pStyle w:val="ListParagraph"/>
        <w:numPr>
          <w:ilvl w:val="0"/>
          <w:numId w:val="2"/>
        </w:numPr>
        <w:spacing w:after="100"/>
      </w:pPr>
      <w:r>
        <w:rPr>
          <w:rFonts w:ascii="Calibri" w:cs="Calibri" w:eastAsia="Calibri" w:hAnsi="Calibri"/>
          <w:color w:val="222222"/>
          <w:sz w:val="21"/>
          <w:szCs w:val="21"/>
        </w:rPr>
        <w:t xml:space="preserve">Assist individuals and families with access to food, transportation resources, referrals, education, and supportive services.</w:t>
      </w:r>
    </w:p>
    <w:p>
      <w:pPr>
        <w:pStyle w:val="ListParagraph"/>
        <w:numPr>
          <w:ilvl w:val="0"/>
          <w:numId w:val="2"/>
        </w:numPr>
        <w:spacing w:after="100"/>
      </w:pPr>
      <w:r>
        <w:rPr>
          <w:rFonts w:ascii="Calibri" w:cs="Calibri" w:eastAsia="Calibri" w:hAnsi="Calibri"/>
          <w:color w:val="222222"/>
          <w:sz w:val="21"/>
          <w:szCs w:val="21"/>
        </w:rPr>
        <w:t xml:space="preserve">Promote self-sufficiency, personal growth, and community engagement.</w:t>
      </w:r>
    </w:p>
    <w:p>
      <w:pPr>
        <w:pStyle w:val="ListParagraph"/>
        <w:numPr>
          <w:ilvl w:val="0"/>
          <w:numId w:val="2"/>
        </w:numPr>
        <w:spacing w:after="100"/>
      </w:pPr>
      <w:r>
        <w:rPr>
          <w:rFonts w:ascii="Calibri" w:cs="Calibri" w:eastAsia="Calibri" w:hAnsi="Calibri"/>
          <w:color w:val="222222"/>
          <w:sz w:val="21"/>
          <w:szCs w:val="21"/>
        </w:rPr>
        <w:t xml:space="preserve">Conduct any lawful activities permitted for organizations recognized as tax-exempt under Section 501(c)(3).</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MISSION</w:t>
      </w:r>
    </w:p>
    <w:p>
      <w:pPr>
        <w:spacing w:after="140"/>
      </w:pPr>
      <w:r>
        <w:rPr>
          <w:rFonts w:ascii="Calibri" w:cs="Calibri" w:eastAsia="Calibri" w:hAnsi="Calibri"/>
          <w:b w:val="false"/>
          <w:bCs w:val="false"/>
          <w:i w:val="false"/>
          <w:iCs w:val="false"/>
          <w:color w:val="222222"/>
          <w:sz w:val="21"/>
          <w:szCs w:val="21"/>
        </w:rPr>
        <w:t xml:space="preserve">The mission of AgroHouse Foundation is to strengthen individuals, families, and communities through outreach, resource coordination, community partnerships, and supportive services that promote stability and self-sufficiency.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PRINCIPAL OFFICE</w:t>
      </w:r>
    </w:p>
    <w:p>
      <w:pPr>
        <w:spacing w:after="140"/>
      </w:pPr>
      <w:r>
        <w:rPr>
          <w:rFonts w:ascii="Calibri" w:cs="Calibri" w:eastAsia="Calibri" w:hAnsi="Calibri"/>
          <w:b w:val="false"/>
          <w:bCs w:val="false"/>
          <w:i w:val="false"/>
          <w:iCs w:val="false"/>
          <w:color w:val="222222"/>
          <w:sz w:val="21"/>
          <w:szCs w:val="21"/>
        </w:rPr>
        <w:t xml:space="preserve">The principal office of the Corporation shall be located in the State of Florida, at an address designated by the Board of Directors: _____________________________________________</w:t>
      </w:r>
    </w:p>
    <w:p>
      <w:pPr>
        <w:spacing w:after="140"/>
      </w:pPr>
      <w:r>
        <w:rPr>
          <w:rFonts w:ascii="Calibri" w:cs="Calibri" w:eastAsia="Calibri" w:hAnsi="Calibri"/>
          <w:b w:val="false"/>
          <w:bCs w:val="false"/>
          <w:i w:val="false"/>
          <w:iCs w:val="false"/>
          <w:color w:val="222222"/>
          <w:sz w:val="21"/>
          <w:szCs w:val="21"/>
        </w:rPr>
        <w:t xml:space="preserve">The Board of Directors may establish additional offices as necessary.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BOARD OF DIRECTORS</w:t>
      </w:r>
    </w:p>
    <w:p>
      <w:pPr>
        <w:pStyle w:val="Heading2"/>
        <w:spacing w:after="100" w:before="220"/>
      </w:pPr>
      <w:r>
        <w:rPr>
          <w:rFonts w:ascii="Calibri" w:cs="Calibri" w:eastAsia="Calibri" w:hAnsi="Calibri"/>
          <w:b/>
          <w:bCs/>
          <w:color w:val="2B2E6B"/>
          <w:sz w:val="22"/>
          <w:szCs w:val="22"/>
        </w:rPr>
        <w:t xml:space="preserve">Section 1. Authority</w:t>
      </w:r>
    </w:p>
    <w:p>
      <w:pPr>
        <w:spacing w:after="140"/>
      </w:pPr>
      <w:r>
        <w:rPr>
          <w:rFonts w:ascii="Calibri" w:cs="Calibri" w:eastAsia="Calibri" w:hAnsi="Calibri"/>
          <w:b w:val="false"/>
          <w:bCs w:val="false"/>
          <w:i w:val="false"/>
          <w:iCs w:val="false"/>
          <w:color w:val="222222"/>
          <w:sz w:val="21"/>
          <w:szCs w:val="21"/>
        </w:rPr>
        <w:t xml:space="preserve">The Board of Directors shall govern the affairs of the Corporation and exercise all powers granted under Florida law and these Bylaws.</w:t>
      </w:r>
    </w:p>
    <w:p>
      <w:pPr>
        <w:pStyle w:val="Heading2"/>
        <w:spacing w:after="100" w:before="220"/>
      </w:pPr>
      <w:r>
        <w:rPr>
          <w:rFonts w:ascii="Calibri" w:cs="Calibri" w:eastAsia="Calibri" w:hAnsi="Calibri"/>
          <w:b/>
          <w:bCs/>
          <w:color w:val="2B2E6B"/>
          <w:sz w:val="22"/>
          <w:szCs w:val="22"/>
        </w:rPr>
        <w:t xml:space="preserve">Section 2. Initial Directors</w:t>
      </w:r>
    </w:p>
    <w:p>
      <w:pPr>
        <w:spacing w:after="140"/>
      </w:pPr>
      <w:r>
        <w:rPr>
          <w:rFonts w:ascii="Calibri" w:cs="Calibri" w:eastAsia="Calibri" w:hAnsi="Calibri"/>
          <w:b w:val="false"/>
          <w:bCs w:val="false"/>
          <w:i w:val="false"/>
          <w:iCs w:val="false"/>
          <w:color w:val="222222"/>
          <w:sz w:val="21"/>
          <w:szCs w:val="21"/>
        </w:rPr>
        <w:t xml:space="preserve">The initial Board of Directors shall consist of:</w:t>
      </w:r>
    </w:p>
    <w:p>
      <w:pPr>
        <w:pStyle w:val="ListParagraph"/>
        <w:numPr>
          <w:ilvl w:val="0"/>
          <w:numId w:val="3"/>
        </w:numPr>
        <w:spacing w:after="80"/>
      </w:pPr>
      <w:r>
        <w:rPr>
          <w:rFonts w:ascii="Calibri" w:cs="Calibri" w:eastAsia="Calibri" w:hAnsi="Calibri"/>
          <w:color w:val="222222"/>
          <w:sz w:val="21"/>
          <w:szCs w:val="21"/>
        </w:rPr>
        <w:t xml:space="preserve">Maggie Baty</w:t>
      </w:r>
    </w:p>
    <w:p>
      <w:pPr>
        <w:pStyle w:val="ListParagraph"/>
        <w:numPr>
          <w:ilvl w:val="0"/>
          <w:numId w:val="3"/>
        </w:numPr>
        <w:spacing w:after="80"/>
      </w:pPr>
      <w:r>
        <w:rPr>
          <w:rFonts w:ascii="Calibri" w:cs="Calibri" w:eastAsia="Calibri" w:hAnsi="Calibri"/>
          <w:color w:val="222222"/>
          <w:sz w:val="21"/>
          <w:szCs w:val="21"/>
        </w:rPr>
        <w:t xml:space="preserve">Louis Meyer</w:t>
      </w:r>
    </w:p>
    <w:p>
      <w:pPr>
        <w:pStyle w:val="ListParagraph"/>
        <w:numPr>
          <w:ilvl w:val="0"/>
          <w:numId w:val="3"/>
        </w:numPr>
        <w:spacing w:after="80"/>
      </w:pPr>
      <w:r>
        <w:rPr>
          <w:rFonts w:ascii="Calibri" w:cs="Calibri" w:eastAsia="Calibri" w:hAnsi="Calibri"/>
          <w:color w:val="222222"/>
          <w:sz w:val="21"/>
          <w:szCs w:val="21"/>
        </w:rPr>
        <w:t xml:space="preserve">Susan Slater</w:t>
      </w:r>
    </w:p>
    <w:p>
      <w:pPr>
        <w:pStyle w:val="ListParagraph"/>
        <w:numPr>
          <w:ilvl w:val="0"/>
          <w:numId w:val="3"/>
        </w:numPr>
        <w:spacing w:after="80"/>
      </w:pPr>
      <w:r>
        <w:rPr>
          <w:rFonts w:ascii="Calibri" w:cs="Calibri" w:eastAsia="Calibri" w:hAnsi="Calibri"/>
          <w:color w:val="222222"/>
          <w:sz w:val="21"/>
          <w:szCs w:val="21"/>
        </w:rPr>
        <w:t xml:space="preserve">Christopher Pearce</w:t>
      </w:r>
    </w:p>
    <w:p>
      <w:pPr>
        <w:pStyle w:val="Heading2"/>
        <w:spacing w:after="100" w:before="220"/>
      </w:pPr>
      <w:r>
        <w:rPr>
          <w:rFonts w:ascii="Calibri" w:cs="Calibri" w:eastAsia="Calibri" w:hAnsi="Calibri"/>
          <w:b/>
          <w:bCs/>
          <w:color w:val="2B2E6B"/>
          <w:sz w:val="22"/>
          <w:szCs w:val="22"/>
        </w:rPr>
        <w:t xml:space="preserve">Section 3. Number of Directors</w:t>
      </w:r>
    </w:p>
    <w:p>
      <w:pPr>
        <w:spacing w:after="140"/>
      </w:pPr>
      <w:r>
        <w:rPr>
          <w:rFonts w:ascii="Calibri" w:cs="Calibri" w:eastAsia="Calibri" w:hAnsi="Calibri"/>
          <w:b w:val="false"/>
          <w:bCs w:val="false"/>
          <w:i w:val="false"/>
          <w:iCs w:val="false"/>
          <w:color w:val="222222"/>
          <w:sz w:val="21"/>
          <w:szCs w:val="21"/>
        </w:rPr>
        <w:t xml:space="preserve">The Corporation shall maintain not fewer than four (4) and not more than eleven (11) Directors.</w:t>
      </w:r>
    </w:p>
    <w:p>
      <w:pPr>
        <w:pStyle w:val="Heading2"/>
        <w:spacing w:after="100" w:before="220"/>
      </w:pPr>
      <w:r>
        <w:rPr>
          <w:rFonts w:ascii="Calibri" w:cs="Calibri" w:eastAsia="Calibri" w:hAnsi="Calibri"/>
          <w:b/>
          <w:bCs/>
          <w:color w:val="2B2E6B"/>
          <w:sz w:val="22"/>
          <w:szCs w:val="22"/>
        </w:rPr>
        <w:t xml:space="preserve">Section 4. Terms</w:t>
      </w:r>
    </w:p>
    <w:p>
      <w:pPr>
        <w:spacing w:after="140"/>
      </w:pPr>
      <w:r>
        <w:rPr>
          <w:rFonts w:ascii="Calibri" w:cs="Calibri" w:eastAsia="Calibri" w:hAnsi="Calibri"/>
          <w:b w:val="false"/>
          <w:bCs w:val="false"/>
          <w:i w:val="false"/>
          <w:iCs w:val="false"/>
          <w:color w:val="222222"/>
          <w:sz w:val="21"/>
          <w:szCs w:val="21"/>
        </w:rPr>
        <w:t xml:space="preserve">Directors shall serve three-year terms and may be reelected.</w:t>
      </w:r>
    </w:p>
    <w:p>
      <w:pPr>
        <w:pStyle w:val="Heading2"/>
        <w:spacing w:after="100" w:before="220"/>
      </w:pPr>
      <w:r>
        <w:rPr>
          <w:rFonts w:ascii="Calibri" w:cs="Calibri" w:eastAsia="Calibri" w:hAnsi="Calibri"/>
          <w:b/>
          <w:bCs/>
          <w:color w:val="2B2E6B"/>
          <w:sz w:val="22"/>
          <w:szCs w:val="22"/>
        </w:rPr>
        <w:t xml:space="preserve">Section 5. Duties</w:t>
      </w:r>
    </w:p>
    <w:p>
      <w:pPr>
        <w:pStyle w:val="ListParagraph"/>
        <w:numPr>
          <w:ilvl w:val="0"/>
          <w:numId w:val="3"/>
        </w:numPr>
        <w:spacing w:after="80"/>
      </w:pPr>
      <w:r>
        <w:rPr>
          <w:rFonts w:ascii="Calibri" w:cs="Calibri" w:eastAsia="Calibri" w:hAnsi="Calibri"/>
          <w:color w:val="222222"/>
          <w:sz w:val="21"/>
          <w:szCs w:val="21"/>
        </w:rPr>
        <w:t xml:space="preserve">Support the mission of the Corporation.</w:t>
      </w:r>
    </w:p>
    <w:p>
      <w:pPr>
        <w:pStyle w:val="ListParagraph"/>
        <w:numPr>
          <w:ilvl w:val="0"/>
          <w:numId w:val="3"/>
        </w:numPr>
        <w:spacing w:after="80"/>
      </w:pPr>
      <w:r>
        <w:rPr>
          <w:rFonts w:ascii="Calibri" w:cs="Calibri" w:eastAsia="Calibri" w:hAnsi="Calibri"/>
          <w:color w:val="222222"/>
          <w:sz w:val="21"/>
          <w:szCs w:val="21"/>
        </w:rPr>
        <w:t xml:space="preserve">Ensure legal and financial compliance.</w:t>
      </w:r>
    </w:p>
    <w:p>
      <w:pPr>
        <w:pStyle w:val="ListParagraph"/>
        <w:numPr>
          <w:ilvl w:val="0"/>
          <w:numId w:val="3"/>
        </w:numPr>
        <w:spacing w:after="80"/>
      </w:pPr>
      <w:r>
        <w:rPr>
          <w:rFonts w:ascii="Calibri" w:cs="Calibri" w:eastAsia="Calibri" w:hAnsi="Calibri"/>
          <w:color w:val="222222"/>
          <w:sz w:val="21"/>
          <w:szCs w:val="21"/>
        </w:rPr>
        <w:t xml:space="preserve">Participate in governance and planning.</w:t>
      </w:r>
    </w:p>
    <w:p>
      <w:pPr>
        <w:pStyle w:val="ListParagraph"/>
        <w:numPr>
          <w:ilvl w:val="0"/>
          <w:numId w:val="3"/>
        </w:numPr>
        <w:spacing w:after="80"/>
      </w:pPr>
      <w:r>
        <w:rPr>
          <w:rFonts w:ascii="Calibri" w:cs="Calibri" w:eastAsia="Calibri" w:hAnsi="Calibri"/>
          <w:color w:val="222222"/>
          <w:sz w:val="21"/>
          <w:szCs w:val="21"/>
        </w:rPr>
        <w:t xml:space="preserve">Act in the best interests of the Corporation.</w:t>
      </w:r>
    </w:p>
    <w:p>
      <w:pPr>
        <w:pStyle w:val="ListParagraph"/>
        <w:numPr>
          <w:ilvl w:val="0"/>
          <w:numId w:val="3"/>
        </w:numPr>
        <w:spacing w:after="80"/>
      </w:pPr>
      <w:r>
        <w:rPr>
          <w:rFonts w:ascii="Calibri" w:cs="Calibri" w:eastAsia="Calibri" w:hAnsi="Calibri"/>
          <w:color w:val="222222"/>
          <w:sz w:val="21"/>
          <w:szCs w:val="21"/>
        </w:rPr>
        <w:t xml:space="preserve">Fulfill their fiduciary responsibilities.</w:t>
      </w:r>
    </w:p>
    <w:p>
      <w:pPr>
        <w:pStyle w:val="Heading2"/>
        <w:spacing w:after="100" w:before="220"/>
      </w:pPr>
      <w:r>
        <w:rPr>
          <w:rFonts w:ascii="Calibri" w:cs="Calibri" w:eastAsia="Calibri" w:hAnsi="Calibri"/>
          <w:b/>
          <w:bCs/>
          <w:color w:val="2B2E6B"/>
          <w:sz w:val="22"/>
          <w:szCs w:val="22"/>
        </w:rPr>
        <w:t xml:space="preserve">Section 6. Vacancies</w:t>
      </w:r>
    </w:p>
    <w:p>
      <w:pPr>
        <w:spacing w:after="140"/>
      </w:pPr>
      <w:r>
        <w:rPr>
          <w:rFonts w:ascii="Calibri" w:cs="Calibri" w:eastAsia="Calibri" w:hAnsi="Calibri"/>
          <w:b w:val="false"/>
          <w:bCs w:val="false"/>
          <w:i w:val="false"/>
          <w:iCs w:val="false"/>
          <w:color w:val="222222"/>
          <w:sz w:val="21"/>
          <w:szCs w:val="21"/>
        </w:rPr>
        <w:t xml:space="preserve">Vacancies shall be filled by majority vote of the remaining Directors.</w:t>
      </w:r>
    </w:p>
    <w:p>
      <w:pPr>
        <w:pStyle w:val="Heading2"/>
        <w:spacing w:after="100" w:before="220"/>
      </w:pPr>
      <w:r>
        <w:rPr>
          <w:rFonts w:ascii="Calibri" w:cs="Calibri" w:eastAsia="Calibri" w:hAnsi="Calibri"/>
          <w:b/>
          <w:bCs/>
          <w:color w:val="2B2E6B"/>
          <w:sz w:val="22"/>
          <w:szCs w:val="22"/>
        </w:rPr>
        <w:t xml:space="preserve">Section 7. Resignation</w:t>
      </w:r>
    </w:p>
    <w:p>
      <w:pPr>
        <w:spacing w:after="140"/>
      </w:pPr>
      <w:r>
        <w:rPr>
          <w:rFonts w:ascii="Calibri" w:cs="Calibri" w:eastAsia="Calibri" w:hAnsi="Calibri"/>
          <w:b w:val="false"/>
          <w:bCs w:val="false"/>
          <w:i w:val="false"/>
          <w:iCs w:val="false"/>
          <w:color w:val="222222"/>
          <w:sz w:val="21"/>
          <w:szCs w:val="21"/>
        </w:rPr>
        <w:t xml:space="preserve">Any Director may resign by providing written notice to the Board.</w:t>
      </w:r>
    </w:p>
    <w:p>
      <w:pPr>
        <w:pStyle w:val="Heading2"/>
        <w:spacing w:after="100" w:before="220"/>
      </w:pPr>
      <w:r>
        <w:rPr>
          <w:rFonts w:ascii="Calibri" w:cs="Calibri" w:eastAsia="Calibri" w:hAnsi="Calibri"/>
          <w:b/>
          <w:bCs/>
          <w:color w:val="2B2E6B"/>
          <w:sz w:val="22"/>
          <w:szCs w:val="22"/>
        </w:rPr>
        <w:t xml:space="preserve">Section 8. Removal</w:t>
      </w:r>
    </w:p>
    <w:p>
      <w:pPr>
        <w:spacing w:after="140"/>
      </w:pPr>
      <w:r>
        <w:rPr>
          <w:rFonts w:ascii="Calibri" w:cs="Calibri" w:eastAsia="Calibri" w:hAnsi="Calibri"/>
          <w:b w:val="false"/>
          <w:bCs w:val="false"/>
          <w:i w:val="false"/>
          <w:iCs w:val="false"/>
          <w:color w:val="222222"/>
          <w:sz w:val="21"/>
          <w:szCs w:val="21"/>
        </w:rPr>
        <w:t xml:space="preserve">Except as otherwise provided in these Bylaws (see Article XVIII regarding the Founder Director), a Director may be removed by a two-thirds (2/3) vote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OFFICERS</w:t>
      </w:r>
    </w:p>
    <w:p>
      <w:pPr>
        <w:spacing w:after="140"/>
      </w:pPr>
      <w:r>
        <w:rPr>
          <w:rFonts w:ascii="Calibri" w:cs="Calibri" w:eastAsia="Calibri" w:hAnsi="Calibri"/>
          <w:b w:val="false"/>
          <w:bCs w:val="false"/>
          <w:i w:val="false"/>
          <w:iCs w:val="false"/>
          <w:color w:val="222222"/>
          <w:sz w:val="21"/>
          <w:szCs w:val="21"/>
        </w:rPr>
        <w:t xml:space="preserve">The officers of the Corporation shall be: Chairperson, Vice Chairperson, Treasurer, and Secretary.</w:t>
      </w:r>
    </w:p>
    <w:p>
      <w:pPr>
        <w:pStyle w:val="Heading2"/>
        <w:spacing w:after="100" w:before="220"/>
      </w:pPr>
      <w:r>
        <w:rPr>
          <w:rFonts w:ascii="Calibri" w:cs="Calibri" w:eastAsia="Calibri" w:hAnsi="Calibri"/>
          <w:b/>
          <w:bCs/>
          <w:color w:val="2B2E6B"/>
          <w:sz w:val="22"/>
          <w:szCs w:val="22"/>
        </w:rPr>
        <w:t xml:space="preserve">Initial Officers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r>
    </w:tbl>
    <w:p>
      <w:pPr>
        <w:pStyle w:val="Heading2"/>
        <w:spacing w:after="100" w:before="220"/>
      </w:pPr>
      <w:r>
        <w:rPr>
          <w:rFonts w:ascii="Calibri" w:cs="Calibri" w:eastAsia="Calibri" w:hAnsi="Calibri"/>
          <w:b/>
          <w:bCs/>
          <w:color w:val="2B2E6B"/>
          <w:sz w:val="22"/>
          <w:szCs w:val="22"/>
        </w:rPr>
        <w:t xml:space="preserve">Duties of the Chairperson</w:t>
      </w:r>
    </w:p>
    <w:p>
      <w:pPr>
        <w:pStyle w:val="ListParagraph"/>
        <w:numPr>
          <w:ilvl w:val="0"/>
          <w:numId w:val="3"/>
        </w:numPr>
        <w:spacing w:after="80"/>
      </w:pPr>
      <w:r>
        <w:rPr>
          <w:rFonts w:ascii="Calibri" w:cs="Calibri" w:eastAsia="Calibri" w:hAnsi="Calibri"/>
          <w:color w:val="222222"/>
          <w:sz w:val="21"/>
          <w:szCs w:val="21"/>
        </w:rPr>
        <w:t xml:space="preserve">Preside over Board meetings.</w:t>
      </w:r>
    </w:p>
    <w:p>
      <w:pPr>
        <w:pStyle w:val="ListParagraph"/>
        <w:numPr>
          <w:ilvl w:val="0"/>
          <w:numId w:val="3"/>
        </w:numPr>
        <w:spacing w:after="80"/>
      </w:pPr>
      <w:r>
        <w:rPr>
          <w:rFonts w:ascii="Calibri" w:cs="Calibri" w:eastAsia="Calibri" w:hAnsi="Calibri"/>
          <w:color w:val="222222"/>
          <w:sz w:val="21"/>
          <w:szCs w:val="21"/>
        </w:rPr>
        <w:t xml:space="preserve">Provide leadership to the Corporation.</w:t>
      </w:r>
    </w:p>
    <w:p>
      <w:pPr>
        <w:pStyle w:val="ListParagraph"/>
        <w:numPr>
          <w:ilvl w:val="0"/>
          <w:numId w:val="3"/>
        </w:numPr>
        <w:spacing w:after="80"/>
      </w:pPr>
      <w:r>
        <w:rPr>
          <w:rFonts w:ascii="Calibri" w:cs="Calibri" w:eastAsia="Calibri" w:hAnsi="Calibri"/>
          <w:color w:val="222222"/>
          <w:sz w:val="21"/>
          <w:szCs w:val="21"/>
        </w:rPr>
        <w:t xml:space="preserve">Execute Board-authorized actions.</w:t>
      </w:r>
    </w:p>
    <w:p>
      <w:pPr>
        <w:pStyle w:val="ListParagraph"/>
        <w:numPr>
          <w:ilvl w:val="0"/>
          <w:numId w:val="3"/>
        </w:numPr>
        <w:spacing w:after="80"/>
      </w:pPr>
      <w:r>
        <w:rPr>
          <w:rFonts w:ascii="Calibri" w:cs="Calibri" w:eastAsia="Calibri" w:hAnsi="Calibri"/>
          <w:color w:val="222222"/>
          <w:sz w:val="21"/>
          <w:szCs w:val="21"/>
        </w:rPr>
        <w:t xml:space="preserve">Serve as the primary representative of the Corporation.</w:t>
      </w:r>
    </w:p>
    <w:p>
      <w:pPr>
        <w:pStyle w:val="Heading2"/>
        <w:spacing w:after="100" w:before="220"/>
      </w:pPr>
      <w:r>
        <w:rPr>
          <w:rFonts w:ascii="Calibri" w:cs="Calibri" w:eastAsia="Calibri" w:hAnsi="Calibri"/>
          <w:b/>
          <w:bCs/>
          <w:color w:val="2B2E6B"/>
          <w:sz w:val="22"/>
          <w:szCs w:val="22"/>
        </w:rPr>
        <w:t xml:space="preserve">Duties of the Vice Chairperson</w:t>
      </w:r>
    </w:p>
    <w:p>
      <w:pPr>
        <w:spacing w:after="140"/>
      </w:pPr>
      <w:r>
        <w:rPr>
          <w:rFonts w:ascii="Calibri" w:cs="Calibri" w:eastAsia="Calibri" w:hAnsi="Calibri"/>
          <w:b w:val="false"/>
          <w:bCs w:val="false"/>
          <w:i w:val="false"/>
          <w:iCs w:val="false"/>
          <w:color w:val="222222"/>
          <w:sz w:val="21"/>
          <w:szCs w:val="21"/>
        </w:rPr>
        <w:t xml:space="preserve">The Vice Chairperson shall perform the duties of the Chairperson in the Chairperson’s absence.</w:t>
      </w:r>
    </w:p>
    <w:p>
      <w:pPr>
        <w:pStyle w:val="Heading2"/>
        <w:spacing w:after="100" w:before="220"/>
      </w:pPr>
      <w:r>
        <w:rPr>
          <w:rFonts w:ascii="Calibri" w:cs="Calibri" w:eastAsia="Calibri" w:hAnsi="Calibri"/>
          <w:b/>
          <w:bCs/>
          <w:color w:val="2B2E6B"/>
          <w:sz w:val="22"/>
          <w:szCs w:val="22"/>
        </w:rPr>
        <w:t xml:space="preserve">Duties of the Treasurer</w:t>
      </w:r>
    </w:p>
    <w:p>
      <w:pPr>
        <w:pStyle w:val="ListParagraph"/>
        <w:numPr>
          <w:ilvl w:val="0"/>
          <w:numId w:val="3"/>
        </w:numPr>
        <w:spacing w:after="80"/>
      </w:pPr>
      <w:r>
        <w:rPr>
          <w:rFonts w:ascii="Calibri" w:cs="Calibri" w:eastAsia="Calibri" w:hAnsi="Calibri"/>
          <w:color w:val="222222"/>
          <w:sz w:val="21"/>
          <w:szCs w:val="21"/>
        </w:rPr>
        <w:t xml:space="preserve">Oversee financial records.</w:t>
      </w:r>
    </w:p>
    <w:p>
      <w:pPr>
        <w:pStyle w:val="ListParagraph"/>
        <w:numPr>
          <w:ilvl w:val="0"/>
          <w:numId w:val="3"/>
        </w:numPr>
        <w:spacing w:after="80"/>
      </w:pPr>
      <w:r>
        <w:rPr>
          <w:rFonts w:ascii="Calibri" w:cs="Calibri" w:eastAsia="Calibri" w:hAnsi="Calibri"/>
          <w:color w:val="222222"/>
          <w:sz w:val="21"/>
          <w:szCs w:val="21"/>
        </w:rPr>
        <w:t xml:space="preserve">Present financial reports.</w:t>
      </w:r>
    </w:p>
    <w:p>
      <w:pPr>
        <w:pStyle w:val="ListParagraph"/>
        <w:numPr>
          <w:ilvl w:val="0"/>
          <w:numId w:val="3"/>
        </w:numPr>
        <w:spacing w:after="80"/>
      </w:pPr>
      <w:r>
        <w:rPr>
          <w:rFonts w:ascii="Calibri" w:cs="Calibri" w:eastAsia="Calibri" w:hAnsi="Calibri"/>
          <w:color w:val="222222"/>
          <w:sz w:val="21"/>
          <w:szCs w:val="21"/>
        </w:rPr>
        <w:t xml:space="preserve">Monitor budgets and financial accountability.</w:t>
      </w:r>
    </w:p>
    <w:p>
      <w:pPr>
        <w:pStyle w:val="ListParagraph"/>
        <w:numPr>
          <w:ilvl w:val="0"/>
          <w:numId w:val="3"/>
        </w:numPr>
        <w:spacing w:after="80"/>
      </w:pPr>
      <w:r>
        <w:rPr>
          <w:rFonts w:ascii="Calibri" w:cs="Calibri" w:eastAsia="Calibri" w:hAnsi="Calibri"/>
          <w:color w:val="222222"/>
          <w:sz w:val="21"/>
          <w:szCs w:val="21"/>
        </w:rPr>
        <w:t xml:space="preserve">Assist with required nonprofit filings.</w:t>
      </w:r>
    </w:p>
    <w:p>
      <w:pPr>
        <w:pStyle w:val="Heading2"/>
        <w:spacing w:after="100" w:before="220"/>
      </w:pPr>
      <w:r>
        <w:rPr>
          <w:rFonts w:ascii="Calibri" w:cs="Calibri" w:eastAsia="Calibri" w:hAnsi="Calibri"/>
          <w:b/>
          <w:bCs/>
          <w:color w:val="2B2E6B"/>
          <w:sz w:val="22"/>
          <w:szCs w:val="22"/>
        </w:rPr>
        <w:t xml:space="preserve">Duties of the Secretary</w:t>
      </w:r>
    </w:p>
    <w:p>
      <w:pPr>
        <w:pStyle w:val="ListParagraph"/>
        <w:numPr>
          <w:ilvl w:val="0"/>
          <w:numId w:val="3"/>
        </w:numPr>
        <w:spacing w:after="80"/>
      </w:pPr>
      <w:r>
        <w:rPr>
          <w:rFonts w:ascii="Calibri" w:cs="Calibri" w:eastAsia="Calibri" w:hAnsi="Calibri"/>
          <w:color w:val="222222"/>
          <w:sz w:val="21"/>
          <w:szCs w:val="21"/>
        </w:rPr>
        <w:t xml:space="preserve">Maintain corporate records.</w:t>
      </w:r>
    </w:p>
    <w:p>
      <w:pPr>
        <w:pStyle w:val="ListParagraph"/>
        <w:numPr>
          <w:ilvl w:val="0"/>
          <w:numId w:val="3"/>
        </w:numPr>
        <w:spacing w:after="80"/>
      </w:pPr>
      <w:r>
        <w:rPr>
          <w:rFonts w:ascii="Calibri" w:cs="Calibri" w:eastAsia="Calibri" w:hAnsi="Calibri"/>
          <w:color w:val="222222"/>
          <w:sz w:val="21"/>
          <w:szCs w:val="21"/>
        </w:rPr>
        <w:t xml:space="preserve">Prepare and retain meeting minutes.</w:t>
      </w:r>
    </w:p>
    <w:p>
      <w:pPr>
        <w:pStyle w:val="ListParagraph"/>
        <w:numPr>
          <w:ilvl w:val="0"/>
          <w:numId w:val="3"/>
        </w:numPr>
        <w:spacing w:after="80"/>
      </w:pPr>
      <w:r>
        <w:rPr>
          <w:rFonts w:ascii="Calibri" w:cs="Calibri" w:eastAsia="Calibri" w:hAnsi="Calibri"/>
          <w:color w:val="222222"/>
          <w:sz w:val="21"/>
          <w:szCs w:val="21"/>
        </w:rPr>
        <w:t xml:space="preserve">Provide notices of meetings.</w:t>
      </w:r>
    </w:p>
    <w:p>
      <w:pPr>
        <w:pStyle w:val="ListParagraph"/>
        <w:numPr>
          <w:ilvl w:val="0"/>
          <w:numId w:val="3"/>
        </w:numPr>
        <w:spacing w:after="80"/>
      </w:pPr>
      <w:r>
        <w:rPr>
          <w:rFonts w:ascii="Calibri" w:cs="Calibri" w:eastAsia="Calibri" w:hAnsi="Calibri"/>
          <w:color w:val="222222"/>
          <w:sz w:val="21"/>
          <w:szCs w:val="21"/>
        </w:rPr>
        <w:t xml:space="preserve">Maintain governing documents.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MEETINGS</w:t>
      </w:r>
    </w:p>
    <w:p>
      <w:pPr>
        <w:pStyle w:val="Heading2"/>
        <w:spacing w:after="100" w:before="220"/>
      </w:pPr>
      <w:r>
        <w:rPr>
          <w:rFonts w:ascii="Calibri" w:cs="Calibri" w:eastAsia="Calibri" w:hAnsi="Calibri"/>
          <w:b/>
          <w:bCs/>
          <w:color w:val="2B2E6B"/>
          <w:sz w:val="22"/>
          <w:szCs w:val="22"/>
        </w:rPr>
        <w:t xml:space="preserve">Annual Meeting</w:t>
      </w:r>
    </w:p>
    <w:p>
      <w:pPr>
        <w:spacing w:after="140"/>
      </w:pPr>
      <w:r>
        <w:rPr>
          <w:rFonts w:ascii="Calibri" w:cs="Calibri" w:eastAsia="Calibri" w:hAnsi="Calibri"/>
          <w:b w:val="false"/>
          <w:bCs w:val="false"/>
          <w:i w:val="false"/>
          <w:iCs w:val="false"/>
          <w:color w:val="222222"/>
          <w:sz w:val="21"/>
          <w:szCs w:val="21"/>
        </w:rPr>
        <w:t xml:space="preserve">An annual meeting of the Board shall be held each year.</w:t>
      </w:r>
    </w:p>
    <w:p>
      <w:pPr>
        <w:pStyle w:val="Heading2"/>
        <w:spacing w:after="100" w:before="220"/>
      </w:pPr>
      <w:r>
        <w:rPr>
          <w:rFonts w:ascii="Calibri" w:cs="Calibri" w:eastAsia="Calibri" w:hAnsi="Calibri"/>
          <w:b/>
          <w:bCs/>
          <w:color w:val="2B2E6B"/>
          <w:sz w:val="22"/>
          <w:szCs w:val="22"/>
        </w:rPr>
        <w:t xml:space="preserve">Regular Meetings</w:t>
      </w:r>
    </w:p>
    <w:p>
      <w:pPr>
        <w:spacing w:after="140"/>
      </w:pPr>
      <w:r>
        <w:rPr>
          <w:rFonts w:ascii="Calibri" w:cs="Calibri" w:eastAsia="Calibri" w:hAnsi="Calibri"/>
          <w:b w:val="false"/>
          <w:bCs w:val="false"/>
          <w:i w:val="false"/>
          <w:iCs w:val="false"/>
          <w:color w:val="222222"/>
          <w:sz w:val="21"/>
          <w:szCs w:val="21"/>
        </w:rPr>
        <w:t xml:space="preserve">The Board shall meet at least quarterly.</w:t>
      </w:r>
    </w:p>
    <w:p>
      <w:pPr>
        <w:pStyle w:val="Heading2"/>
        <w:spacing w:after="100" w:before="220"/>
      </w:pPr>
      <w:r>
        <w:rPr>
          <w:rFonts w:ascii="Calibri" w:cs="Calibri" w:eastAsia="Calibri" w:hAnsi="Calibri"/>
          <w:b/>
          <w:bCs/>
          <w:color w:val="2B2E6B"/>
          <w:sz w:val="22"/>
          <w:szCs w:val="22"/>
        </w:rPr>
        <w:t xml:space="preserve">Special Meetings</w:t>
      </w:r>
    </w:p>
    <w:p>
      <w:pPr>
        <w:spacing w:after="140"/>
      </w:pPr>
      <w:r>
        <w:rPr>
          <w:rFonts w:ascii="Calibri" w:cs="Calibri" w:eastAsia="Calibri" w:hAnsi="Calibri"/>
          <w:b w:val="false"/>
          <w:bCs w:val="false"/>
          <w:i w:val="false"/>
          <w:iCs w:val="false"/>
          <w:color w:val="222222"/>
          <w:sz w:val="21"/>
          <w:szCs w:val="21"/>
        </w:rPr>
        <w:t xml:space="preserve">Special meetings may be called by the Chairperson or by any two Directors.</w:t>
      </w:r>
    </w:p>
    <w:p>
      <w:pPr>
        <w:pStyle w:val="Heading2"/>
        <w:spacing w:after="100" w:before="220"/>
      </w:pPr>
      <w:r>
        <w:rPr>
          <w:rFonts w:ascii="Calibri" w:cs="Calibri" w:eastAsia="Calibri" w:hAnsi="Calibri"/>
          <w:b/>
          <w:bCs/>
          <w:color w:val="2B2E6B"/>
          <w:sz w:val="22"/>
          <w:szCs w:val="22"/>
        </w:rPr>
        <w:t xml:space="preserve">Notice</w:t>
      </w:r>
    </w:p>
    <w:p>
      <w:pPr>
        <w:spacing w:after="140"/>
      </w:pPr>
      <w:r>
        <w:rPr>
          <w:rFonts w:ascii="Calibri" w:cs="Calibri" w:eastAsia="Calibri" w:hAnsi="Calibri"/>
          <w:b w:val="false"/>
          <w:bCs w:val="false"/>
          <w:i w:val="false"/>
          <w:iCs w:val="false"/>
          <w:color w:val="222222"/>
          <w:sz w:val="21"/>
          <w:szCs w:val="21"/>
        </w:rPr>
        <w:t xml:space="preserve">At least seven (7) days’ notice shall be provided for meetings.</w:t>
      </w:r>
    </w:p>
    <w:p>
      <w:pPr>
        <w:pStyle w:val="Heading2"/>
        <w:spacing w:after="100" w:before="220"/>
      </w:pPr>
      <w:r>
        <w:rPr>
          <w:rFonts w:ascii="Calibri" w:cs="Calibri" w:eastAsia="Calibri" w:hAnsi="Calibri"/>
          <w:b/>
          <w:bCs/>
          <w:color w:val="2B2E6B"/>
          <w:sz w:val="22"/>
          <w:szCs w:val="22"/>
        </w:rPr>
        <w:t xml:space="preserve">Quorum</w:t>
      </w:r>
    </w:p>
    <w:p>
      <w:pPr>
        <w:spacing w:after="140"/>
      </w:pPr>
      <w:r>
        <w:rPr>
          <w:rFonts w:ascii="Calibri" w:cs="Calibri" w:eastAsia="Calibri" w:hAnsi="Calibri"/>
          <w:b w:val="false"/>
          <w:bCs w:val="false"/>
          <w:i w:val="false"/>
          <w:iCs w:val="false"/>
          <w:color w:val="222222"/>
          <w:sz w:val="21"/>
          <w:szCs w:val="21"/>
        </w:rPr>
        <w:t xml:space="preserve">A majority of the currently serving Directors shall constitute a quorum.</w:t>
      </w:r>
    </w:p>
    <w:p>
      <w:pPr>
        <w:pStyle w:val="Heading2"/>
        <w:spacing w:after="100" w:before="220"/>
      </w:pPr>
      <w:r>
        <w:rPr>
          <w:rFonts w:ascii="Calibri" w:cs="Calibri" w:eastAsia="Calibri" w:hAnsi="Calibri"/>
          <w:b/>
          <w:bCs/>
          <w:color w:val="2B2E6B"/>
          <w:sz w:val="22"/>
          <w:szCs w:val="22"/>
        </w:rPr>
        <w:t xml:space="preserve">Voting</w:t>
      </w:r>
    </w:p>
    <w:p>
      <w:pPr>
        <w:spacing w:after="140"/>
      </w:pPr>
      <w:r>
        <w:rPr>
          <w:rFonts w:ascii="Calibri" w:cs="Calibri" w:eastAsia="Calibri" w:hAnsi="Calibri"/>
          <w:b w:val="false"/>
          <w:bCs w:val="false"/>
          <w:i w:val="false"/>
          <w:iCs w:val="false"/>
          <w:color w:val="222222"/>
          <w:sz w:val="21"/>
          <w:szCs w:val="21"/>
        </w:rPr>
        <w:t xml:space="preserve">Unless otherwise specified, actions shall be approved by a majority vote of Directors present.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COMMITTEES</w:t>
      </w:r>
    </w:p>
    <w:p>
      <w:pPr>
        <w:spacing w:after="140"/>
      </w:pPr>
      <w:r>
        <w:rPr>
          <w:rFonts w:ascii="Calibri" w:cs="Calibri" w:eastAsia="Calibri" w:hAnsi="Calibri"/>
          <w:b w:val="false"/>
          <w:bCs w:val="false"/>
          <w:i w:val="false"/>
          <w:iCs w:val="false"/>
          <w:color w:val="222222"/>
          <w:sz w:val="21"/>
          <w:szCs w:val="21"/>
        </w:rPr>
        <w:t xml:space="preserve">The Board may establish committees as needed. Committees shall report to and remain under the authority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COMMUNITY OUTREACH AND STABILIZATION PROGRAM</w:t>
      </w:r>
    </w:p>
    <w:p>
      <w:pPr>
        <w:spacing w:after="140"/>
      </w:pPr>
      <w:r>
        <w:rPr>
          <w:rFonts w:ascii="Calibri" w:cs="Calibri" w:eastAsia="Calibri" w:hAnsi="Calibri"/>
          <w:b w:val="false"/>
          <w:bCs w:val="false"/>
          <w:i w:val="false"/>
          <w:iCs w:val="false"/>
          <w:color w:val="222222"/>
          <w:sz w:val="21"/>
          <w:szCs w:val="21"/>
        </w:rPr>
        <w:t xml:space="preserve">The initial charitable program of the Corporation shall be the Community Outreach and Stabilization Program (“Program 1”). The purpose of this program is to:</w:t>
      </w:r>
    </w:p>
    <w:p>
      <w:pPr>
        <w:pStyle w:val="ListParagraph"/>
        <w:numPr>
          <w:ilvl w:val="0"/>
          <w:numId w:val="3"/>
        </w:numPr>
        <w:spacing w:after="80"/>
      </w:pPr>
      <w:r>
        <w:rPr>
          <w:rFonts w:ascii="Calibri" w:cs="Calibri" w:eastAsia="Calibri" w:hAnsi="Calibri"/>
          <w:color w:val="222222"/>
          <w:sz w:val="21"/>
          <w:szCs w:val="21"/>
        </w:rPr>
        <w:t xml:space="preserve">Connect individuals and families with resources.</w:t>
      </w:r>
    </w:p>
    <w:p>
      <w:pPr>
        <w:pStyle w:val="ListParagraph"/>
        <w:numPr>
          <w:ilvl w:val="0"/>
          <w:numId w:val="3"/>
        </w:numPr>
        <w:spacing w:after="80"/>
      </w:pPr>
      <w:r>
        <w:rPr>
          <w:rFonts w:ascii="Calibri" w:cs="Calibri" w:eastAsia="Calibri" w:hAnsi="Calibri"/>
          <w:color w:val="222222"/>
          <w:sz w:val="21"/>
          <w:szCs w:val="21"/>
        </w:rPr>
        <w:t xml:space="preserve">Provide support through community partnerships.</w:t>
      </w:r>
    </w:p>
    <w:p>
      <w:pPr>
        <w:pStyle w:val="ListParagraph"/>
        <w:numPr>
          <w:ilvl w:val="0"/>
          <w:numId w:val="3"/>
        </w:numPr>
        <w:spacing w:after="80"/>
      </w:pPr>
      <w:r>
        <w:rPr>
          <w:rFonts w:ascii="Calibri" w:cs="Calibri" w:eastAsia="Calibri" w:hAnsi="Calibri"/>
          <w:color w:val="222222"/>
          <w:sz w:val="21"/>
          <w:szCs w:val="21"/>
        </w:rPr>
        <w:t xml:space="preserve">Assist with stabilization efforts during times of hardship.</w:t>
      </w:r>
    </w:p>
    <w:p>
      <w:pPr>
        <w:pStyle w:val="ListParagraph"/>
        <w:numPr>
          <w:ilvl w:val="0"/>
          <w:numId w:val="3"/>
        </w:numPr>
        <w:spacing w:after="80"/>
      </w:pPr>
      <w:r>
        <w:rPr>
          <w:rFonts w:ascii="Calibri" w:cs="Calibri" w:eastAsia="Calibri" w:hAnsi="Calibri"/>
          <w:color w:val="222222"/>
          <w:sz w:val="21"/>
          <w:szCs w:val="21"/>
        </w:rPr>
        <w:t xml:space="preserve">Coordinate volunteer-driven outreach activities.</w:t>
      </w:r>
    </w:p>
    <w:p>
      <w:pPr>
        <w:pStyle w:val="ListParagraph"/>
        <w:numPr>
          <w:ilvl w:val="0"/>
          <w:numId w:val="3"/>
        </w:numPr>
        <w:spacing w:after="80"/>
      </w:pPr>
      <w:r>
        <w:rPr>
          <w:rFonts w:ascii="Calibri" w:cs="Calibri" w:eastAsia="Calibri" w:hAnsi="Calibri"/>
          <w:color w:val="222222"/>
          <w:sz w:val="21"/>
          <w:szCs w:val="21"/>
        </w:rPr>
        <w:t xml:space="preserve">Promote community engagement and self-sufficiency.</w:t>
      </w:r>
    </w:p>
    <w:p>
      <w:pPr>
        <w:spacing w:after="140"/>
      </w:pPr>
      <w:r>
        <w:rPr>
          <w:rFonts w:ascii="Calibri" w:cs="Calibri" w:eastAsia="Calibri" w:hAnsi="Calibri"/>
          <w:b w:val="false"/>
          <w:bCs w:val="false"/>
          <w:i w:val="false"/>
          <w:iCs w:val="false"/>
          <w:color w:val="222222"/>
          <w:sz w:val="21"/>
          <w:szCs w:val="21"/>
        </w:rPr>
        <w:t xml:space="preserve">The Corporation may partner with churches, nonprofits, and community organizations, including First Nazarene Church of Zephyrhills and additional partners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COMPENSATION</w:t>
      </w:r>
    </w:p>
    <w:p>
      <w:pPr>
        <w:pStyle w:val="Heading2"/>
        <w:spacing w:after="100" w:before="220"/>
      </w:pPr>
      <w:r>
        <w:rPr>
          <w:rFonts w:ascii="Calibri" w:cs="Calibri" w:eastAsia="Calibri" w:hAnsi="Calibri"/>
          <w:b/>
          <w:bCs/>
          <w:color w:val="2B2E6B"/>
          <w:sz w:val="22"/>
          <w:szCs w:val="22"/>
        </w:rPr>
        <w:t xml:space="preserve">Section 1. General Rule</w:t>
      </w:r>
    </w:p>
    <w:p>
      <w:pPr>
        <w:spacing w:after="140"/>
      </w:pPr>
      <w:r>
        <w:rPr>
          <w:rFonts w:ascii="Calibri" w:cs="Calibri" w:eastAsia="Calibri" w:hAnsi="Calibri"/>
          <w:b w:val="false"/>
          <w:bCs w:val="false"/>
          <w:i w:val="false"/>
          <w:iCs w:val="false"/>
          <w:color w:val="222222"/>
          <w:sz w:val="21"/>
          <w:szCs w:val="21"/>
        </w:rPr>
        <w:t xml:space="preserve">The Corporation may compensate employees, contractors, and other individuals for necessary services rendered to the Corporation.</w:t>
      </w:r>
    </w:p>
    <w:p>
      <w:pPr>
        <w:pStyle w:val="Heading2"/>
        <w:spacing w:after="100" w:before="220"/>
      </w:pPr>
      <w:r>
        <w:rPr>
          <w:rFonts w:ascii="Calibri" w:cs="Calibri" w:eastAsia="Calibri" w:hAnsi="Calibri"/>
          <w:b/>
          <w:bCs/>
          <w:color w:val="2B2E6B"/>
          <w:sz w:val="22"/>
          <w:szCs w:val="22"/>
        </w:rPr>
        <w:t xml:space="preserve">Section 2. Founder Employment</w:t>
      </w:r>
    </w:p>
    <w:p>
      <w:pPr>
        <w:spacing w:after="140"/>
      </w:pPr>
      <w:r>
        <w:rPr>
          <w:rFonts w:ascii="Calibri" w:cs="Calibri" w:eastAsia="Calibri" w:hAnsi="Calibri"/>
          <w:b w:val="false"/>
          <w:bCs w:val="false"/>
          <w:i w:val="false"/>
          <w:iCs w:val="false"/>
          <w:color w:val="222222"/>
          <w:sz w:val="21"/>
          <w:szCs w:val="21"/>
        </w:rPr>
        <w:t xml:space="preserve">The Corporation acknowledges that founders may provide operational services to the organization. Compensation shall be reasonable, be based on actual services performed, be approved by disinterested Directors, be documented in Board minutes, and comply with all applicable nonprofit laws.</w:t>
      </w:r>
    </w:p>
    <w:p>
      <w:pPr>
        <w:pStyle w:val="Heading2"/>
        <w:spacing w:after="100" w:before="220"/>
      </w:pPr>
      <w:r>
        <w:rPr>
          <w:rFonts w:ascii="Calibri" w:cs="Calibri" w:eastAsia="Calibri" w:hAnsi="Calibri"/>
          <w:b/>
          <w:bCs/>
          <w:color w:val="2B2E6B"/>
          <w:sz w:val="22"/>
          <w:szCs w:val="22"/>
        </w:rPr>
        <w:t xml:space="preserve">Section 3. Conflict Procedures</w:t>
      </w:r>
    </w:p>
    <w:p>
      <w:pPr>
        <w:spacing w:after="140"/>
      </w:pPr>
      <w:r>
        <w:rPr>
          <w:rFonts w:ascii="Calibri" w:cs="Calibri" w:eastAsia="Calibri" w:hAnsi="Calibri"/>
          <w:b w:val="false"/>
          <w:bCs w:val="false"/>
          <w:i w:val="false"/>
          <w:iCs w:val="false"/>
          <w:color w:val="222222"/>
          <w:sz w:val="21"/>
          <w:szCs w:val="21"/>
        </w:rPr>
        <w:t xml:space="preserve">Any Director whose compensation is under consideration shall disclose the conflict and abstain from voting.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CONFLICT OF INTEREST</w:t>
      </w:r>
    </w:p>
    <w:p>
      <w:pPr>
        <w:spacing w:after="140"/>
      </w:pPr>
      <w:r>
        <w:rPr>
          <w:rFonts w:ascii="Calibri" w:cs="Calibri" w:eastAsia="Calibri" w:hAnsi="Calibri"/>
          <w:b w:val="false"/>
          <w:bCs w:val="false"/>
          <w:i w:val="false"/>
          <w:iCs w:val="false"/>
          <w:color w:val="222222"/>
          <w:sz w:val="21"/>
          <w:szCs w:val="21"/>
        </w:rPr>
        <w:t xml:space="preserve">Directors, officers, employees, and volunteers shall disclose any actual or potential conflicts of interest. Individuals with a conflict shall refrain from participating in decisions related to the matter. The Corporation shall maintain a separate Conflict of Interest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 — FINANCIAL ADMINISTRATION</w:t>
      </w:r>
    </w:p>
    <w:p>
      <w:pPr>
        <w:pStyle w:val="Heading2"/>
        <w:spacing w:after="100" w:before="220"/>
      </w:pPr>
      <w:r>
        <w:rPr>
          <w:rFonts w:ascii="Calibri" w:cs="Calibri" w:eastAsia="Calibri" w:hAnsi="Calibri"/>
          <w:b/>
          <w:bCs/>
          <w:color w:val="2B2E6B"/>
          <w:sz w:val="22"/>
          <w:szCs w:val="22"/>
        </w:rPr>
        <w:t xml:space="preserve">Section 1. Fiscal Year</w:t>
      </w:r>
    </w:p>
    <w:p>
      <w:pPr>
        <w:spacing w:after="140"/>
      </w:pPr>
      <w:r>
        <w:rPr>
          <w:rFonts w:ascii="Calibri" w:cs="Calibri" w:eastAsia="Calibri" w:hAnsi="Calibri"/>
          <w:b w:val="false"/>
          <w:bCs w:val="false"/>
          <w:i w:val="false"/>
          <w:iCs w:val="false"/>
          <w:color w:val="222222"/>
          <w:sz w:val="21"/>
          <w:szCs w:val="21"/>
        </w:rPr>
        <w:t xml:space="preserve">The fiscal year shall be established by resolution of the Board.</w:t>
      </w:r>
    </w:p>
    <w:p>
      <w:pPr>
        <w:pStyle w:val="Heading2"/>
        <w:spacing w:after="100" w:before="220"/>
      </w:pPr>
      <w:r>
        <w:rPr>
          <w:rFonts w:ascii="Calibri" w:cs="Calibri" w:eastAsia="Calibri" w:hAnsi="Calibri"/>
          <w:b/>
          <w:bCs/>
          <w:color w:val="2B2E6B"/>
          <w:sz w:val="22"/>
          <w:szCs w:val="22"/>
        </w:rPr>
        <w:t xml:space="preserve">Section 2. Financial Records</w:t>
      </w:r>
    </w:p>
    <w:p>
      <w:pPr>
        <w:spacing w:after="140"/>
      </w:pPr>
      <w:r>
        <w:rPr>
          <w:rFonts w:ascii="Calibri" w:cs="Calibri" w:eastAsia="Calibri" w:hAnsi="Calibri"/>
          <w:b w:val="false"/>
          <w:bCs w:val="false"/>
          <w:i w:val="false"/>
          <w:iCs w:val="false"/>
          <w:color w:val="222222"/>
          <w:sz w:val="21"/>
          <w:szCs w:val="21"/>
        </w:rPr>
        <w:t xml:space="preserve">The Corporation shall maintain accurate and complete financial records.</w:t>
      </w:r>
    </w:p>
    <w:p>
      <w:pPr>
        <w:pStyle w:val="Heading2"/>
        <w:spacing w:after="100" w:before="220"/>
      </w:pPr>
      <w:r>
        <w:rPr>
          <w:rFonts w:ascii="Calibri" w:cs="Calibri" w:eastAsia="Calibri" w:hAnsi="Calibri"/>
          <w:b/>
          <w:bCs/>
          <w:color w:val="2B2E6B"/>
          <w:sz w:val="22"/>
          <w:szCs w:val="22"/>
        </w:rPr>
        <w:t xml:space="preserve">Section 3. Budget</w:t>
      </w:r>
    </w:p>
    <w:p>
      <w:pPr>
        <w:spacing w:after="140"/>
      </w:pPr>
      <w:r>
        <w:rPr>
          <w:rFonts w:ascii="Calibri" w:cs="Calibri" w:eastAsia="Calibri" w:hAnsi="Calibri"/>
          <w:b w:val="false"/>
          <w:bCs w:val="false"/>
          <w:i w:val="false"/>
          <w:iCs w:val="false"/>
          <w:color w:val="222222"/>
          <w:sz w:val="21"/>
          <w:szCs w:val="21"/>
        </w:rPr>
        <w:t xml:space="preserve">The Board shall approve an annual operating budget.</w:t>
      </w:r>
    </w:p>
    <w:p>
      <w:pPr>
        <w:pStyle w:val="Heading2"/>
        <w:spacing w:after="100" w:before="220"/>
      </w:pPr>
      <w:r>
        <w:rPr>
          <w:rFonts w:ascii="Calibri" w:cs="Calibri" w:eastAsia="Calibri" w:hAnsi="Calibri"/>
          <w:b/>
          <w:bCs/>
          <w:color w:val="2B2E6B"/>
          <w:sz w:val="22"/>
          <w:szCs w:val="22"/>
        </w:rPr>
        <w:t xml:space="preserve">Section 4. Banking</w:t>
      </w:r>
    </w:p>
    <w:p>
      <w:pPr>
        <w:spacing w:after="140"/>
      </w:pPr>
      <w:r>
        <w:rPr>
          <w:rFonts w:ascii="Calibri" w:cs="Calibri" w:eastAsia="Calibri" w:hAnsi="Calibri"/>
          <w:b w:val="false"/>
          <w:bCs w:val="false"/>
          <w:i w:val="false"/>
          <w:iCs w:val="false"/>
          <w:color w:val="222222"/>
          <w:sz w:val="21"/>
          <w:szCs w:val="21"/>
        </w:rPr>
        <w:t xml:space="preserve">Funds shall be maintained in financial institutions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XIII — NONDISCRIMINATION</w:t>
      </w:r>
    </w:p>
    <w:p>
      <w:pPr>
        <w:spacing w:after="140"/>
      </w:pPr>
      <w:r>
        <w:rPr>
          <w:rFonts w:ascii="Calibri" w:cs="Calibri" w:eastAsia="Calibri" w:hAnsi="Calibri"/>
          <w:b w:val="false"/>
          <w:bCs w:val="false"/>
          <w:i w:val="false"/>
          <w:iCs w:val="false"/>
          <w:color w:val="222222"/>
          <w:sz w:val="21"/>
          <w:szCs w:val="21"/>
        </w:rPr>
        <w:t xml:space="preserve">The Corporation shall comply with all applicable federal, state, and local laws regarding equal access to services and employment.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XIV — INDEMNIFICATION</w:t>
      </w:r>
    </w:p>
    <w:p>
      <w:pPr>
        <w:spacing w:after="140"/>
      </w:pPr>
      <w:r>
        <w:rPr>
          <w:rFonts w:ascii="Calibri" w:cs="Calibri" w:eastAsia="Calibri" w:hAnsi="Calibri"/>
          <w:b w:val="false"/>
          <w:bCs w:val="false"/>
          <w:i w:val="false"/>
          <w:iCs w:val="false"/>
          <w:color w:val="222222"/>
          <w:sz w:val="21"/>
          <w:szCs w:val="21"/>
        </w:rPr>
        <w:t xml:space="preserve">To the fullest extent permitted by Florida law, the Corporation shall indemnify its Directors, Officers, employees, and volunteers acting in good faith on behalf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 — RECORDS</w:t>
      </w:r>
    </w:p>
    <w:p>
      <w:pPr>
        <w:spacing w:after="140"/>
      </w:pPr>
      <w:r>
        <w:rPr>
          <w:rFonts w:ascii="Calibri" w:cs="Calibri" w:eastAsia="Calibri" w:hAnsi="Calibri"/>
          <w:b w:val="false"/>
          <w:bCs w:val="false"/>
          <w:i w:val="false"/>
          <w:iCs w:val="false"/>
          <w:color w:val="222222"/>
          <w:sz w:val="21"/>
          <w:szCs w:val="21"/>
        </w:rPr>
        <w:t xml:space="preserve">The Corporation shall maintain meeting minutes, financial records, governing documents, corporate filings, and program records in accordance with applicable law and the Corporation’s Record Retention &amp; Document Destruction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 — DISSOLUTION</w:t>
      </w:r>
    </w:p>
    <w:p>
      <w:pPr>
        <w:spacing w:after="140"/>
      </w:pPr>
      <w:r>
        <w:rPr>
          <w:rFonts w:ascii="Calibri" w:cs="Calibri" w:eastAsia="Calibri" w:hAnsi="Calibri"/>
          <w:b w:val="false"/>
          <w:bCs w:val="false"/>
          <w:i w:val="false"/>
          <w:iCs w:val="false"/>
          <w:color w:val="222222"/>
          <w:sz w:val="21"/>
          <w:szCs w:val="21"/>
        </w:rPr>
        <w:t xml:space="preserve">Upon dissolution, all assets shall be distributed exclusively for one or more exempt purposes within the meaning of Section 501(c)(3) of the Internal Revenue Code. No assets shall be distributed to any private individual.</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XVII — AMENDMENTS</w:t>
      </w:r>
    </w:p>
    <w:p>
      <w:pPr>
        <w:spacing w:after="140"/>
      </w:pPr>
      <w:r>
        <w:rPr>
          <w:rFonts w:ascii="Calibri" w:cs="Calibri" w:eastAsia="Calibri" w:hAnsi="Calibri"/>
          <w:b w:val="false"/>
          <w:bCs w:val="false"/>
          <w:i w:val="false"/>
          <w:iCs w:val="false"/>
          <w:color w:val="222222"/>
          <w:sz w:val="21"/>
          <w:szCs w:val="21"/>
        </w:rPr>
        <w:t xml:space="preserve">These Bylaws may be amended by a two-thirds (2/3) vote of the Board provided written notice of the proposed amendment is given at least fourteen (14) days before the vote.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XVIII — FOUNDER RECOGNITION AND CONTINUITY</w:t>
      </w:r>
    </w:p>
    <w:p>
      <w:pPr>
        <w:pStyle w:val="Heading2"/>
        <w:spacing w:after="100" w:before="220"/>
      </w:pPr>
      <w:r>
        <w:rPr>
          <w:rFonts w:ascii="Calibri" w:cs="Calibri" w:eastAsia="Calibri" w:hAnsi="Calibri"/>
          <w:b/>
          <w:bCs/>
          <w:color w:val="2B2E6B"/>
          <w:sz w:val="22"/>
          <w:szCs w:val="22"/>
        </w:rPr>
        <w:t xml:space="preserve">Section 1. Founder Recognition</w:t>
      </w:r>
    </w:p>
    <w:p>
      <w:pPr>
        <w:spacing w:after="140"/>
      </w:pPr>
      <w:r>
        <w:rPr>
          <w:rFonts w:ascii="Calibri" w:cs="Calibri" w:eastAsia="Calibri" w:hAnsi="Calibri"/>
          <w:b w:val="false"/>
          <w:bCs w:val="false"/>
          <w:i w:val="false"/>
          <w:iCs w:val="false"/>
          <w:color w:val="222222"/>
          <w:sz w:val="21"/>
          <w:szCs w:val="21"/>
        </w:rPr>
        <w:t xml:space="preserve">The Board recognizes Maggie Baty as the Founder of AgroHouse Foundation and the originator of its mission and organizational model.</w:t>
      </w:r>
    </w:p>
    <w:p>
      <w:pPr>
        <w:pStyle w:val="Heading2"/>
        <w:spacing w:after="100" w:before="220"/>
      </w:pPr>
      <w:r>
        <w:rPr>
          <w:rFonts w:ascii="Calibri" w:cs="Calibri" w:eastAsia="Calibri" w:hAnsi="Calibri"/>
          <w:b/>
          <w:bCs/>
          <w:color w:val="2B2E6B"/>
          <w:sz w:val="22"/>
          <w:szCs w:val="22"/>
        </w:rPr>
        <w:t xml:space="preserve">Section 2. Founding Visionary</w:t>
      </w:r>
    </w:p>
    <w:p>
      <w:pPr>
        <w:spacing w:after="140"/>
      </w:pPr>
      <w:r>
        <w:rPr>
          <w:rFonts w:ascii="Calibri" w:cs="Calibri" w:eastAsia="Calibri" w:hAnsi="Calibri"/>
          <w:b w:val="false"/>
          <w:bCs w:val="false"/>
          <w:i w:val="false"/>
          <w:iCs w:val="false"/>
          <w:color w:val="222222"/>
          <w:sz w:val="21"/>
          <w:szCs w:val="21"/>
        </w:rPr>
        <w:t xml:space="preserve">Maggie Baty shall hold the honorary designation of Founding Visionary.</w:t>
      </w:r>
    </w:p>
    <w:p>
      <w:pPr>
        <w:pStyle w:val="Heading2"/>
        <w:spacing w:after="100" w:before="220"/>
      </w:pPr>
      <w:r>
        <w:rPr>
          <w:rFonts w:ascii="Calibri" w:cs="Calibri" w:eastAsia="Calibri" w:hAnsi="Calibri"/>
          <w:b/>
          <w:bCs/>
          <w:color w:val="2B2E6B"/>
          <w:sz w:val="22"/>
          <w:szCs w:val="22"/>
        </w:rPr>
        <w:t xml:space="preserve">Section 3. Removal of Founder Director</w:t>
      </w:r>
    </w:p>
    <w:p>
      <w:pPr>
        <w:spacing w:after="140"/>
      </w:pPr>
      <w:r>
        <w:rPr>
          <w:rFonts w:ascii="Calibri" w:cs="Calibri" w:eastAsia="Calibri" w:hAnsi="Calibri"/>
          <w:b w:val="false"/>
          <w:bCs w:val="false"/>
          <w:i w:val="false"/>
          <w:iCs w:val="false"/>
          <w:color w:val="222222"/>
          <w:sz w:val="21"/>
          <w:szCs w:val="21"/>
        </w:rPr>
        <w:t xml:space="preserve">While serving as a Director, Maggie Baty may be removed only for: fraud; embezzlement; gross misconduct; serious breach of fiduciary duty; or permanent inability to perform Board duties. Removal shall require: (1) written notice; (2) opportunity to respond; (3) a special meeting called for that purpose; and (4) approval by seventy-five percent (75%) of all Directors then serving.</w:t>
      </w:r>
    </w:p>
    <w:p>
      <w:pPr>
        <w:pStyle w:val="Heading2"/>
        <w:spacing w:after="100" w:before="220"/>
      </w:pPr>
      <w:r>
        <w:rPr>
          <w:rFonts w:ascii="Calibri" w:cs="Calibri" w:eastAsia="Calibri" w:hAnsi="Calibri"/>
          <w:b/>
          <w:bCs/>
          <w:color w:val="2B2E6B"/>
          <w:sz w:val="22"/>
          <w:szCs w:val="22"/>
        </w:rPr>
        <w:t xml:space="preserve">Section 4. Founder Emeritus</w:t>
      </w:r>
    </w:p>
    <w:p>
      <w:pPr>
        <w:spacing w:after="140"/>
      </w:pPr>
      <w:r>
        <w:rPr>
          <w:rFonts w:ascii="Calibri" w:cs="Calibri" w:eastAsia="Calibri" w:hAnsi="Calibri"/>
          <w:b w:val="false"/>
          <w:bCs w:val="false"/>
          <w:i w:val="false"/>
          <w:iCs w:val="false"/>
          <w:color w:val="222222"/>
          <w:sz w:val="21"/>
          <w:szCs w:val="21"/>
        </w:rPr>
        <w:t xml:space="preserve">Should Maggie Baty voluntarily resign from the Board, the Board may designate her as Founder Emeritus and invite her to attend meetings in a non-voting advisory capacity.</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140"/>
      </w:pPr>
      <w:r>
        <w:rPr>
          <w:rFonts w:ascii="Calibri" w:cs="Calibri" w:eastAsia="Calibri" w:hAnsi="Calibri"/>
          <w:b w:val="false"/>
          <w:bCs w:val="false"/>
          <w:i w:val="false"/>
          <w:iCs w:val="false"/>
          <w:color w:val="222222"/>
          <w:sz w:val="21"/>
          <w:szCs w:val="21"/>
        </w:rPr>
        <w:t xml:space="preserve">These Bylaws were duly adopted by the Board of Directors of AGHF Inc. on the date indicated below.</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Conflict of Interest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PURPOSE</w:t>
      </w:r>
    </w:p>
    <w:p>
      <w:pPr>
        <w:spacing w:after="140"/>
      </w:pPr>
      <w:r>
        <w:rPr>
          <w:rFonts w:ascii="Calibri" w:cs="Calibri" w:eastAsia="Calibri" w:hAnsi="Calibri"/>
          <w:b w:val="false"/>
          <w:bCs w:val="false"/>
          <w:i w:val="false"/>
          <w:iCs w:val="false"/>
          <w:color w:val="222222"/>
          <w:sz w:val="21"/>
          <w:szCs w:val="21"/>
        </w:rPr>
        <w:t xml:space="preserve">The purpose of this Conflict of Interest Policy is to protect the interests of AGHF Inc. d/b/a AgroHouse Foundation (the “Corporation”) whenever it is considering a transaction, arrangement, compensation decision, or activity that may benefit the private interests of an officer, director, employee, volunteer, contractor, or related party. This policy is intended to supplement applicable Florida nonprofit law and Internal Revenue Service requirements for organizations seeking and maintaining tax-exempt status under Section 501(c)(3) of the Internal Revenue Code.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PERSONS COVERED</w:t>
      </w:r>
    </w:p>
    <w:p>
      <w:pPr>
        <w:spacing w:after="140"/>
      </w:pPr>
      <w:r>
        <w:rPr>
          <w:rFonts w:ascii="Calibri" w:cs="Calibri" w:eastAsia="Calibri" w:hAnsi="Calibri"/>
          <w:b w:val="false"/>
          <w:bCs w:val="false"/>
          <w:i w:val="false"/>
          <w:iCs w:val="false"/>
          <w:color w:val="222222"/>
          <w:sz w:val="21"/>
          <w:szCs w:val="21"/>
        </w:rPr>
        <w:t xml:space="preserve">This policy applies to:</w:t>
      </w:r>
    </w:p>
    <w:p>
      <w:pPr>
        <w:pStyle w:val="ListParagraph"/>
        <w:numPr>
          <w:ilvl w:val="0"/>
          <w:numId w:val="3"/>
        </w:numPr>
        <w:spacing w:after="80"/>
      </w:pPr>
      <w:r>
        <w:rPr>
          <w:rFonts w:ascii="Calibri" w:cs="Calibri" w:eastAsia="Calibri" w:hAnsi="Calibri"/>
          <w:color w:val="222222"/>
          <w:sz w:val="21"/>
          <w:szCs w:val="21"/>
        </w:rPr>
        <w:t xml:space="preserve">Directors</w:t>
      </w:r>
    </w:p>
    <w:p>
      <w:pPr>
        <w:pStyle w:val="ListParagraph"/>
        <w:numPr>
          <w:ilvl w:val="0"/>
          <w:numId w:val="3"/>
        </w:numPr>
        <w:spacing w:after="80"/>
      </w:pPr>
      <w:r>
        <w:rPr>
          <w:rFonts w:ascii="Calibri" w:cs="Calibri" w:eastAsia="Calibri" w:hAnsi="Calibri"/>
          <w:color w:val="222222"/>
          <w:sz w:val="21"/>
          <w:szCs w:val="21"/>
        </w:rPr>
        <w:t xml:space="preserve">Officers</w:t>
      </w:r>
    </w:p>
    <w:p>
      <w:pPr>
        <w:pStyle w:val="ListParagraph"/>
        <w:numPr>
          <w:ilvl w:val="0"/>
          <w:numId w:val="3"/>
        </w:numPr>
        <w:spacing w:after="80"/>
      </w:pPr>
      <w:r>
        <w:rPr>
          <w:rFonts w:ascii="Calibri" w:cs="Calibri" w:eastAsia="Calibri" w:hAnsi="Calibri"/>
          <w:color w:val="222222"/>
          <w:sz w:val="21"/>
          <w:szCs w:val="21"/>
        </w:rPr>
        <w:t xml:space="preserve">Employees</w:t>
      </w:r>
    </w:p>
    <w:p>
      <w:pPr>
        <w:pStyle w:val="ListParagraph"/>
        <w:numPr>
          <w:ilvl w:val="0"/>
          <w:numId w:val="3"/>
        </w:numPr>
        <w:spacing w:after="80"/>
      </w:pPr>
      <w:r>
        <w:rPr>
          <w:rFonts w:ascii="Calibri" w:cs="Calibri" w:eastAsia="Calibri" w:hAnsi="Calibri"/>
          <w:color w:val="222222"/>
          <w:sz w:val="21"/>
          <w:szCs w:val="21"/>
        </w:rPr>
        <w:t xml:space="preserve">Volunteers</w:t>
      </w:r>
    </w:p>
    <w:p>
      <w:pPr>
        <w:pStyle w:val="ListParagraph"/>
        <w:numPr>
          <w:ilvl w:val="0"/>
          <w:numId w:val="3"/>
        </w:numPr>
        <w:spacing w:after="80"/>
      </w:pPr>
      <w:r>
        <w:rPr>
          <w:rFonts w:ascii="Calibri" w:cs="Calibri" w:eastAsia="Calibri" w:hAnsi="Calibri"/>
          <w:color w:val="222222"/>
          <w:sz w:val="21"/>
          <w:szCs w:val="21"/>
        </w:rPr>
        <w:t xml:space="preserve">Committee Members</w:t>
      </w:r>
    </w:p>
    <w:p>
      <w:pPr>
        <w:pStyle w:val="ListParagraph"/>
        <w:numPr>
          <w:ilvl w:val="0"/>
          <w:numId w:val="3"/>
        </w:numPr>
        <w:spacing w:after="80"/>
      </w:pPr>
      <w:r>
        <w:rPr>
          <w:rFonts w:ascii="Calibri" w:cs="Calibri" w:eastAsia="Calibri" w:hAnsi="Calibri"/>
          <w:color w:val="222222"/>
          <w:sz w:val="21"/>
          <w:szCs w:val="21"/>
        </w:rPr>
        <w:t xml:space="preserve">Independent Contractors</w:t>
      </w:r>
    </w:p>
    <w:p>
      <w:pPr>
        <w:pStyle w:val="ListParagraph"/>
        <w:numPr>
          <w:ilvl w:val="0"/>
          <w:numId w:val="3"/>
        </w:numPr>
        <w:spacing w:after="80"/>
      </w:pPr>
      <w:r>
        <w:rPr>
          <w:rFonts w:ascii="Calibri" w:cs="Calibri" w:eastAsia="Calibri" w:hAnsi="Calibri"/>
          <w:color w:val="222222"/>
          <w:sz w:val="21"/>
          <w:szCs w:val="21"/>
        </w:rPr>
        <w:t xml:space="preserve">Key Advisors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DEFINITIONS</w:t>
      </w:r>
    </w:p>
    <w:p>
      <w:pPr>
        <w:pStyle w:val="Heading2"/>
        <w:spacing w:after="100" w:before="220"/>
      </w:pPr>
      <w:r>
        <w:rPr>
          <w:rFonts w:ascii="Calibri" w:cs="Calibri" w:eastAsia="Calibri" w:hAnsi="Calibri"/>
          <w:b/>
          <w:bCs/>
          <w:color w:val="2B2E6B"/>
          <w:sz w:val="22"/>
          <w:szCs w:val="22"/>
        </w:rPr>
        <w:t xml:space="preserve">Interested Person</w:t>
      </w:r>
    </w:p>
    <w:p>
      <w:pPr>
        <w:spacing w:after="140"/>
      </w:pPr>
      <w:r>
        <w:rPr>
          <w:rFonts w:ascii="Calibri" w:cs="Calibri" w:eastAsia="Calibri" w:hAnsi="Calibri"/>
          <w:b w:val="false"/>
          <w:bCs w:val="false"/>
          <w:i w:val="false"/>
          <w:iCs w:val="false"/>
          <w:color w:val="222222"/>
          <w:sz w:val="21"/>
          <w:szCs w:val="21"/>
        </w:rPr>
        <w:t xml:space="preserve">An Interested Person is any individual covered by this policy who has a direct or indirect financial, personal, or business interest related to a matter before the Corporation.</w:t>
      </w:r>
    </w:p>
    <w:p>
      <w:pPr>
        <w:pStyle w:val="Heading2"/>
        <w:spacing w:after="100" w:before="220"/>
      </w:pPr>
      <w:r>
        <w:rPr>
          <w:rFonts w:ascii="Calibri" w:cs="Calibri" w:eastAsia="Calibri" w:hAnsi="Calibri"/>
          <w:b/>
          <w:bCs/>
          <w:color w:val="2B2E6B"/>
          <w:sz w:val="22"/>
          <w:szCs w:val="22"/>
        </w:rPr>
        <w:t xml:space="preserve">Financial Interest</w:t>
      </w:r>
    </w:p>
    <w:p>
      <w:pPr>
        <w:spacing w:after="140"/>
      </w:pPr>
      <w:r>
        <w:rPr>
          <w:rFonts w:ascii="Calibri" w:cs="Calibri" w:eastAsia="Calibri" w:hAnsi="Calibri"/>
          <w:b w:val="false"/>
          <w:bCs w:val="false"/>
          <w:i w:val="false"/>
          <w:iCs w:val="false"/>
          <w:color w:val="222222"/>
          <w:sz w:val="21"/>
          <w:szCs w:val="21"/>
        </w:rPr>
        <w:t xml:space="preserve">A person has a financial interest if the person, or a family member, has:</w:t>
      </w:r>
    </w:p>
    <w:p>
      <w:pPr>
        <w:pStyle w:val="ListParagraph"/>
        <w:numPr>
          <w:ilvl w:val="0"/>
          <w:numId w:val="3"/>
        </w:numPr>
        <w:spacing w:after="80"/>
      </w:pPr>
      <w:r>
        <w:rPr>
          <w:rFonts w:ascii="Calibri" w:cs="Calibri" w:eastAsia="Calibri" w:hAnsi="Calibri"/>
          <w:color w:val="222222"/>
          <w:sz w:val="21"/>
          <w:szCs w:val="21"/>
        </w:rPr>
        <w:t xml:space="preserve">A compensation arrangement with the Corporation.</w:t>
      </w:r>
    </w:p>
    <w:p>
      <w:pPr>
        <w:pStyle w:val="ListParagraph"/>
        <w:numPr>
          <w:ilvl w:val="0"/>
          <w:numId w:val="3"/>
        </w:numPr>
        <w:spacing w:after="80"/>
      </w:pPr>
      <w:r>
        <w:rPr>
          <w:rFonts w:ascii="Calibri" w:cs="Calibri" w:eastAsia="Calibri" w:hAnsi="Calibri"/>
          <w:color w:val="222222"/>
          <w:sz w:val="21"/>
          <w:szCs w:val="21"/>
        </w:rPr>
        <w:t xml:space="preserve">Ownership or investment interest in a business dealing with the Corporation.</w:t>
      </w:r>
    </w:p>
    <w:p>
      <w:pPr>
        <w:pStyle w:val="ListParagraph"/>
        <w:numPr>
          <w:ilvl w:val="0"/>
          <w:numId w:val="3"/>
        </w:numPr>
        <w:spacing w:after="80"/>
      </w:pPr>
      <w:r>
        <w:rPr>
          <w:rFonts w:ascii="Calibri" w:cs="Calibri" w:eastAsia="Calibri" w:hAnsi="Calibri"/>
          <w:color w:val="222222"/>
          <w:sz w:val="21"/>
          <w:szCs w:val="21"/>
        </w:rPr>
        <w:t xml:space="preserve">A prospective compensation arrangement.</w:t>
      </w:r>
    </w:p>
    <w:p>
      <w:pPr>
        <w:pStyle w:val="ListParagraph"/>
        <w:numPr>
          <w:ilvl w:val="0"/>
          <w:numId w:val="3"/>
        </w:numPr>
        <w:spacing w:after="80"/>
      </w:pPr>
      <w:r>
        <w:rPr>
          <w:rFonts w:ascii="Calibri" w:cs="Calibri" w:eastAsia="Calibri" w:hAnsi="Calibri"/>
          <w:color w:val="222222"/>
          <w:sz w:val="21"/>
          <w:szCs w:val="21"/>
        </w:rPr>
        <w:t xml:space="preserve">A financial benefit resulting from a proposed decision or transaction.</w:t>
      </w:r>
    </w:p>
    <w:p>
      <w:pPr>
        <w:pStyle w:val="ListParagraph"/>
        <w:numPr>
          <w:ilvl w:val="0"/>
          <w:numId w:val="3"/>
        </w:numPr>
        <w:spacing w:after="80"/>
      </w:pPr>
      <w:r>
        <w:rPr>
          <w:rFonts w:ascii="Calibri" w:cs="Calibri" w:eastAsia="Calibri" w:hAnsi="Calibri"/>
          <w:color w:val="222222"/>
          <w:sz w:val="21"/>
          <w:szCs w:val="21"/>
        </w:rPr>
        <w:t xml:space="preserve">An expectation of receiving a financial benefit.</w:t>
      </w:r>
    </w:p>
    <w:p>
      <w:pPr>
        <w:spacing w:after="140"/>
      </w:pPr>
      <w:r>
        <w:rPr>
          <w:rFonts w:ascii="Calibri" w:cs="Calibri" w:eastAsia="Calibri" w:hAnsi="Calibri"/>
          <w:b w:val="false"/>
          <w:bCs w:val="false"/>
          <w:i w:val="false"/>
          <w:iCs w:val="false"/>
          <w:color w:val="222222"/>
          <w:sz w:val="21"/>
          <w:szCs w:val="21"/>
        </w:rPr>
        <w:t xml:space="preserve">Compensation includes: wages, salaries, consulting fees, stipends, housing benefits, reimbursements, contract payments, and other financial benefits.</w:t>
      </w:r>
    </w:p>
    <w:p>
      <w:pPr>
        <w:pStyle w:val="Heading2"/>
        <w:spacing w:after="100" w:before="220"/>
      </w:pPr>
      <w:r>
        <w:rPr>
          <w:rFonts w:ascii="Calibri" w:cs="Calibri" w:eastAsia="Calibri" w:hAnsi="Calibri"/>
          <w:b/>
          <w:bCs/>
          <w:color w:val="2B2E6B"/>
          <w:sz w:val="22"/>
          <w:szCs w:val="22"/>
        </w:rPr>
        <w:t xml:space="preserve">Family Member</w:t>
      </w:r>
    </w:p>
    <w:p>
      <w:pPr>
        <w:spacing w:after="140"/>
      </w:pPr>
      <w:r>
        <w:rPr>
          <w:rFonts w:ascii="Calibri" w:cs="Calibri" w:eastAsia="Calibri" w:hAnsi="Calibri"/>
          <w:b w:val="false"/>
          <w:bCs w:val="false"/>
          <w:i w:val="false"/>
          <w:iCs w:val="false"/>
          <w:color w:val="222222"/>
          <w:sz w:val="21"/>
          <w:szCs w:val="21"/>
        </w:rPr>
        <w:t xml:space="preserve">Family members include: spouse, parent, child, sibling, grandparent, grandchild, domestic partner, and any person residing in the same household.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DUTY TO DISCLOSE</w:t>
      </w:r>
    </w:p>
    <w:p>
      <w:pPr>
        <w:spacing w:after="140"/>
      </w:pPr>
      <w:r>
        <w:rPr>
          <w:rFonts w:ascii="Calibri" w:cs="Calibri" w:eastAsia="Calibri" w:hAnsi="Calibri"/>
          <w:b w:val="false"/>
          <w:bCs w:val="false"/>
          <w:i w:val="false"/>
          <w:iCs w:val="false"/>
          <w:color w:val="222222"/>
          <w:sz w:val="21"/>
          <w:szCs w:val="21"/>
        </w:rPr>
        <w:t xml:space="preserve">Each covered individual has an affirmative duty to disclose any actual, potential, or perceived conflict of interest. Disclosure shall occur before discussion begins, before a vote occurs, and as soon as the conflict becomes known.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PROCEDURES</w:t>
      </w:r>
    </w:p>
    <w:p>
      <w:pPr>
        <w:pStyle w:val="Heading2"/>
        <w:spacing w:after="100" w:before="220"/>
      </w:pPr>
      <w:r>
        <w:rPr>
          <w:rFonts w:ascii="Calibri" w:cs="Calibri" w:eastAsia="Calibri" w:hAnsi="Calibri"/>
          <w:b/>
          <w:bCs/>
          <w:color w:val="2B2E6B"/>
          <w:sz w:val="22"/>
          <w:szCs w:val="22"/>
        </w:rPr>
        <w:t xml:space="preserve">Determination of Conflict</w:t>
      </w:r>
    </w:p>
    <w:p>
      <w:pPr>
        <w:spacing w:after="140"/>
      </w:pPr>
      <w:r>
        <w:rPr>
          <w:rFonts w:ascii="Calibri" w:cs="Calibri" w:eastAsia="Calibri" w:hAnsi="Calibri"/>
          <w:b w:val="false"/>
          <w:bCs w:val="false"/>
          <w:i w:val="false"/>
          <w:iCs w:val="false"/>
          <w:color w:val="222222"/>
          <w:sz w:val="21"/>
          <w:szCs w:val="21"/>
        </w:rPr>
        <w:t xml:space="preserve">After disclosure, the remaining disinterested Directors shall determine whether a conflict exists.</w:t>
      </w:r>
    </w:p>
    <w:p>
      <w:pPr>
        <w:pStyle w:val="Heading2"/>
        <w:spacing w:after="100" w:before="220"/>
      </w:pPr>
      <w:r>
        <w:rPr>
          <w:rFonts w:ascii="Calibri" w:cs="Calibri" w:eastAsia="Calibri" w:hAnsi="Calibri"/>
          <w:b/>
          <w:bCs/>
          <w:color w:val="2B2E6B"/>
          <w:sz w:val="22"/>
          <w:szCs w:val="22"/>
        </w:rPr>
        <w:t xml:space="preserve">Abstention</w:t>
      </w:r>
    </w:p>
    <w:p>
      <w:pPr>
        <w:spacing w:after="140"/>
      </w:pPr>
      <w:r>
        <w:rPr>
          <w:rFonts w:ascii="Calibri" w:cs="Calibri" w:eastAsia="Calibri" w:hAnsi="Calibri"/>
          <w:b w:val="false"/>
          <w:bCs w:val="false"/>
          <w:i w:val="false"/>
          <w:iCs w:val="false"/>
          <w:color w:val="222222"/>
          <w:sz w:val="21"/>
          <w:szCs w:val="21"/>
        </w:rPr>
        <w:t xml:space="preserve">An Interested Person shall refrain from voting, refrain from attempting to influence the vote, and leave the room during discussion if requested by the Board.</w:t>
      </w:r>
    </w:p>
    <w:p>
      <w:pPr>
        <w:pStyle w:val="Heading2"/>
        <w:spacing w:after="100" w:before="220"/>
      </w:pPr>
      <w:r>
        <w:rPr>
          <w:rFonts w:ascii="Calibri" w:cs="Calibri" w:eastAsia="Calibri" w:hAnsi="Calibri"/>
          <w:b/>
          <w:bCs/>
          <w:color w:val="2B2E6B"/>
          <w:sz w:val="22"/>
          <w:szCs w:val="22"/>
        </w:rPr>
        <w:t xml:space="preserve">Board Review</w:t>
      </w:r>
    </w:p>
    <w:p>
      <w:pPr>
        <w:spacing w:after="140"/>
      </w:pPr>
      <w:r>
        <w:rPr>
          <w:rFonts w:ascii="Calibri" w:cs="Calibri" w:eastAsia="Calibri" w:hAnsi="Calibri"/>
          <w:b w:val="false"/>
          <w:bCs w:val="false"/>
          <w:i w:val="false"/>
          <w:iCs w:val="false"/>
          <w:color w:val="222222"/>
          <w:sz w:val="21"/>
          <w:szCs w:val="21"/>
        </w:rPr>
        <w:t xml:space="preserve">The Board shall review available information, consider alternative arrangements when appropriate, and determine whether the proposed action is fair and in the best interest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COMPENSATION MATTERS</w:t>
      </w:r>
    </w:p>
    <w:p>
      <w:pPr>
        <w:spacing w:after="140"/>
      </w:pPr>
      <w:r>
        <w:rPr>
          <w:rFonts w:ascii="Calibri" w:cs="Calibri" w:eastAsia="Calibri" w:hAnsi="Calibri"/>
          <w:b w:val="false"/>
          <w:bCs w:val="false"/>
          <w:i w:val="false"/>
          <w:iCs w:val="false"/>
          <w:color w:val="222222"/>
          <w:sz w:val="21"/>
          <w:szCs w:val="21"/>
        </w:rPr>
        <w:t xml:space="preserve">The Corporation recognizes that Directors or founders may provide valuable services requiring compensation. Any compensation decision involving a Director, Officer, founder, or related party shall:</w:t>
      </w:r>
    </w:p>
    <w:p>
      <w:pPr>
        <w:pStyle w:val="ListParagraph"/>
        <w:numPr>
          <w:ilvl w:val="0"/>
          <w:numId w:val="2"/>
        </w:numPr>
        <w:spacing w:after="100"/>
      </w:pPr>
      <w:r>
        <w:rPr>
          <w:rFonts w:ascii="Calibri" w:cs="Calibri" w:eastAsia="Calibri" w:hAnsi="Calibri"/>
          <w:color w:val="222222"/>
          <w:sz w:val="21"/>
          <w:szCs w:val="21"/>
        </w:rPr>
        <w:t xml:space="preserve">Be reviewed by disinterested Directors.</w:t>
      </w:r>
    </w:p>
    <w:p>
      <w:pPr>
        <w:pStyle w:val="ListParagraph"/>
        <w:numPr>
          <w:ilvl w:val="0"/>
          <w:numId w:val="2"/>
        </w:numPr>
        <w:spacing w:after="100"/>
      </w:pPr>
      <w:r>
        <w:rPr>
          <w:rFonts w:ascii="Calibri" w:cs="Calibri" w:eastAsia="Calibri" w:hAnsi="Calibri"/>
          <w:color w:val="222222"/>
          <w:sz w:val="21"/>
          <w:szCs w:val="21"/>
        </w:rPr>
        <w:t xml:space="preserve">Be supported by reasonable justification.</w:t>
      </w:r>
    </w:p>
    <w:p>
      <w:pPr>
        <w:pStyle w:val="ListParagraph"/>
        <w:numPr>
          <w:ilvl w:val="0"/>
          <w:numId w:val="2"/>
        </w:numPr>
        <w:spacing w:after="100"/>
      </w:pPr>
      <w:r>
        <w:rPr>
          <w:rFonts w:ascii="Calibri" w:cs="Calibri" w:eastAsia="Calibri" w:hAnsi="Calibri"/>
          <w:color w:val="222222"/>
          <w:sz w:val="21"/>
          <w:szCs w:val="21"/>
        </w:rPr>
        <w:t xml:space="preserve">Be approved prior to payment whenever possible.</w:t>
      </w:r>
    </w:p>
    <w:p>
      <w:pPr>
        <w:pStyle w:val="ListParagraph"/>
        <w:numPr>
          <w:ilvl w:val="0"/>
          <w:numId w:val="2"/>
        </w:numPr>
        <w:spacing w:after="100"/>
      </w:pPr>
      <w:r>
        <w:rPr>
          <w:rFonts w:ascii="Calibri" w:cs="Calibri" w:eastAsia="Calibri" w:hAnsi="Calibri"/>
          <w:color w:val="222222"/>
          <w:sz w:val="21"/>
          <w:szCs w:val="21"/>
        </w:rPr>
        <w:t xml:space="preserve">Be documented in meeting minutes.</w:t>
      </w:r>
    </w:p>
    <w:p>
      <w:pPr>
        <w:spacing w:after="140"/>
      </w:pPr>
      <w:r>
        <w:rPr>
          <w:rFonts w:ascii="Calibri" w:cs="Calibri" w:eastAsia="Calibri" w:hAnsi="Calibri"/>
          <w:b w:val="false"/>
          <w:bCs w:val="false"/>
          <w:i w:val="false"/>
          <w:iCs w:val="false"/>
          <w:color w:val="222222"/>
          <w:sz w:val="21"/>
          <w:szCs w:val="21"/>
        </w:rPr>
        <w:t xml:space="preserve">Interested individuals shall not vote on their own compensation.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SPECIAL FOUNDER DISCLOSURES</w:t>
      </w:r>
    </w:p>
    <w:p>
      <w:pPr>
        <w:spacing w:after="140"/>
      </w:pPr>
      <w:r>
        <w:rPr>
          <w:rFonts w:ascii="Calibri" w:cs="Calibri" w:eastAsia="Calibri" w:hAnsi="Calibri"/>
          <w:b w:val="false"/>
          <w:bCs w:val="false"/>
          <w:i w:val="false"/>
          <w:iCs w:val="false"/>
          <w:color w:val="222222"/>
          <w:sz w:val="21"/>
          <w:szCs w:val="21"/>
        </w:rPr>
        <w:t xml:space="preserve">The Board acknowledges that founders may serve operational roles within the Corporation. If a founder receives compensation, reimbursement, or contractual payment, the Board shall document the nature of services provided, document approval of compensation, record abstentions from voting, and maintain records supporting the reasonableness of compensation.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RECORD OF PROCEEDINGS</w:t>
      </w:r>
    </w:p>
    <w:p>
      <w:pPr>
        <w:spacing w:after="140"/>
      </w:pPr>
      <w:r>
        <w:rPr>
          <w:rFonts w:ascii="Calibri" w:cs="Calibri" w:eastAsia="Calibri" w:hAnsi="Calibri"/>
          <w:b w:val="false"/>
          <w:bCs w:val="false"/>
          <w:i w:val="false"/>
          <w:iCs w:val="false"/>
          <w:color w:val="222222"/>
          <w:sz w:val="21"/>
          <w:szCs w:val="21"/>
        </w:rPr>
        <w:t xml:space="preserve">The minutes of Board meetings involving conflicts of interest shall include the name of the interested person, the nature of the conflict, the names of individuals participating in discussion, alternative options considered, voting results, and the final determination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VIOLATIONS OF POLICY</w:t>
      </w:r>
    </w:p>
    <w:p>
      <w:pPr>
        <w:spacing w:after="140"/>
      </w:pPr>
      <w:r>
        <w:rPr>
          <w:rFonts w:ascii="Calibri" w:cs="Calibri" w:eastAsia="Calibri" w:hAnsi="Calibri"/>
          <w:b w:val="false"/>
          <w:bCs w:val="false"/>
          <w:i w:val="false"/>
          <w:iCs w:val="false"/>
          <w:color w:val="222222"/>
          <w:sz w:val="21"/>
          <w:szCs w:val="21"/>
        </w:rPr>
        <w:t xml:space="preserve">If the Board has reason to believe an individual has failed to disclose a conflict: (1) the individual shall be informed of the concern; (2) the individual shall have an opportunity to explain; (3) the Board may investigate the matter; and (4) corrective action may be taken if appropriate. Possible corrective actions include a written warning, removal from committee service, removal from officer position, or a recommendation for Board action consistent with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CONFIDENTIALITY</w:t>
      </w:r>
    </w:p>
    <w:p>
      <w:pPr>
        <w:spacing w:after="140"/>
      </w:pPr>
      <w:r>
        <w:rPr>
          <w:rFonts w:ascii="Calibri" w:cs="Calibri" w:eastAsia="Calibri" w:hAnsi="Calibri"/>
          <w:b w:val="false"/>
          <w:bCs w:val="false"/>
          <w:i w:val="false"/>
          <w:iCs w:val="false"/>
          <w:color w:val="222222"/>
          <w:sz w:val="21"/>
          <w:szCs w:val="21"/>
        </w:rPr>
        <w:t xml:space="preserve">Information disclosed through this policy shall be kept confidential to the extent practical and permitted by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ANNUAL DISCLOSURE REQUIREMENT</w:t>
      </w:r>
    </w:p>
    <w:p>
      <w:pPr>
        <w:spacing w:after="140"/>
      </w:pPr>
      <w:r>
        <w:rPr>
          <w:rFonts w:ascii="Calibri" w:cs="Calibri" w:eastAsia="Calibri" w:hAnsi="Calibri"/>
          <w:b w:val="false"/>
          <w:bCs w:val="false"/>
          <w:i w:val="false"/>
          <w:iCs w:val="false"/>
          <w:color w:val="222222"/>
          <w:sz w:val="21"/>
          <w:szCs w:val="21"/>
        </w:rPr>
        <w:t xml:space="preserve">Each Director and Officer shall annually complete and sign a Conflict of Interest Disclosure Statement. Signed statements shall be maintained with the Corporation’s official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140"/>
      </w:pPr>
      <w:r>
        <w:rPr>
          <w:rFonts w:ascii="Calibri" w:cs="Calibri" w:eastAsia="Calibri" w:hAnsi="Calibri"/>
          <w:b w:val="false"/>
          <w:bCs w:val="false"/>
          <w:i w:val="false"/>
          <w:iCs w:val="false"/>
          <w:color w:val="222222"/>
          <w:sz w:val="21"/>
          <w:szCs w:val="21"/>
        </w:rPr>
        <w:t xml:space="preserve">This Conflict of Interest Policy was duly adopted by the Board of Directors of AGHF Inc. on the date indicated below.</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Code of Ethics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Code of Ethics Policy establishes the standards of conduct expected of all directors, officers, employees, volunteers, and contractors of AGHF Inc. d/b/a AgroHouse Foundation (the “Corporation”), in furtherance of the Corporation’s mission and its obligations as a 501(c)(3) public charity.</w:t>
      </w:r>
    </w:p>
    <w:p>
      <w:pPr>
        <w:pStyle w:val="Heading1"/>
        <w:pBdr>
          <w:bottom w:val="single" w:color="B8860B" w:sz="4" w:space="4"/>
        </w:pBdr>
        <w:spacing w:after="140" w:before="320"/>
      </w:pPr>
      <w:r>
        <w:rPr>
          <w:rFonts w:ascii="Calibri" w:cs="Calibri" w:eastAsia="Calibri" w:hAnsi="Calibri"/>
          <w:b/>
          <w:bCs/>
          <w:color w:val="1F4E2C"/>
          <w:sz w:val="26"/>
          <w:szCs w:val="26"/>
        </w:rPr>
        <w:t xml:space="preserve">2. CORE PRINCIPLES</w:t>
      </w:r>
    </w:p>
    <w:p>
      <w:pPr>
        <w:spacing w:after="140"/>
      </w:pPr>
      <w:r>
        <w:rPr>
          <w:rFonts w:ascii="Calibri" w:cs="Calibri" w:eastAsia="Calibri" w:hAnsi="Calibri"/>
          <w:b w:val="false"/>
          <w:bCs w:val="false"/>
          <w:i w:val="false"/>
          <w:iCs w:val="false"/>
          <w:color w:val="222222"/>
          <w:sz w:val="21"/>
          <w:szCs w:val="21"/>
        </w:rPr>
        <w:t xml:space="preserve">All covered individuals shall act in accordance with the Corporation’s core values:</w:t>
      </w:r>
    </w:p>
    <w:p>
      <w:pPr>
        <w:pStyle w:val="ListParagraph"/>
        <w:numPr>
          <w:ilvl w:val="0"/>
          <w:numId w:val="3"/>
        </w:numPr>
        <w:spacing w:after="80"/>
      </w:pPr>
      <w:r>
        <w:rPr>
          <w:rFonts w:ascii="Calibri" w:cs="Calibri" w:eastAsia="Calibri" w:hAnsi="Calibri"/>
          <w:color w:val="222222"/>
          <w:sz w:val="21"/>
          <w:szCs w:val="21"/>
        </w:rPr>
        <w:t xml:space="preserve">Stability — creating reliable systems that communities can depend upon.</w:t>
      </w:r>
    </w:p>
    <w:p>
      <w:pPr>
        <w:pStyle w:val="ListParagraph"/>
        <w:numPr>
          <w:ilvl w:val="0"/>
          <w:numId w:val="3"/>
        </w:numPr>
        <w:spacing w:after="80"/>
      </w:pPr>
      <w:r>
        <w:rPr>
          <w:rFonts w:ascii="Calibri" w:cs="Calibri" w:eastAsia="Calibri" w:hAnsi="Calibri"/>
          <w:color w:val="222222"/>
          <w:sz w:val="21"/>
          <w:szCs w:val="21"/>
        </w:rPr>
        <w:t xml:space="preserve">Sustainability — building long-term solutions rather than temporary responses.</w:t>
      </w:r>
    </w:p>
    <w:p>
      <w:pPr>
        <w:pStyle w:val="ListParagraph"/>
        <w:numPr>
          <w:ilvl w:val="0"/>
          <w:numId w:val="3"/>
        </w:numPr>
        <w:spacing w:after="80"/>
      </w:pPr>
      <w:r>
        <w:rPr>
          <w:rFonts w:ascii="Calibri" w:cs="Calibri" w:eastAsia="Calibri" w:hAnsi="Calibri"/>
          <w:color w:val="222222"/>
          <w:sz w:val="21"/>
          <w:szCs w:val="21"/>
        </w:rPr>
        <w:t xml:space="preserve">Stewardship — managing resources responsibly, ethically, and transparently.</w:t>
      </w:r>
    </w:p>
    <w:p>
      <w:pPr>
        <w:pStyle w:val="ListParagraph"/>
        <w:numPr>
          <w:ilvl w:val="0"/>
          <w:numId w:val="3"/>
        </w:numPr>
        <w:spacing w:after="80"/>
      </w:pPr>
      <w:r>
        <w:rPr>
          <w:rFonts w:ascii="Calibri" w:cs="Calibri" w:eastAsia="Calibri" w:hAnsi="Calibri"/>
          <w:color w:val="222222"/>
          <w:sz w:val="21"/>
          <w:szCs w:val="21"/>
        </w:rPr>
        <w:t xml:space="preserve">Community — working alongside existing organizations and community partners rather than replacing them.</w:t>
      </w:r>
    </w:p>
    <w:p>
      <w:pPr>
        <w:pStyle w:val="ListParagraph"/>
        <w:numPr>
          <w:ilvl w:val="0"/>
          <w:numId w:val="3"/>
        </w:numPr>
        <w:spacing w:after="80"/>
      </w:pPr>
      <w:r>
        <w:rPr>
          <w:rFonts w:ascii="Calibri" w:cs="Calibri" w:eastAsia="Calibri" w:hAnsi="Calibri"/>
          <w:color w:val="222222"/>
          <w:sz w:val="21"/>
          <w:szCs w:val="21"/>
        </w:rPr>
        <w:t xml:space="preserve">Opportunity — creating pathways for growth, education, employment, and self-sufficiency.</w:t>
      </w:r>
    </w:p>
    <w:p>
      <w:pPr>
        <w:pStyle w:val="ListParagraph"/>
        <w:numPr>
          <w:ilvl w:val="0"/>
          <w:numId w:val="3"/>
        </w:numPr>
        <w:spacing w:after="80"/>
      </w:pPr>
      <w:r>
        <w:rPr>
          <w:rFonts w:ascii="Calibri" w:cs="Calibri" w:eastAsia="Calibri" w:hAnsi="Calibri"/>
          <w:color w:val="222222"/>
          <w:sz w:val="21"/>
          <w:szCs w:val="21"/>
        </w:rPr>
        <w:t xml:space="preserve">Dignity — serving individuals with respect while preserving personal choice, independence, and self-worth.</w:t>
      </w:r>
    </w:p>
    <w:p>
      <w:pPr>
        <w:pStyle w:val="Heading1"/>
        <w:pBdr>
          <w:bottom w:val="single" w:color="B8860B" w:sz="4" w:space="4"/>
        </w:pBdr>
        <w:spacing w:after="140" w:before="320"/>
      </w:pPr>
      <w:r>
        <w:rPr>
          <w:rFonts w:ascii="Calibri" w:cs="Calibri" w:eastAsia="Calibri" w:hAnsi="Calibri"/>
          <w:b/>
          <w:bCs/>
          <w:color w:val="1F4E2C"/>
          <w:sz w:val="26"/>
          <w:szCs w:val="26"/>
        </w:rPr>
        <w:t xml:space="preserve">3. STANDARDS OF CONDUCT</w:t>
      </w:r>
    </w:p>
    <w:p>
      <w:pPr>
        <w:spacing w:after="140"/>
      </w:pPr>
      <w:r>
        <w:rPr>
          <w:rFonts w:ascii="Calibri" w:cs="Calibri" w:eastAsia="Calibri" w:hAnsi="Calibri"/>
          <w:b w:val="false"/>
          <w:bCs w:val="false"/>
          <w:i w:val="false"/>
          <w:iCs w:val="false"/>
          <w:color w:val="222222"/>
          <w:sz w:val="21"/>
          <w:szCs w:val="21"/>
        </w:rPr>
        <w:t xml:space="preserve">All covered individuals shall:</w:t>
      </w:r>
    </w:p>
    <w:p>
      <w:pPr>
        <w:pStyle w:val="ListParagraph"/>
        <w:numPr>
          <w:ilvl w:val="0"/>
          <w:numId w:val="3"/>
        </w:numPr>
        <w:spacing w:after="80"/>
      </w:pPr>
      <w:r>
        <w:rPr>
          <w:rFonts w:ascii="Calibri" w:cs="Calibri" w:eastAsia="Calibri" w:hAnsi="Calibri"/>
          <w:color w:val="222222"/>
          <w:sz w:val="21"/>
          <w:szCs w:val="21"/>
        </w:rPr>
        <w:t xml:space="preserve">Act honestly and with integrity in all Corporation dealings.</w:t>
      </w:r>
    </w:p>
    <w:p>
      <w:pPr>
        <w:pStyle w:val="ListParagraph"/>
        <w:numPr>
          <w:ilvl w:val="0"/>
          <w:numId w:val="3"/>
        </w:numPr>
        <w:spacing w:after="80"/>
      </w:pPr>
      <w:r>
        <w:rPr>
          <w:rFonts w:ascii="Calibri" w:cs="Calibri" w:eastAsia="Calibri" w:hAnsi="Calibri"/>
          <w:color w:val="222222"/>
          <w:sz w:val="21"/>
          <w:szCs w:val="21"/>
        </w:rPr>
        <w:t xml:space="preserve">Comply with the Corporation’s governing documents and adopted policies, including the Conflict of Interest Policy and Whistleblower Policy.</w:t>
      </w:r>
    </w:p>
    <w:p>
      <w:pPr>
        <w:pStyle w:val="ListParagraph"/>
        <w:numPr>
          <w:ilvl w:val="0"/>
          <w:numId w:val="3"/>
        </w:numPr>
        <w:spacing w:after="80"/>
      </w:pPr>
      <w:r>
        <w:rPr>
          <w:rFonts w:ascii="Calibri" w:cs="Calibri" w:eastAsia="Calibri" w:hAnsi="Calibri"/>
          <w:color w:val="222222"/>
          <w:sz w:val="21"/>
          <w:szCs w:val="21"/>
        </w:rPr>
        <w:t xml:space="preserve">Safeguard and responsibly use Corporation resources, including grant funds and donations.</w:t>
      </w:r>
    </w:p>
    <w:p>
      <w:pPr>
        <w:pStyle w:val="ListParagraph"/>
        <w:numPr>
          <w:ilvl w:val="0"/>
          <w:numId w:val="3"/>
        </w:numPr>
        <w:spacing w:after="80"/>
      </w:pPr>
      <w:r>
        <w:rPr>
          <w:rFonts w:ascii="Calibri" w:cs="Calibri" w:eastAsia="Calibri" w:hAnsi="Calibri"/>
          <w:color w:val="222222"/>
          <w:sz w:val="21"/>
          <w:szCs w:val="21"/>
        </w:rPr>
        <w:t xml:space="preserve">Avoid the use of Corporation position or influence for improper personal gain.</w:t>
      </w:r>
    </w:p>
    <w:p>
      <w:pPr>
        <w:pStyle w:val="ListParagraph"/>
        <w:numPr>
          <w:ilvl w:val="0"/>
          <w:numId w:val="3"/>
        </w:numPr>
        <w:spacing w:after="80"/>
      </w:pPr>
      <w:r>
        <w:rPr>
          <w:rFonts w:ascii="Calibri" w:cs="Calibri" w:eastAsia="Calibri" w:hAnsi="Calibri"/>
          <w:color w:val="222222"/>
          <w:sz w:val="21"/>
          <w:szCs w:val="21"/>
        </w:rPr>
        <w:t xml:space="preserve">Treat program participants, partners, donors, and colleagues with dignity and respect.</w:t>
      </w:r>
    </w:p>
    <w:p>
      <w:pPr>
        <w:pStyle w:val="ListParagraph"/>
        <w:numPr>
          <w:ilvl w:val="0"/>
          <w:numId w:val="3"/>
        </w:numPr>
        <w:spacing w:after="80"/>
      </w:pPr>
      <w:r>
        <w:rPr>
          <w:rFonts w:ascii="Calibri" w:cs="Calibri" w:eastAsia="Calibri" w:hAnsi="Calibri"/>
          <w:color w:val="222222"/>
          <w:sz w:val="21"/>
          <w:szCs w:val="21"/>
        </w:rPr>
        <w:t xml:space="preserve">Maintain accurate books, records, and reporting.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4. COMMUNITY PARTNERSHIP CONDUCT</w:t>
      </w:r>
    </w:p>
    <w:p>
      <w:pPr>
        <w:spacing w:after="140"/>
      </w:pPr>
      <w:r>
        <w:rPr>
          <w:rFonts w:ascii="Calibri" w:cs="Calibri" w:eastAsia="Calibri" w:hAnsi="Calibri"/>
          <w:b w:val="false"/>
          <w:bCs w:val="false"/>
          <w:i w:val="false"/>
          <w:iCs w:val="false"/>
          <w:color w:val="222222"/>
          <w:sz w:val="21"/>
          <w:szCs w:val="21"/>
        </w:rPr>
        <w:t xml:space="preserve">Consistent with the Corporation’s partnership philosophy, covered individuals shall support and strengthen community outreach operations — including at First Nazarene Church of Zephyrhills and other partner sites — without controlling, managing, supervising, or directing partner programming, staff, or volunteers, except as expressly agreed in a written partnership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5. COMMUNICATIONS STANDARDS</w:t>
      </w:r>
    </w:p>
    <w:p>
      <w:pPr>
        <w:spacing w:after="140"/>
      </w:pPr>
      <w:r>
        <w:rPr>
          <w:rFonts w:ascii="Calibri" w:cs="Calibri" w:eastAsia="Calibri" w:hAnsi="Calibri"/>
          <w:b w:val="false"/>
          <w:bCs w:val="false"/>
          <w:i w:val="false"/>
          <w:iCs w:val="false"/>
          <w:color w:val="222222"/>
          <w:sz w:val="21"/>
          <w:szCs w:val="21"/>
        </w:rPr>
        <w:t xml:space="preserve">Public communications made on behalf of the Corporation shall be professional, community-focused, mission-driven, and data-informed. Covered individuals shall avoid political or partisan messaging, unverified impact claims, and exaggerated fundraising language when representing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FINANCIAL INTEGRITY</w:t>
      </w:r>
    </w:p>
    <w:p>
      <w:pPr>
        <w:spacing w:after="140"/>
      </w:pPr>
      <w:r>
        <w:rPr>
          <w:rFonts w:ascii="Calibri" w:cs="Calibri" w:eastAsia="Calibri" w:hAnsi="Calibri"/>
          <w:b w:val="false"/>
          <w:bCs w:val="false"/>
          <w:i w:val="false"/>
          <w:iCs w:val="false"/>
          <w:color w:val="222222"/>
          <w:sz w:val="21"/>
          <w:szCs w:val="21"/>
        </w:rPr>
        <w:t xml:space="preserve">Covered individuals shall not misappropriate, misuse, or divert Corporation funds or assets, and shall comply with the Corporation’s debt-free operating model, under which no loans, lines of credit, mortgages, or long-term debt are permitted unless specifically approved by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7. REPORTING VIOLATIONS</w:t>
      </w:r>
    </w:p>
    <w:p>
      <w:pPr>
        <w:spacing w:after="140"/>
      </w:pPr>
      <w:r>
        <w:rPr>
          <w:rFonts w:ascii="Calibri" w:cs="Calibri" w:eastAsia="Calibri" w:hAnsi="Calibri"/>
          <w:b w:val="false"/>
          <w:bCs w:val="false"/>
          <w:i w:val="false"/>
          <w:iCs w:val="false"/>
          <w:color w:val="222222"/>
          <w:sz w:val="21"/>
          <w:szCs w:val="21"/>
        </w:rPr>
        <w:t xml:space="preserve">Suspected violations of this Code of Ethics shall be reported in accordance with the Corporation’s Whistleblower Policy. Retaliation against a good-faith reporter is strictly prohibited.</w:t>
      </w:r>
    </w:p>
    <w:p>
      <w:pPr>
        <w:pStyle w:val="Heading1"/>
        <w:pBdr>
          <w:bottom w:val="single" w:color="B8860B" w:sz="4" w:space="4"/>
        </w:pBdr>
        <w:spacing w:after="140" w:before="320"/>
      </w:pPr>
      <w:r>
        <w:rPr>
          <w:rFonts w:ascii="Calibri" w:cs="Calibri" w:eastAsia="Calibri" w:hAnsi="Calibri"/>
          <w:b/>
          <w:bCs/>
          <w:color w:val="1F4E2C"/>
          <w:sz w:val="26"/>
          <w:szCs w:val="26"/>
        </w:rPr>
        <w:t xml:space="preserve">8. ENFORCEMENT</w:t>
      </w:r>
    </w:p>
    <w:p>
      <w:pPr>
        <w:spacing w:after="140"/>
      </w:pPr>
      <w:r>
        <w:rPr>
          <w:rFonts w:ascii="Calibri" w:cs="Calibri" w:eastAsia="Calibri" w:hAnsi="Calibri"/>
          <w:b w:val="false"/>
          <w:bCs w:val="false"/>
          <w:i w:val="false"/>
          <w:iCs w:val="false"/>
          <w:color w:val="222222"/>
          <w:sz w:val="21"/>
          <w:szCs w:val="21"/>
        </w:rPr>
        <w:t xml:space="preserve">Violations of this Code of Ethics may result in corrective action up to and including removal from the Board, termination of employment, or termination of a volunteer or contractor relationship, as determined by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Whistleblower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AGHF Inc. d/b/a AgroHouse Foundation (the “Corporation”) requires directors, officers, employees, volunteers, and contractors to observe high standards of business and personal ethics in the conduct of their duties. This policy provides a mechanism for reporting suspected illegal, unethical, or improper conduct and protects individuals who make such reports in good faith from retaliation.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2. REPORTABLE CONDUCT</w:t>
      </w:r>
    </w:p>
    <w:p>
      <w:pPr>
        <w:spacing w:after="140"/>
      </w:pPr>
      <w:r>
        <w:rPr>
          <w:rFonts w:ascii="Calibri" w:cs="Calibri" w:eastAsia="Calibri" w:hAnsi="Calibri"/>
          <w:b w:val="false"/>
          <w:bCs w:val="false"/>
          <w:i w:val="false"/>
          <w:iCs w:val="false"/>
          <w:color w:val="222222"/>
          <w:sz w:val="21"/>
          <w:szCs w:val="21"/>
        </w:rPr>
        <w:t xml:space="preserve">This policy covers concerns regarding, without limitation:</w:t>
      </w:r>
    </w:p>
    <w:p>
      <w:pPr>
        <w:pStyle w:val="ListParagraph"/>
        <w:numPr>
          <w:ilvl w:val="0"/>
          <w:numId w:val="3"/>
        </w:numPr>
        <w:spacing w:after="80"/>
      </w:pPr>
      <w:r>
        <w:rPr>
          <w:rFonts w:ascii="Calibri" w:cs="Calibri" w:eastAsia="Calibri" w:hAnsi="Calibri"/>
          <w:color w:val="222222"/>
          <w:sz w:val="21"/>
          <w:szCs w:val="21"/>
        </w:rPr>
        <w:t xml:space="preserve">Fraud, theft, or financial misconduct.</w:t>
      </w:r>
    </w:p>
    <w:p>
      <w:pPr>
        <w:pStyle w:val="ListParagraph"/>
        <w:numPr>
          <w:ilvl w:val="0"/>
          <w:numId w:val="3"/>
        </w:numPr>
        <w:spacing w:after="80"/>
      </w:pPr>
      <w:r>
        <w:rPr>
          <w:rFonts w:ascii="Calibri" w:cs="Calibri" w:eastAsia="Calibri" w:hAnsi="Calibri"/>
          <w:color w:val="222222"/>
          <w:sz w:val="21"/>
          <w:szCs w:val="21"/>
        </w:rPr>
        <w:t xml:space="preserve">Violations of law or regulation.</w:t>
      </w:r>
    </w:p>
    <w:p>
      <w:pPr>
        <w:pStyle w:val="ListParagraph"/>
        <w:numPr>
          <w:ilvl w:val="0"/>
          <w:numId w:val="3"/>
        </w:numPr>
        <w:spacing w:after="80"/>
      </w:pPr>
      <w:r>
        <w:rPr>
          <w:rFonts w:ascii="Calibri" w:cs="Calibri" w:eastAsia="Calibri" w:hAnsi="Calibri"/>
          <w:color w:val="222222"/>
          <w:sz w:val="21"/>
          <w:szCs w:val="21"/>
        </w:rPr>
        <w:t xml:space="preserve">Violations of the Corporation’s Conflict of Interest Policy or Code of Ethics Policy.</w:t>
      </w:r>
    </w:p>
    <w:p>
      <w:pPr>
        <w:pStyle w:val="ListParagraph"/>
        <w:numPr>
          <w:ilvl w:val="0"/>
          <w:numId w:val="3"/>
        </w:numPr>
        <w:spacing w:after="80"/>
      </w:pPr>
      <w:r>
        <w:rPr>
          <w:rFonts w:ascii="Calibri" w:cs="Calibri" w:eastAsia="Calibri" w:hAnsi="Calibri"/>
          <w:color w:val="222222"/>
          <w:sz w:val="21"/>
          <w:szCs w:val="21"/>
        </w:rPr>
        <w:t xml:space="preserve">Misuse of Corporation resources, grants, or donations.</w:t>
      </w:r>
    </w:p>
    <w:p>
      <w:pPr>
        <w:pStyle w:val="ListParagraph"/>
        <w:numPr>
          <w:ilvl w:val="0"/>
          <w:numId w:val="3"/>
        </w:numPr>
        <w:spacing w:after="80"/>
      </w:pPr>
      <w:r>
        <w:rPr>
          <w:rFonts w:ascii="Calibri" w:cs="Calibri" w:eastAsia="Calibri" w:hAnsi="Calibri"/>
          <w:color w:val="222222"/>
          <w:sz w:val="21"/>
          <w:szCs w:val="21"/>
        </w:rPr>
        <w:t xml:space="preserve">Danger to health, safety, or the environment.</w:t>
      </w:r>
    </w:p>
    <w:p>
      <w:pPr>
        <w:pStyle w:val="ListParagraph"/>
        <w:numPr>
          <w:ilvl w:val="0"/>
          <w:numId w:val="3"/>
        </w:numPr>
        <w:spacing w:after="80"/>
      </w:pPr>
      <w:r>
        <w:rPr>
          <w:rFonts w:ascii="Calibri" w:cs="Calibri" w:eastAsia="Calibri" w:hAnsi="Calibri"/>
          <w:color w:val="222222"/>
          <w:sz w:val="21"/>
          <w:szCs w:val="21"/>
        </w:rPr>
        <w:t xml:space="preserve">Retaliation against a person who made a good-faith report.</w:t>
      </w:r>
    </w:p>
    <w:p>
      <w:pPr>
        <w:pStyle w:val="Heading1"/>
        <w:pBdr>
          <w:bottom w:val="single" w:color="B8860B" w:sz="4" w:space="4"/>
        </w:pBdr>
        <w:spacing w:after="140" w:before="320"/>
      </w:pPr>
      <w:r>
        <w:rPr>
          <w:rFonts w:ascii="Calibri" w:cs="Calibri" w:eastAsia="Calibri" w:hAnsi="Calibri"/>
          <w:b/>
          <w:bCs/>
          <w:color w:val="1F4E2C"/>
          <w:sz w:val="26"/>
          <w:szCs w:val="26"/>
        </w:rPr>
        <w:t xml:space="preserve">3. NO RETALIATION</w:t>
      </w:r>
    </w:p>
    <w:p>
      <w:pPr>
        <w:spacing w:after="140"/>
      </w:pPr>
      <w:r>
        <w:rPr>
          <w:rFonts w:ascii="Calibri" w:cs="Calibri" w:eastAsia="Calibri" w:hAnsi="Calibri"/>
          <w:b w:val="false"/>
          <w:bCs w:val="false"/>
          <w:i w:val="false"/>
          <w:iCs w:val="false"/>
          <w:color w:val="222222"/>
          <w:sz w:val="21"/>
          <w:szCs w:val="21"/>
        </w:rPr>
        <w:t xml:space="preserve">The Corporation strictly prohibits retaliation against any individual who, in good faith, reports suspected misconduct or participates in an investigation of such a report. Retaliation includes termination, demotion, suspension, harassment, or any other adverse action taken because an individual made a good-faith report.</w:t>
      </w:r>
    </w:p>
    <w:p>
      <w:pPr>
        <w:spacing w:after="140"/>
      </w:pPr>
      <w:r>
        <w:rPr>
          <w:rFonts w:ascii="Calibri" w:cs="Calibri" w:eastAsia="Calibri" w:hAnsi="Calibri"/>
          <w:b w:val="false"/>
          <w:bCs w:val="false"/>
          <w:i w:val="false"/>
          <w:iCs w:val="false"/>
          <w:color w:val="222222"/>
          <w:sz w:val="21"/>
          <w:szCs w:val="21"/>
        </w:rPr>
        <w:t xml:space="preserve">Any individual who retaliates against a person who has reported a concern in good faith is subject to discipline, up to and including removal from the Board, termination of employment, or termination of a volunteer or contractor relationship.</w:t>
      </w:r>
    </w:p>
    <w:p>
      <w:pPr>
        <w:pStyle w:val="Heading1"/>
        <w:pBdr>
          <w:bottom w:val="single" w:color="B8860B" w:sz="4" w:space="4"/>
        </w:pBdr>
        <w:spacing w:after="140" w:before="320"/>
      </w:pPr>
      <w:r>
        <w:rPr>
          <w:rFonts w:ascii="Calibri" w:cs="Calibri" w:eastAsia="Calibri" w:hAnsi="Calibri"/>
          <w:b/>
          <w:bCs/>
          <w:color w:val="1F4E2C"/>
          <w:sz w:val="26"/>
          <w:szCs w:val="26"/>
        </w:rPr>
        <w:t xml:space="preserve">4. REPORTING PROCEDURE</w:t>
      </w:r>
    </w:p>
    <w:p>
      <w:pPr>
        <w:spacing w:after="140"/>
      </w:pPr>
      <w:r>
        <w:rPr>
          <w:rFonts w:ascii="Calibri" w:cs="Calibri" w:eastAsia="Calibri" w:hAnsi="Calibri"/>
          <w:b w:val="false"/>
          <w:bCs w:val="false"/>
          <w:i w:val="false"/>
          <w:iCs w:val="false"/>
          <w:color w:val="222222"/>
          <w:sz w:val="21"/>
          <w:szCs w:val="21"/>
        </w:rPr>
        <w:t xml:space="preserve">Concerns should be reported as soon as possible after the individual becomes aware of the issue, through one of the following channels:</w:t>
      </w:r>
    </w:p>
    <w:p>
      <w:pPr>
        <w:pStyle w:val="ListParagraph"/>
        <w:numPr>
          <w:ilvl w:val="0"/>
          <w:numId w:val="2"/>
        </w:numPr>
        <w:spacing w:after="100"/>
      </w:pPr>
      <w:r>
        <w:rPr>
          <w:rFonts w:ascii="Calibri" w:cs="Calibri" w:eastAsia="Calibri" w:hAnsi="Calibri"/>
          <w:color w:val="222222"/>
          <w:sz w:val="21"/>
          <w:szCs w:val="21"/>
        </w:rPr>
        <w:t xml:space="preserve">Direct report to the Board Chairperson.</w:t>
      </w:r>
    </w:p>
    <w:p>
      <w:pPr>
        <w:pStyle w:val="ListParagraph"/>
        <w:numPr>
          <w:ilvl w:val="0"/>
          <w:numId w:val="2"/>
        </w:numPr>
        <w:spacing w:after="100"/>
      </w:pPr>
      <w:r>
        <w:rPr>
          <w:rFonts w:ascii="Calibri" w:cs="Calibri" w:eastAsia="Calibri" w:hAnsi="Calibri"/>
          <w:color w:val="222222"/>
          <w:sz w:val="21"/>
          <w:szCs w:val="21"/>
        </w:rPr>
        <w:t xml:space="preserve">Direct report to the Treasurer or Secretary if the concern involves the Chairperson.</w:t>
      </w:r>
    </w:p>
    <w:p>
      <w:pPr>
        <w:pStyle w:val="ListParagraph"/>
        <w:numPr>
          <w:ilvl w:val="0"/>
          <w:numId w:val="2"/>
        </w:numPr>
        <w:spacing w:after="100"/>
      </w:pPr>
      <w:r>
        <w:rPr>
          <w:rFonts w:ascii="Calibri" w:cs="Calibri" w:eastAsia="Calibri" w:hAnsi="Calibri"/>
          <w:color w:val="222222"/>
          <w:sz w:val="21"/>
          <w:szCs w:val="21"/>
        </w:rPr>
        <w:t xml:space="preserve">Written report submitted to any Director if the concern involves Corporation leadership generally.</w:t>
      </w:r>
    </w:p>
    <w:p>
      <w:pPr>
        <w:spacing w:after="140"/>
      </w:pPr>
      <w:r>
        <w:rPr>
          <w:rFonts w:ascii="Calibri" w:cs="Calibri" w:eastAsia="Calibri" w:hAnsi="Calibri"/>
          <w:b w:val="false"/>
          <w:bCs w:val="false"/>
          <w:i w:val="false"/>
          <w:iCs w:val="false"/>
          <w:color w:val="222222"/>
          <w:sz w:val="21"/>
          <w:szCs w:val="21"/>
        </w:rPr>
        <w:t xml:space="preserve">Reports may be made verbally or in writing, and may be made anonymously. Anonymous reports will be investigated to the extent possible given the information provided.</w:t>
      </w:r>
    </w:p>
    <w:p>
      <w:pPr>
        <w:pStyle w:val="Heading1"/>
        <w:pBdr>
          <w:bottom w:val="single" w:color="B8860B" w:sz="4" w:space="4"/>
        </w:pBdr>
        <w:spacing w:after="140" w:before="320"/>
      </w:pPr>
      <w:r>
        <w:rPr>
          <w:rFonts w:ascii="Calibri" w:cs="Calibri" w:eastAsia="Calibri" w:hAnsi="Calibri"/>
          <w:b/>
          <w:bCs/>
          <w:color w:val="1F4E2C"/>
          <w:sz w:val="26"/>
          <w:szCs w:val="26"/>
        </w:rPr>
        <w:t xml:space="preserve">5. HANDLING OF REPORTS</w:t>
      </w:r>
    </w:p>
    <w:p>
      <w:pPr>
        <w:spacing w:after="140"/>
      </w:pPr>
      <w:r>
        <w:rPr>
          <w:rFonts w:ascii="Calibri" w:cs="Calibri" w:eastAsia="Calibri" w:hAnsi="Calibri"/>
          <w:b w:val="false"/>
          <w:bCs w:val="false"/>
          <w:i w:val="false"/>
          <w:iCs w:val="false"/>
          <w:color w:val="222222"/>
          <w:sz w:val="21"/>
          <w:szCs w:val="21"/>
        </w:rPr>
        <w:t xml:space="preserve">Upon receipt of a report, the recipient shall promptly notify the Chairperson (or, if the Chairperson is implicated, the Vice Chairperson), who shall ensure the matter is investigated in a timely and objective manner. Directors who are subjects of, or otherwise conflicted with respect to, a report shall recuse themselves from the investigation and any related Board decision, consistent with the Conflict of Interest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6. CONFIDENTIALITY</w:t>
      </w:r>
    </w:p>
    <w:p>
      <w:pPr>
        <w:spacing w:after="140"/>
      </w:pPr>
      <w:r>
        <w:rPr>
          <w:rFonts w:ascii="Calibri" w:cs="Calibri" w:eastAsia="Calibri" w:hAnsi="Calibri"/>
          <w:b w:val="false"/>
          <w:bCs w:val="false"/>
          <w:i w:val="false"/>
          <w:iCs w:val="false"/>
          <w:color w:val="222222"/>
          <w:sz w:val="21"/>
          <w:szCs w:val="21"/>
        </w:rPr>
        <w:t xml:space="preserve">Reports will be kept confidential to the extent possible, consistent with the need to conduct an adequate investigation and comply with legal requirements.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7. DOCUMENTATION</w:t>
      </w:r>
    </w:p>
    <w:p>
      <w:pPr>
        <w:spacing w:after="140"/>
      </w:pPr>
      <w:r>
        <w:rPr>
          <w:rFonts w:ascii="Calibri" w:cs="Calibri" w:eastAsia="Calibri" w:hAnsi="Calibri"/>
          <w:b w:val="false"/>
          <w:bCs w:val="false"/>
          <w:i w:val="false"/>
          <w:iCs w:val="false"/>
          <w:color w:val="222222"/>
          <w:sz w:val="21"/>
          <w:szCs w:val="21"/>
        </w:rPr>
        <w:t xml:space="preserve">All reports and the outcome of any investigation shall be documented in writing and retained in accordance with the Corporation’s Record Retention &amp; Document Destruction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8. ADMINISTRATION</w:t>
      </w:r>
    </w:p>
    <w:p>
      <w:pPr>
        <w:spacing w:after="140"/>
      </w:pPr>
      <w:r>
        <w:rPr>
          <w:rFonts w:ascii="Calibri" w:cs="Calibri" w:eastAsia="Calibri" w:hAnsi="Calibri"/>
          <w:b w:val="false"/>
          <w:bCs w:val="false"/>
          <w:i w:val="false"/>
          <w:iCs w:val="false"/>
          <w:color w:val="222222"/>
          <w:sz w:val="21"/>
          <w:szCs w:val="21"/>
        </w:rPr>
        <w:t xml:space="preserve">The Board of Directors is responsible for the administration of this policy and shall periodically review this policy to ensure ongoing compliance with applicable law and best practices in nonprofit governance.</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Record Retention &amp; Document Destruction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policy establishes guidelines for the retention and destruction of AGHF Inc. d/b/a AgroHouse Foundation (the “Corporation”) records, and ensures compliance with applicable federal and Florida law, including record-retention obligations associated with 501(c)(3) tax-exempt status.</w:t>
      </w:r>
    </w:p>
    <w:p>
      <w:pPr>
        <w:pStyle w:val="Heading1"/>
        <w:pBdr>
          <w:bottom w:val="single" w:color="B8860B" w:sz="4" w:space="4"/>
        </w:pBdr>
        <w:spacing w:after="140" w:before="320"/>
      </w:pPr>
      <w:r>
        <w:rPr>
          <w:rFonts w:ascii="Calibri" w:cs="Calibri" w:eastAsia="Calibri" w:hAnsi="Calibri"/>
          <w:b/>
          <w:bCs/>
          <w:color w:val="1F4E2C"/>
          <w:sz w:val="26"/>
          <w:szCs w:val="26"/>
        </w:rPr>
        <w:t xml:space="preserve">2. LEGAL HOLD</w:t>
      </w:r>
    </w:p>
    <w:p>
      <w:pPr>
        <w:spacing w:after="140"/>
      </w:pPr>
      <w:r>
        <w:rPr>
          <w:rFonts w:ascii="Calibri" w:cs="Calibri" w:eastAsia="Calibri" w:hAnsi="Calibri"/>
          <w:b w:val="false"/>
          <w:bCs w:val="false"/>
          <w:i w:val="false"/>
          <w:iCs w:val="false"/>
          <w:color w:val="222222"/>
          <w:sz w:val="21"/>
          <w:szCs w:val="21"/>
        </w:rPr>
        <w:t xml:space="preserve">Notwithstanding the retention periods below, no document shall be destroyed or deleted if it is subject to a pending or reasonably anticipated litigation hold, audit, or government investigation. The Chairperson and Secretary are responsible for suspending destruction of relevant records upon notice of such a 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3. RETENTION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Record Category</w:t>
            </w:r>
          </w:p>
        </w:tc>
        <w:tc>
          <w:tcPr>
            <w:tcW w:type="dxa" w:w="4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Retention Period</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Articles of Incorporation, Bylaws, and amendments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IRS determination letter and Form 1023/1023-EZ application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meeting minutes and resolutions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Conflict of Interest Disclosure Statements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Annual IRS Form 990 filings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Audited financial statements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Employment agreements and personnel files (post-termination)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Tax records (payroll, 1099s, W-2s)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Bank statements and reconciliations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Grant agreements and grant reporting records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 after grant closeout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Contracts and agreements (post-expiration)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Donation and gift acceptance records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Insurance policies (post-expiration)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General correspondence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3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Routine internal memos and drafts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1–2 years, or upon replacement by final version</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Meeting agendas and notices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3 years</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ELECTRONIC RECORDS</w:t>
      </w:r>
    </w:p>
    <w:p>
      <w:pPr>
        <w:spacing w:after="140"/>
      </w:pPr>
      <w:r>
        <w:rPr>
          <w:rFonts w:ascii="Calibri" w:cs="Calibri" w:eastAsia="Calibri" w:hAnsi="Calibri"/>
          <w:b w:val="false"/>
          <w:bCs w:val="false"/>
          <w:i w:val="false"/>
          <w:iCs w:val="false"/>
          <w:color w:val="222222"/>
          <w:sz w:val="21"/>
          <w:szCs w:val="21"/>
        </w:rPr>
        <w:t xml:space="preserve">Electronic records, including email, cloud-stored documents, and financial software records, are subject to the same retention periods as their paper equivalents. The Corporation shall maintain reasonable backup and security procedures for electronic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5. METHOD OF DESTRUCTION</w:t>
      </w:r>
    </w:p>
    <w:p>
      <w:pPr>
        <w:spacing w:after="140"/>
      </w:pPr>
      <w:r>
        <w:rPr>
          <w:rFonts w:ascii="Calibri" w:cs="Calibri" w:eastAsia="Calibri" w:hAnsi="Calibri"/>
          <w:b w:val="false"/>
          <w:bCs w:val="false"/>
          <w:i w:val="false"/>
          <w:iCs w:val="false"/>
          <w:color w:val="222222"/>
          <w:sz w:val="21"/>
          <w:szCs w:val="21"/>
        </w:rPr>
        <w:t xml:space="preserve">Paper records shall be destroyed by shredding or another method that renders the information unreadable. Electronic records shall be permanently deleted, including from backup systems where feasible, using methods that prevent recovery of confidential information.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RESPONSIBILITY</w:t>
      </w:r>
    </w:p>
    <w:p>
      <w:pPr>
        <w:spacing w:after="140"/>
      </w:pPr>
      <w:r>
        <w:rPr>
          <w:rFonts w:ascii="Calibri" w:cs="Calibri" w:eastAsia="Calibri" w:hAnsi="Calibri"/>
          <w:b w:val="false"/>
          <w:bCs w:val="false"/>
          <w:i w:val="false"/>
          <w:iCs w:val="false"/>
          <w:color w:val="222222"/>
          <w:sz w:val="21"/>
          <w:szCs w:val="21"/>
        </w:rPr>
        <w:t xml:space="preserve">The Secretary, in coordination with the Treasurer, is responsible for implementing this policy, maintaining an organized filing system (physical and/or electronic), and periodically reviewing records for destruction eligibility, subject to any legal 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7. POLICY REVIEW</w:t>
      </w:r>
    </w:p>
    <w:p>
      <w:pPr>
        <w:spacing w:after="140"/>
      </w:pPr>
      <w:r>
        <w:rPr>
          <w:rFonts w:ascii="Calibri" w:cs="Calibri" w:eastAsia="Calibri" w:hAnsi="Calibri"/>
          <w:b w:val="false"/>
          <w:bCs w:val="false"/>
          <w:i w:val="false"/>
          <w:iCs w:val="false"/>
          <w:color w:val="222222"/>
          <w:sz w:val="21"/>
          <w:szCs w:val="21"/>
        </w:rPr>
        <w:t xml:space="preserve">The Board shall review this policy periodically and update it as necessary to remain consistent with applicable law and best practices.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Donation Acceptance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policy establishes guidelines for the solicitation and acceptance of donations by AGHF Inc. d/b/a AgroHouse Foundation (the “Corporation”), to ensure that all gifts further the Corporation’s mission, comply with applicable law, and are handled with appropriate stewardship and transparency.</w:t>
      </w:r>
    </w:p>
    <w:p>
      <w:pPr>
        <w:pStyle w:val="Heading1"/>
        <w:pBdr>
          <w:bottom w:val="single" w:color="B8860B" w:sz="4" w:space="4"/>
        </w:pBdr>
        <w:spacing w:after="140" w:before="320"/>
      </w:pPr>
      <w:r>
        <w:rPr>
          <w:rFonts w:ascii="Calibri" w:cs="Calibri" w:eastAsia="Calibri" w:hAnsi="Calibri"/>
          <w:b/>
          <w:bCs/>
          <w:color w:val="1F4E2C"/>
          <w:sz w:val="26"/>
          <w:szCs w:val="26"/>
        </w:rPr>
        <w:t xml:space="preserve">2. TYPES OF GIFTS ACCEPTED</w:t>
      </w:r>
    </w:p>
    <w:p>
      <w:pPr>
        <w:spacing w:after="140"/>
      </w:pPr>
      <w:r>
        <w:rPr>
          <w:rFonts w:ascii="Calibri" w:cs="Calibri" w:eastAsia="Calibri" w:hAnsi="Calibri"/>
          <w:b w:val="false"/>
          <w:bCs w:val="false"/>
          <w:i w:val="false"/>
          <w:iCs w:val="false"/>
          <w:color w:val="222222"/>
          <w:sz w:val="21"/>
          <w:szCs w:val="21"/>
        </w:rPr>
        <w:t xml:space="preserve">The Corporation may accept the following types of gifts, subject to the review procedures below:</w:t>
      </w:r>
    </w:p>
    <w:p>
      <w:pPr>
        <w:pStyle w:val="ListParagraph"/>
        <w:numPr>
          <w:ilvl w:val="0"/>
          <w:numId w:val="3"/>
        </w:numPr>
        <w:spacing w:after="80"/>
      </w:pPr>
      <w:r>
        <w:rPr>
          <w:rFonts w:ascii="Calibri" w:cs="Calibri" w:eastAsia="Calibri" w:hAnsi="Calibri"/>
          <w:color w:val="222222"/>
          <w:sz w:val="21"/>
          <w:szCs w:val="21"/>
        </w:rPr>
        <w:t xml:space="preserve">Cash and cash equivalents (checks, credit/debit card, ACH, online giving).</w:t>
      </w:r>
    </w:p>
    <w:p>
      <w:pPr>
        <w:pStyle w:val="ListParagraph"/>
        <w:numPr>
          <w:ilvl w:val="0"/>
          <w:numId w:val="3"/>
        </w:numPr>
        <w:spacing w:after="80"/>
      </w:pPr>
      <w:r>
        <w:rPr>
          <w:rFonts w:ascii="Calibri" w:cs="Calibri" w:eastAsia="Calibri" w:hAnsi="Calibri"/>
          <w:color w:val="222222"/>
          <w:sz w:val="21"/>
          <w:szCs w:val="21"/>
        </w:rPr>
        <w:t xml:space="preserve">Publicly traded securities.</w:t>
      </w:r>
    </w:p>
    <w:p>
      <w:pPr>
        <w:pStyle w:val="ListParagraph"/>
        <w:numPr>
          <w:ilvl w:val="0"/>
          <w:numId w:val="3"/>
        </w:numPr>
        <w:spacing w:after="80"/>
      </w:pPr>
      <w:r>
        <w:rPr>
          <w:rFonts w:ascii="Calibri" w:cs="Calibri" w:eastAsia="Calibri" w:hAnsi="Calibri"/>
          <w:color w:val="222222"/>
          <w:sz w:val="21"/>
          <w:szCs w:val="21"/>
        </w:rPr>
        <w:t xml:space="preserve">In-kind donations of goods (e.g., food, hygiene supplies, equipment), valued per the Gift/In-Kind Valuation Policy.</w:t>
      </w:r>
    </w:p>
    <w:p>
      <w:pPr>
        <w:pStyle w:val="ListParagraph"/>
        <w:numPr>
          <w:ilvl w:val="0"/>
          <w:numId w:val="3"/>
        </w:numPr>
        <w:spacing w:after="80"/>
      </w:pPr>
      <w:r>
        <w:rPr>
          <w:rFonts w:ascii="Calibri" w:cs="Calibri" w:eastAsia="Calibri" w:hAnsi="Calibri"/>
          <w:color w:val="222222"/>
          <w:sz w:val="21"/>
          <w:szCs w:val="21"/>
        </w:rPr>
        <w:t xml:space="preserve">Grants from foundations, corporations, and government sources.</w:t>
      </w:r>
    </w:p>
    <w:p>
      <w:pPr>
        <w:pStyle w:val="ListParagraph"/>
        <w:numPr>
          <w:ilvl w:val="0"/>
          <w:numId w:val="3"/>
        </w:numPr>
        <w:spacing w:after="80"/>
      </w:pPr>
      <w:r>
        <w:rPr>
          <w:rFonts w:ascii="Calibri" w:cs="Calibri" w:eastAsia="Calibri" w:hAnsi="Calibri"/>
          <w:color w:val="222222"/>
          <w:sz w:val="21"/>
          <w:szCs w:val="21"/>
        </w:rPr>
        <w:t xml:space="preserve">Sponsorships.</w:t>
      </w:r>
    </w:p>
    <w:p>
      <w:pPr>
        <w:pStyle w:val="ListParagraph"/>
        <w:numPr>
          <w:ilvl w:val="0"/>
          <w:numId w:val="3"/>
        </w:numPr>
        <w:spacing w:after="80"/>
      </w:pPr>
      <w:r>
        <w:rPr>
          <w:rFonts w:ascii="Calibri" w:cs="Calibri" w:eastAsia="Calibri" w:hAnsi="Calibri"/>
          <w:color w:val="222222"/>
          <w:sz w:val="21"/>
          <w:szCs w:val="21"/>
        </w:rPr>
        <w:t xml:space="preserve">Real property, vehicles, and other significant non-cash gifts (subject to Board approval).</w:t>
      </w:r>
    </w:p>
    <w:p>
      <w:pPr>
        <w:pStyle w:val="Heading1"/>
        <w:pBdr>
          <w:bottom w:val="single" w:color="B8860B" w:sz="4" w:space="4"/>
        </w:pBdr>
        <w:spacing w:after="140" w:before="320"/>
      </w:pPr>
      <w:r>
        <w:rPr>
          <w:rFonts w:ascii="Calibri" w:cs="Calibri" w:eastAsia="Calibri" w:hAnsi="Calibri"/>
          <w:b/>
          <w:bCs/>
          <w:color w:val="1F4E2C"/>
          <w:sz w:val="26"/>
          <w:szCs w:val="26"/>
        </w:rPr>
        <w:t xml:space="preserve">3. GIFTS REQUIRING BOARD REVIEW</w:t>
      </w:r>
    </w:p>
    <w:p>
      <w:pPr>
        <w:spacing w:after="140"/>
      </w:pPr>
      <w:r>
        <w:rPr>
          <w:rFonts w:ascii="Calibri" w:cs="Calibri" w:eastAsia="Calibri" w:hAnsi="Calibri"/>
          <w:b w:val="false"/>
          <w:bCs w:val="false"/>
          <w:i w:val="false"/>
          <w:iCs w:val="false"/>
          <w:color w:val="222222"/>
          <w:sz w:val="21"/>
          <w:szCs w:val="21"/>
        </w:rPr>
        <w:t xml:space="preserve">The following gifts require prior review and approval by the Board of Directors before acceptance:</w:t>
      </w:r>
    </w:p>
    <w:p>
      <w:pPr>
        <w:pStyle w:val="ListParagraph"/>
        <w:numPr>
          <w:ilvl w:val="0"/>
          <w:numId w:val="3"/>
        </w:numPr>
        <w:spacing w:after="80"/>
      </w:pPr>
      <w:r>
        <w:rPr>
          <w:rFonts w:ascii="Calibri" w:cs="Calibri" w:eastAsia="Calibri" w:hAnsi="Calibri"/>
          <w:color w:val="222222"/>
          <w:sz w:val="21"/>
          <w:szCs w:val="21"/>
        </w:rPr>
        <w:t xml:space="preserve">Real estate, vehicles, or other titled property.</w:t>
      </w:r>
    </w:p>
    <w:p>
      <w:pPr>
        <w:pStyle w:val="ListParagraph"/>
        <w:numPr>
          <w:ilvl w:val="0"/>
          <w:numId w:val="3"/>
        </w:numPr>
        <w:spacing w:after="80"/>
      </w:pPr>
      <w:r>
        <w:rPr>
          <w:rFonts w:ascii="Calibri" w:cs="Calibri" w:eastAsia="Calibri" w:hAnsi="Calibri"/>
          <w:color w:val="222222"/>
          <w:sz w:val="21"/>
          <w:szCs w:val="21"/>
        </w:rPr>
        <w:t xml:space="preserve">Gifts with donor-imposed restrictions on use.</w:t>
      </w:r>
    </w:p>
    <w:p>
      <w:pPr>
        <w:pStyle w:val="ListParagraph"/>
        <w:numPr>
          <w:ilvl w:val="0"/>
          <w:numId w:val="3"/>
        </w:numPr>
        <w:spacing w:after="80"/>
      </w:pPr>
      <w:r>
        <w:rPr>
          <w:rFonts w:ascii="Calibri" w:cs="Calibri" w:eastAsia="Calibri" w:hAnsi="Calibri"/>
          <w:color w:val="222222"/>
          <w:sz w:val="21"/>
          <w:szCs w:val="21"/>
        </w:rPr>
        <w:t xml:space="preserve">Gifts that could expose the Corporation to liability, reputational risk, or ongoing financial obligation.</w:t>
      </w:r>
    </w:p>
    <w:p>
      <w:pPr>
        <w:pStyle w:val="ListParagraph"/>
        <w:numPr>
          <w:ilvl w:val="0"/>
          <w:numId w:val="3"/>
        </w:numPr>
        <w:spacing w:after="80"/>
      </w:pPr>
      <w:r>
        <w:rPr>
          <w:rFonts w:ascii="Calibri" w:cs="Calibri" w:eastAsia="Calibri" w:hAnsi="Calibri"/>
          <w:color w:val="222222"/>
          <w:sz w:val="21"/>
          <w:szCs w:val="21"/>
        </w:rPr>
        <w:t xml:space="preserve">Gifts from a source presenting a conflict of interest under the Corporation’s Conflict of Interest Policy.</w:t>
      </w:r>
    </w:p>
    <w:p>
      <w:pPr>
        <w:pStyle w:val="ListParagraph"/>
        <w:numPr>
          <w:ilvl w:val="0"/>
          <w:numId w:val="3"/>
        </w:numPr>
        <w:spacing w:after="80"/>
      </w:pPr>
      <w:r>
        <w:rPr>
          <w:rFonts w:ascii="Calibri" w:cs="Calibri" w:eastAsia="Calibri" w:hAnsi="Calibri"/>
          <w:color w:val="222222"/>
          <w:sz w:val="21"/>
          <w:szCs w:val="21"/>
        </w:rPr>
        <w:t xml:space="preserve">Bequests, planned gifts, and gifts of business interests.</w:t>
      </w:r>
    </w:p>
    <w:p>
      <w:pPr>
        <w:pStyle w:val="Heading1"/>
        <w:pBdr>
          <w:bottom w:val="single" w:color="B8860B" w:sz="4" w:space="4"/>
        </w:pBdr>
        <w:spacing w:after="140" w:before="320"/>
      </w:pPr>
      <w:r>
        <w:rPr>
          <w:rFonts w:ascii="Calibri" w:cs="Calibri" w:eastAsia="Calibri" w:hAnsi="Calibri"/>
          <w:b/>
          <w:bCs/>
          <w:color w:val="1F4E2C"/>
          <w:sz w:val="26"/>
          <w:szCs w:val="26"/>
        </w:rPr>
        <w:t xml:space="preserve">4. GIFTS NOT ACCEPTED</w:t>
      </w:r>
    </w:p>
    <w:p>
      <w:pPr>
        <w:spacing w:after="140"/>
      </w:pPr>
      <w:r>
        <w:rPr>
          <w:rFonts w:ascii="Calibri" w:cs="Calibri" w:eastAsia="Calibri" w:hAnsi="Calibri"/>
          <w:b w:val="false"/>
          <w:bCs w:val="false"/>
          <w:i w:val="false"/>
          <w:iCs w:val="false"/>
          <w:color w:val="222222"/>
          <w:sz w:val="21"/>
          <w:szCs w:val="21"/>
        </w:rPr>
        <w:t xml:space="preserve">The Corporation will not accept gifts that:</w:t>
      </w:r>
    </w:p>
    <w:p>
      <w:pPr>
        <w:pStyle w:val="ListParagraph"/>
        <w:numPr>
          <w:ilvl w:val="0"/>
          <w:numId w:val="3"/>
        </w:numPr>
        <w:spacing w:after="80"/>
      </w:pPr>
      <w:r>
        <w:rPr>
          <w:rFonts w:ascii="Calibri" w:cs="Calibri" w:eastAsia="Calibri" w:hAnsi="Calibri"/>
          <w:color w:val="222222"/>
          <w:sz w:val="21"/>
          <w:szCs w:val="21"/>
        </w:rPr>
        <w:t xml:space="preserve">Would require the Corporation to violate its debt-free operating model (e.g., gifts requiring the Corporation to assume debt).</w:t>
      </w:r>
    </w:p>
    <w:p>
      <w:pPr>
        <w:pStyle w:val="ListParagraph"/>
        <w:numPr>
          <w:ilvl w:val="0"/>
          <w:numId w:val="3"/>
        </w:numPr>
        <w:spacing w:after="80"/>
      </w:pPr>
      <w:r>
        <w:rPr>
          <w:rFonts w:ascii="Calibri" w:cs="Calibri" w:eastAsia="Calibri" w:hAnsi="Calibri"/>
          <w:color w:val="222222"/>
          <w:sz w:val="21"/>
          <w:szCs w:val="21"/>
        </w:rPr>
        <w:t xml:space="preserve">Are illegal or were obtained through illegal means.</w:t>
      </w:r>
    </w:p>
    <w:p>
      <w:pPr>
        <w:pStyle w:val="ListParagraph"/>
        <w:numPr>
          <w:ilvl w:val="0"/>
          <w:numId w:val="3"/>
        </w:numPr>
        <w:spacing w:after="80"/>
      </w:pPr>
      <w:r>
        <w:rPr>
          <w:rFonts w:ascii="Calibri" w:cs="Calibri" w:eastAsia="Calibri" w:hAnsi="Calibri"/>
          <w:color w:val="222222"/>
          <w:sz w:val="21"/>
          <w:szCs w:val="21"/>
        </w:rPr>
        <w:t xml:space="preserve">Would require the Corporation to act in a manner inconsistent with its mission, values, or 501(c)(3) status.</w:t>
      </w:r>
    </w:p>
    <w:p>
      <w:pPr>
        <w:pStyle w:val="ListParagraph"/>
        <w:numPr>
          <w:ilvl w:val="0"/>
          <w:numId w:val="3"/>
        </w:numPr>
        <w:spacing w:after="80"/>
      </w:pPr>
      <w:r>
        <w:rPr>
          <w:rFonts w:ascii="Calibri" w:cs="Calibri" w:eastAsia="Calibri" w:hAnsi="Calibri"/>
          <w:color w:val="222222"/>
          <w:sz w:val="21"/>
          <w:szCs w:val="21"/>
        </w:rPr>
        <w:t xml:space="preserve">Impose unreasonable conditions or restrictions on use.</w:t>
      </w:r>
    </w:p>
    <w:p>
      <w:pPr>
        <w:pStyle w:val="ListParagraph"/>
        <w:numPr>
          <w:ilvl w:val="0"/>
          <w:numId w:val="3"/>
        </w:numPr>
        <w:spacing w:after="80"/>
      </w:pPr>
      <w:r>
        <w:rPr>
          <w:rFonts w:ascii="Calibri" w:cs="Calibri" w:eastAsia="Calibri" w:hAnsi="Calibri"/>
          <w:color w:val="222222"/>
          <w:sz w:val="21"/>
          <w:szCs w:val="21"/>
        </w:rPr>
        <w:t xml:space="preserve">Would create an unacceptable conflict of interest or reputational risk, as determined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5. DONOR RESTRICTIONS</w:t>
      </w:r>
    </w:p>
    <w:p>
      <w:pPr>
        <w:spacing w:after="140"/>
      </w:pPr>
      <w:r>
        <w:rPr>
          <w:rFonts w:ascii="Calibri" w:cs="Calibri" w:eastAsia="Calibri" w:hAnsi="Calibri"/>
          <w:b w:val="false"/>
          <w:bCs w:val="false"/>
          <w:i w:val="false"/>
          <w:iCs w:val="false"/>
          <w:color w:val="222222"/>
          <w:sz w:val="21"/>
          <w:szCs w:val="21"/>
        </w:rPr>
        <w:t xml:space="preserve">Donors may designate gifts for a specific program (e.g., Program 1) or purpose. The Corporation shall honor reasonable donor restrictions and maintain records distinguishing restricted from unrestricted funds. The Corporation reserves the right to decline a gift if the requested restriction is impractical, inconsistent with the mission, or would create undue administrative burden.</w:t>
      </w:r>
    </w:p>
    <w:p>
      <w:pPr>
        <w:pStyle w:val="Heading1"/>
        <w:pBdr>
          <w:bottom w:val="single" w:color="B8860B" w:sz="4" w:space="4"/>
        </w:pBdr>
        <w:spacing w:after="140" w:before="320"/>
      </w:pPr>
      <w:r>
        <w:rPr>
          <w:rFonts w:ascii="Calibri" w:cs="Calibri" w:eastAsia="Calibri" w:hAnsi="Calibri"/>
          <w:b/>
          <w:bCs/>
          <w:color w:val="1F4E2C"/>
          <w:sz w:val="26"/>
          <w:szCs w:val="26"/>
        </w:rPr>
        <w:t xml:space="preserve">6. GIFT ACKNOWLEDGMENT</w:t>
      </w:r>
    </w:p>
    <w:p>
      <w:pPr>
        <w:spacing w:after="140"/>
      </w:pPr>
      <w:r>
        <w:rPr>
          <w:rFonts w:ascii="Calibri" w:cs="Calibri" w:eastAsia="Calibri" w:hAnsi="Calibri"/>
          <w:b w:val="false"/>
          <w:bCs w:val="false"/>
          <w:i w:val="false"/>
          <w:iCs w:val="false"/>
          <w:color w:val="222222"/>
          <w:sz w:val="21"/>
          <w:szCs w:val="21"/>
        </w:rPr>
        <w:t xml:space="preserve">The Corporation shall provide donors with timely written acknowledgment of gifts as required for tax-deductibility purposes under IRS rules, including a good-faith estimate of the value of any goods or services provided in exchange for the gift, if applicable.</w:t>
      </w:r>
    </w:p>
    <w:p>
      <w:pPr>
        <w:pStyle w:val="Heading1"/>
        <w:pBdr>
          <w:bottom w:val="single" w:color="B8860B" w:sz="4" w:space="4"/>
        </w:pBdr>
        <w:spacing w:after="140" w:before="320"/>
      </w:pPr>
      <w:r>
        <w:rPr>
          <w:rFonts w:ascii="Calibri" w:cs="Calibri" w:eastAsia="Calibri" w:hAnsi="Calibri"/>
          <w:b/>
          <w:bCs/>
          <w:color w:val="1F4E2C"/>
          <w:sz w:val="26"/>
          <w:szCs w:val="26"/>
        </w:rPr>
        <w:t xml:space="preserve">7. ANONYMOUS GIFTS</w:t>
      </w:r>
    </w:p>
    <w:p>
      <w:pPr>
        <w:spacing w:after="140"/>
      </w:pPr>
      <w:r>
        <w:rPr>
          <w:rFonts w:ascii="Calibri" w:cs="Calibri" w:eastAsia="Calibri" w:hAnsi="Calibri"/>
          <w:b w:val="false"/>
          <w:bCs w:val="false"/>
          <w:i w:val="false"/>
          <w:iCs w:val="false"/>
          <w:color w:val="222222"/>
          <w:sz w:val="21"/>
          <w:szCs w:val="21"/>
        </w:rPr>
        <w:t xml:space="preserve">The Corporation will honor a donor’s request for anonymity to the extent permitted by law and internal recordkeeping requirements.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8. AUTHORITY TO ACCEPT GIFTS</w:t>
      </w:r>
    </w:p>
    <w:p>
      <w:pPr>
        <w:spacing w:after="140"/>
      </w:pPr>
      <w:r>
        <w:rPr>
          <w:rFonts w:ascii="Calibri" w:cs="Calibri" w:eastAsia="Calibri" w:hAnsi="Calibri"/>
          <w:b w:val="false"/>
          <w:bCs w:val="false"/>
          <w:i w:val="false"/>
          <w:iCs w:val="false"/>
          <w:color w:val="222222"/>
          <w:sz w:val="21"/>
          <w:szCs w:val="21"/>
        </w:rPr>
        <w:t xml:space="preserve">The Executive Director is authorized to accept routine cash, check, online, and in-kind donations on behalf of the Corporation. Gifts identified in Section 3 above require Board review and approval prior to acceptance.</w:t>
      </w:r>
    </w:p>
    <w:p>
      <w:pPr>
        <w:pStyle w:val="Heading1"/>
        <w:pBdr>
          <w:bottom w:val="single" w:color="B8860B" w:sz="4" w:space="4"/>
        </w:pBdr>
        <w:spacing w:after="140" w:before="320"/>
      </w:pPr>
      <w:r>
        <w:rPr>
          <w:rFonts w:ascii="Calibri" w:cs="Calibri" w:eastAsia="Calibri" w:hAnsi="Calibri"/>
          <w:b/>
          <w:bCs/>
          <w:color w:val="1F4E2C"/>
          <w:sz w:val="26"/>
          <w:szCs w:val="26"/>
        </w:rPr>
        <w:t xml:space="preserve">9. POLICY REVIEW</w:t>
      </w:r>
    </w:p>
    <w:p>
      <w:pPr>
        <w:spacing w:after="140"/>
      </w:pPr>
      <w:r>
        <w:rPr>
          <w:rFonts w:ascii="Calibri" w:cs="Calibri" w:eastAsia="Calibri" w:hAnsi="Calibri"/>
          <w:b w:val="false"/>
          <w:bCs w:val="false"/>
          <w:i w:val="false"/>
          <w:iCs w:val="false"/>
          <w:color w:val="222222"/>
          <w:sz w:val="21"/>
          <w:szCs w:val="21"/>
        </w:rPr>
        <w:t xml:space="preserve">The Board shall review this policy periodically and update it as necessary.</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Susan Slater, Treasurer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Gift / In-Kind Valuation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policy establishes consistent procedures for identifying, valuing, and recording in-kind (non-cash) donations received by AGHF Inc. d/b/a AgroHouse Foundation (the “Corporation”), including donated goods, materials, and use of facilities in support of Program 1 and future programs.</w:t>
      </w:r>
    </w:p>
    <w:p>
      <w:pPr>
        <w:pStyle w:val="Heading1"/>
        <w:pBdr>
          <w:bottom w:val="single" w:color="B8860B" w:sz="4" w:space="4"/>
        </w:pBdr>
        <w:spacing w:after="140" w:before="320"/>
      </w:pPr>
      <w:r>
        <w:rPr>
          <w:rFonts w:ascii="Calibri" w:cs="Calibri" w:eastAsia="Calibri" w:hAnsi="Calibri"/>
          <w:b/>
          <w:bCs/>
          <w:color w:val="1F4E2C"/>
          <w:sz w:val="26"/>
          <w:szCs w:val="26"/>
        </w:rPr>
        <w:t xml:space="preserve">2. TYPES OF IN-KIND GIFTS</w:t>
      </w:r>
    </w:p>
    <w:p>
      <w:pPr>
        <w:spacing w:after="140"/>
      </w:pPr>
      <w:r>
        <w:rPr>
          <w:rFonts w:ascii="Calibri" w:cs="Calibri" w:eastAsia="Calibri" w:hAnsi="Calibri"/>
          <w:b w:val="false"/>
          <w:bCs w:val="false"/>
          <w:i w:val="false"/>
          <w:iCs w:val="false"/>
          <w:color w:val="222222"/>
          <w:sz w:val="21"/>
          <w:szCs w:val="21"/>
        </w:rPr>
        <w:t xml:space="preserve">In-kind gifts commonly received by the Corporation may include:</w:t>
      </w:r>
    </w:p>
    <w:p>
      <w:pPr>
        <w:pStyle w:val="ListParagraph"/>
        <w:numPr>
          <w:ilvl w:val="0"/>
          <w:numId w:val="3"/>
        </w:numPr>
        <w:spacing w:after="80"/>
      </w:pPr>
      <w:r>
        <w:rPr>
          <w:rFonts w:ascii="Calibri" w:cs="Calibri" w:eastAsia="Calibri" w:hAnsi="Calibri"/>
          <w:color w:val="222222"/>
          <w:sz w:val="21"/>
          <w:szCs w:val="21"/>
        </w:rPr>
        <w:t xml:space="preserve">Food and beverage donations for meal service.</w:t>
      </w:r>
    </w:p>
    <w:p>
      <w:pPr>
        <w:pStyle w:val="ListParagraph"/>
        <w:numPr>
          <w:ilvl w:val="0"/>
          <w:numId w:val="3"/>
        </w:numPr>
        <w:spacing w:after="80"/>
      </w:pPr>
      <w:r>
        <w:rPr>
          <w:rFonts w:ascii="Calibri" w:cs="Calibri" w:eastAsia="Calibri" w:hAnsi="Calibri"/>
          <w:color w:val="222222"/>
          <w:sz w:val="21"/>
          <w:szCs w:val="21"/>
        </w:rPr>
        <w:t xml:space="preserve">Hygiene and personal care supplies for blessing bags.</w:t>
      </w:r>
    </w:p>
    <w:p>
      <w:pPr>
        <w:pStyle w:val="ListParagraph"/>
        <w:numPr>
          <w:ilvl w:val="0"/>
          <w:numId w:val="3"/>
        </w:numPr>
        <w:spacing w:after="80"/>
      </w:pPr>
      <w:r>
        <w:rPr>
          <w:rFonts w:ascii="Calibri" w:cs="Calibri" w:eastAsia="Calibri" w:hAnsi="Calibri"/>
          <w:color w:val="222222"/>
          <w:sz w:val="21"/>
          <w:szCs w:val="21"/>
        </w:rPr>
        <w:t xml:space="preserve">Storage, refrigeration, or transportation equipment.</w:t>
      </w:r>
    </w:p>
    <w:p>
      <w:pPr>
        <w:pStyle w:val="ListParagraph"/>
        <w:numPr>
          <w:ilvl w:val="0"/>
          <w:numId w:val="3"/>
        </w:numPr>
        <w:spacing w:after="80"/>
      </w:pPr>
      <w:r>
        <w:rPr>
          <w:rFonts w:ascii="Calibri" w:cs="Calibri" w:eastAsia="Calibri" w:hAnsi="Calibri"/>
          <w:color w:val="222222"/>
          <w:sz w:val="21"/>
          <w:szCs w:val="21"/>
        </w:rPr>
        <w:t xml:space="preserve">Use of facility space (e.g., storage room, refrigeration provided through partner relationships).</w:t>
      </w:r>
    </w:p>
    <w:p>
      <w:pPr>
        <w:pStyle w:val="ListParagraph"/>
        <w:numPr>
          <w:ilvl w:val="0"/>
          <w:numId w:val="3"/>
        </w:numPr>
        <w:spacing w:after="80"/>
      </w:pPr>
      <w:r>
        <w:rPr>
          <w:rFonts w:ascii="Calibri" w:cs="Calibri" w:eastAsia="Calibri" w:hAnsi="Calibri"/>
          <w:color w:val="222222"/>
          <w:sz w:val="21"/>
          <w:szCs w:val="21"/>
        </w:rPr>
        <w:t xml:space="preserve">Furniture, office equipment, and supplies.</w:t>
      </w:r>
    </w:p>
    <w:p>
      <w:pPr>
        <w:pStyle w:val="ListParagraph"/>
        <w:numPr>
          <w:ilvl w:val="0"/>
          <w:numId w:val="3"/>
        </w:numPr>
        <w:spacing w:after="80"/>
      </w:pPr>
      <w:r>
        <w:rPr>
          <w:rFonts w:ascii="Calibri" w:cs="Calibri" w:eastAsia="Calibri" w:hAnsi="Calibri"/>
          <w:color w:val="222222"/>
          <w:sz w:val="21"/>
          <w:szCs w:val="21"/>
        </w:rPr>
        <w:t xml:space="preserve">Professional services (e.g., legal, accounting, marketing) donated at no charge.</w:t>
      </w:r>
    </w:p>
    <w:p>
      <w:pPr>
        <w:pStyle w:val="Heading1"/>
        <w:pBdr>
          <w:bottom w:val="single" w:color="B8860B" w:sz="4" w:space="4"/>
        </w:pBdr>
        <w:spacing w:after="140" w:before="320"/>
      </w:pPr>
      <w:r>
        <w:rPr>
          <w:rFonts w:ascii="Calibri" w:cs="Calibri" w:eastAsia="Calibri" w:hAnsi="Calibri"/>
          <w:b/>
          <w:bCs/>
          <w:color w:val="1F4E2C"/>
          <w:sz w:val="26"/>
          <w:szCs w:val="26"/>
        </w:rPr>
        <w:t xml:space="preserve">3. VALUATION METHODOLOGY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Gift Type</w:t>
            </w:r>
          </w:p>
        </w:tc>
        <w:tc>
          <w:tcPr>
            <w:tcW w:type="dxa" w:w="6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Valuation Method</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New goods with receipt</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Actual purchase price per donor-provided receipt or invoice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New goods without receipt</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Fair market value based on current retail price for comparable items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Used goods (equipment, furniture)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Fair market value based on comparable used-item pricing; Board or qualified appraisal required for items over $5,000</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Bulk food or supply donations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Estimated fair market value per unit, multiplied by quantity received, using standard per-unit estimates maintained by the Program Manager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Donated professional services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Documented at the standard hourly or project rate the provider would otherwise charge, for internal tracking; not recorded as a tax-deductible gift to the donor unless permitted by IRS rules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 of facility space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Estimated fair rental value for comparable space, documented for internal tracking purposes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Real property or vehicles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Qualified independent appraisal required prior to acceptance and recording</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DONOR RESPONSIBILITY FOR TAX VALUATION</w:t>
      </w:r>
    </w:p>
    <w:p>
      <w:pPr>
        <w:spacing w:after="140"/>
      </w:pPr>
      <w:r>
        <w:rPr>
          <w:rFonts w:ascii="Calibri" w:cs="Calibri" w:eastAsia="Calibri" w:hAnsi="Calibri"/>
          <w:b w:val="false"/>
          <w:bCs w:val="false"/>
          <w:i w:val="false"/>
          <w:iCs w:val="false"/>
          <w:color w:val="222222"/>
          <w:sz w:val="21"/>
          <w:szCs w:val="21"/>
        </w:rPr>
        <w:t xml:space="preserve">Consistent with IRS rules, the donor — not the Corporation — is responsible for determining the fair market value of a non-cash gift for tax-deduction purposes. For gifts valued over $5,000 (excluding publicly traded securities), the donor is responsible for obtaining a qualified independent appraisal if required to substantiate a tax deduction. The Corporation will complete IRS Form 8283 (Section B) acknowledgment as required if the Corporation disposes of donated property within three years of receipt (IRS Form 8282).</w:t>
      </w:r>
    </w:p>
    <w:p>
      <w:pPr>
        <w:pStyle w:val="Heading1"/>
        <w:pBdr>
          <w:bottom w:val="single" w:color="B8860B" w:sz="4" w:space="4"/>
        </w:pBdr>
        <w:spacing w:after="140" w:before="320"/>
      </w:pPr>
      <w:r>
        <w:rPr>
          <w:rFonts w:ascii="Calibri" w:cs="Calibri" w:eastAsia="Calibri" w:hAnsi="Calibri"/>
          <w:b/>
          <w:bCs/>
          <w:color w:val="1F4E2C"/>
          <w:sz w:val="26"/>
          <w:szCs w:val="26"/>
        </w:rPr>
        <w:t xml:space="preserve">5. RECORDING IN-KIND GIFTS</w:t>
      </w:r>
    </w:p>
    <w:p>
      <w:pPr>
        <w:spacing w:after="140"/>
      </w:pPr>
      <w:r>
        <w:rPr>
          <w:rFonts w:ascii="Calibri" w:cs="Calibri" w:eastAsia="Calibri" w:hAnsi="Calibri"/>
          <w:b w:val="false"/>
          <w:bCs w:val="false"/>
          <w:i w:val="false"/>
          <w:iCs w:val="false"/>
          <w:color w:val="222222"/>
          <w:sz w:val="21"/>
          <w:szCs w:val="21"/>
        </w:rPr>
        <w:t xml:space="preserve">All in-kind gifts shall be logged by the Program Manager or Treasurer at the time of receipt, including: date received, donor name, description of item(s), quantity, estimated value, valuation method used, and program designation. In-kind gifts shall be reflected in the Corporation’s financial records and annual reporting (including IRS Form 990) in accordance with generally accepted accounting principles for nonprofit organizations.</w:t>
      </w:r>
    </w:p>
    <w:p>
      <w:pPr>
        <w:pStyle w:val="Heading1"/>
        <w:pBdr>
          <w:bottom w:val="single" w:color="B8860B" w:sz="4" w:space="4"/>
        </w:pBdr>
        <w:spacing w:after="140" w:before="320"/>
      </w:pPr>
      <w:r>
        <w:rPr>
          <w:rFonts w:ascii="Calibri" w:cs="Calibri" w:eastAsia="Calibri" w:hAnsi="Calibri"/>
          <w:b/>
          <w:bCs/>
          <w:color w:val="1F4E2C"/>
          <w:sz w:val="26"/>
          <w:szCs w:val="26"/>
        </w:rPr>
        <w:t xml:space="preserve">6. GIFT ACKNOWLEDGMENT</w:t>
      </w:r>
    </w:p>
    <w:p>
      <w:pPr>
        <w:spacing w:after="140"/>
      </w:pPr>
      <w:r>
        <w:rPr>
          <w:rFonts w:ascii="Calibri" w:cs="Calibri" w:eastAsia="Calibri" w:hAnsi="Calibri"/>
          <w:b w:val="false"/>
          <w:bCs w:val="false"/>
          <w:i w:val="false"/>
          <w:iCs w:val="false"/>
          <w:color w:val="222222"/>
          <w:sz w:val="21"/>
          <w:szCs w:val="21"/>
        </w:rPr>
        <w:t xml:space="preserve">The Corporation shall provide the donor with a written acknowledgment describing the donated item(s) without stating a dollar value (consistent with IRS guidance placing valuation responsibility on the donor), along with a statement of whether any goods or services were provided in exchange.</w:t>
      </w:r>
    </w:p>
    <w:p>
      <w:pPr>
        <w:pStyle w:val="Heading1"/>
        <w:pBdr>
          <w:bottom w:val="single" w:color="B8860B" w:sz="4" w:space="4"/>
        </w:pBdr>
        <w:spacing w:after="140" w:before="320"/>
      </w:pPr>
      <w:r>
        <w:rPr>
          <w:rFonts w:ascii="Calibri" w:cs="Calibri" w:eastAsia="Calibri" w:hAnsi="Calibri"/>
          <w:b/>
          <w:bCs/>
          <w:color w:val="1F4E2C"/>
          <w:sz w:val="26"/>
          <w:szCs w:val="26"/>
        </w:rPr>
        <w:t xml:space="preserve">7. REJECTION OF IN-KIND GIFTS</w:t>
      </w:r>
    </w:p>
    <w:p>
      <w:pPr>
        <w:spacing w:after="140"/>
      </w:pPr>
      <w:r>
        <w:rPr>
          <w:rFonts w:ascii="Calibri" w:cs="Calibri" w:eastAsia="Calibri" w:hAnsi="Calibri"/>
          <w:b w:val="false"/>
          <w:bCs w:val="false"/>
          <w:i w:val="false"/>
          <w:iCs w:val="false"/>
          <w:color w:val="222222"/>
          <w:sz w:val="21"/>
          <w:szCs w:val="21"/>
        </w:rPr>
        <w:t xml:space="preserve">The Corporation reserves the right to decline in-kind gifts that do not support Program needs, are expired, damaged, unsafe, or would create unreasonable storage, handling, or disposal costs, consistent with the Donation Acceptance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8. POLICY REVIEW</w:t>
      </w:r>
    </w:p>
    <w:p>
      <w:pPr>
        <w:spacing w:after="140"/>
      </w:pPr>
      <w:r>
        <w:rPr>
          <w:rFonts w:ascii="Calibri" w:cs="Calibri" w:eastAsia="Calibri" w:hAnsi="Calibri"/>
          <w:b w:val="false"/>
          <w:bCs w:val="false"/>
          <w:i w:val="false"/>
          <w:iCs w:val="false"/>
          <w:color w:val="222222"/>
          <w:sz w:val="21"/>
          <w:szCs w:val="21"/>
        </w:rPr>
        <w:t xml:space="preserve">The Board shall review this policy periodically and update it as necessary.</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Susan Slater, Treasurer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Banking Resolution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AGHF Inc. d/b/a AgroHouse Foundation (the “Corporation”) requires a depository relationship to conduct its lawful financial affairs; and</w:t>
      </w:r>
    </w:p>
    <w:p>
      <w:pPr>
        <w:spacing w:after="140"/>
      </w:pPr>
      <w:r>
        <w:rPr>
          <w:rFonts w:ascii="Calibri" w:cs="Calibri" w:eastAsia="Calibri" w:hAnsi="Calibri"/>
          <w:b w:val="false"/>
          <w:bCs w:val="false"/>
          <w:i w:val="false"/>
          <w:iCs w:val="false"/>
          <w:color w:val="222222"/>
          <w:sz w:val="21"/>
          <w:szCs w:val="21"/>
        </w:rPr>
        <w:t xml:space="preserve">WHEREAS, the Board of Directors has determined that establishing bank accounts in the Corporation’s name, and designating authorized signers, is necessary and in the best interest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the Corporation is authorized to open and maintain one or more checking, savings, and/or operating accounts (the “Accounts”) at ___________________________________ (the “Financial Institution”), or at such other federally insured financial institution(s) as the Board may approve from time to time;</w:t>
      </w:r>
    </w:p>
    <w:p>
      <w:pPr>
        <w:spacing w:after="140"/>
      </w:pPr>
      <w:r>
        <w:rPr>
          <w:rFonts w:ascii="Calibri" w:cs="Calibri" w:eastAsia="Calibri" w:hAnsi="Calibri"/>
          <w:b w:val="false"/>
          <w:bCs w:val="false"/>
          <w:i w:val="false"/>
          <w:iCs w:val="false"/>
          <w:color w:val="222222"/>
          <w:sz w:val="21"/>
          <w:szCs w:val="21"/>
        </w:rPr>
        <w:t xml:space="preserve">FURTHER RESOLVED, the following individuals are designated as Authorized Signers on the Accounts, with authority to sign checks, authorize electronic transfers, and conduct routine banking transactions on behalf of the Corporation, subject to any dual-signature threshold the Board may adopt: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Title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r>
    </w:tbl>
    <w:p>
      <w:pPr>
        <w:spacing w:after="140"/>
      </w:pPr>
      <w:r>
        <w:rPr>
          <w:rFonts w:ascii="Calibri" w:cs="Calibri" w:eastAsia="Calibri" w:hAnsi="Calibri"/>
          <w:b w:val="false"/>
          <w:bCs w:val="false"/>
          <w:i w:val="false"/>
          <w:iCs w:val="false"/>
          <w:color w:val="222222"/>
          <w:sz w:val="21"/>
          <w:szCs w:val="21"/>
        </w:rPr>
        <w:t xml:space="preserve">NOW, THEREFORE, BE IT RESOLVED, no single Authorized Signer shall approve a disbursement in excess of $_______________ without a second Authorized Signer's counter-approval or prior Board authorization;</w:t>
      </w:r>
    </w:p>
    <w:p>
      <w:pPr>
        <w:spacing w:after="140"/>
      </w:pPr>
      <w:r>
        <w:rPr>
          <w:rFonts w:ascii="Calibri" w:cs="Calibri" w:eastAsia="Calibri" w:hAnsi="Calibri"/>
          <w:b w:val="false"/>
          <w:bCs w:val="false"/>
          <w:i w:val="false"/>
          <w:iCs w:val="false"/>
          <w:color w:val="222222"/>
          <w:sz w:val="21"/>
          <w:szCs w:val="21"/>
        </w:rPr>
        <w:t xml:space="preserve">FURTHER RESOLVED, the Treasurer shall maintain accurate records of all Account activity and shall report Account balances and activity to the Board no less than quarterly;</w:t>
      </w:r>
    </w:p>
    <w:p>
      <w:pPr>
        <w:spacing w:after="140"/>
      </w:pPr>
      <w:r>
        <w:rPr>
          <w:rFonts w:ascii="Calibri" w:cs="Calibri" w:eastAsia="Calibri" w:hAnsi="Calibri"/>
          <w:b w:val="false"/>
          <w:bCs w:val="false"/>
          <w:i w:val="false"/>
          <w:iCs w:val="false"/>
          <w:color w:val="222222"/>
          <w:sz w:val="21"/>
          <w:szCs w:val="21"/>
        </w:rPr>
        <w:t xml:space="preserve">FURTHER RESOLVED, the Financial Institution is authorized to rely on this resolution until written notice of any change is delivered to it and acknowledged in writing;</w:t>
      </w:r>
    </w:p>
    <w:p>
      <w:pPr>
        <w:spacing w:after="140"/>
      </w:pPr>
      <w:r>
        <w:rPr>
          <w:rFonts w:ascii="Calibri" w:cs="Calibri" w:eastAsia="Calibri" w:hAnsi="Calibri"/>
          <w:b w:val="false"/>
          <w:bCs w:val="false"/>
          <w:i w:val="false"/>
          <w:iCs w:val="false"/>
          <w:color w:val="222222"/>
          <w:sz w:val="21"/>
          <w:szCs w:val="21"/>
        </w:rPr>
        <w:t xml:space="preserve">FURTHER RESOLVED, the officers of the Corporation are authorized to execute any signature cards, account agreements, or related documentation reasonably required by the Financial Institution to give effect to this resolution.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Founder Recognition Resolution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Maggie Baty founded AgroHouse Foundation and originated its mission, vision, and organizational model of outreach stabilization, sustainable agriculture, workforce development, and future vocational housing; and</w:t>
      </w:r>
    </w:p>
    <w:p>
      <w:pPr>
        <w:spacing w:after="140"/>
      </w:pPr>
      <w:r>
        <w:rPr>
          <w:rFonts w:ascii="Calibri" w:cs="Calibri" w:eastAsia="Calibri" w:hAnsi="Calibri"/>
          <w:b w:val="false"/>
          <w:bCs w:val="false"/>
          <w:i w:val="false"/>
          <w:iCs w:val="false"/>
          <w:color w:val="222222"/>
          <w:sz w:val="21"/>
          <w:szCs w:val="21"/>
        </w:rPr>
        <w:t xml:space="preserve">WHEREAS, Article XVIII of the Bylaws recognizes Maggie Baty as Founder of the Corporation and provides for the honorary designation of Founding Visionary; and</w:t>
      </w:r>
    </w:p>
    <w:p>
      <w:pPr>
        <w:spacing w:after="140"/>
      </w:pPr>
      <w:r>
        <w:rPr>
          <w:rFonts w:ascii="Calibri" w:cs="Calibri" w:eastAsia="Calibri" w:hAnsi="Calibri"/>
          <w:b w:val="false"/>
          <w:bCs w:val="false"/>
          <w:i w:val="false"/>
          <w:iCs w:val="false"/>
          <w:color w:val="222222"/>
          <w:sz w:val="21"/>
          <w:szCs w:val="21"/>
        </w:rPr>
        <w:t xml:space="preserve">WHEREAS, the Board wishes to formally record this recognition in the official minutes and resolutions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the Board of Directors formally recognizes Maggie Baty as the Founder of AGHF Inc. d/b/a AgroHouse Foundation;</w:t>
      </w:r>
    </w:p>
    <w:p>
      <w:pPr>
        <w:spacing w:after="140"/>
      </w:pPr>
      <w:r>
        <w:rPr>
          <w:rFonts w:ascii="Calibri" w:cs="Calibri" w:eastAsia="Calibri" w:hAnsi="Calibri"/>
          <w:b w:val="false"/>
          <w:bCs w:val="false"/>
          <w:i w:val="false"/>
          <w:iCs w:val="false"/>
          <w:color w:val="222222"/>
          <w:sz w:val="21"/>
          <w:szCs w:val="21"/>
        </w:rPr>
        <w:t xml:space="preserve">FURTHER RESOLVED, Maggie Baty shall hold the honorary designation of Founding Visionary for so long as she remains associated with the Corporation, consistent with Article XVIII of the Bylaws;</w:t>
      </w:r>
    </w:p>
    <w:p>
      <w:pPr>
        <w:spacing w:after="140"/>
      </w:pPr>
      <w:r>
        <w:rPr>
          <w:rFonts w:ascii="Calibri" w:cs="Calibri" w:eastAsia="Calibri" w:hAnsi="Calibri"/>
          <w:b w:val="false"/>
          <w:bCs w:val="false"/>
          <w:i w:val="false"/>
          <w:iCs w:val="false"/>
          <w:color w:val="222222"/>
          <w:sz w:val="21"/>
          <w:szCs w:val="21"/>
        </w:rPr>
        <w:t xml:space="preserve">FURTHER RESOLVED, this recognition confers the protections and continuity provisions set forth in Article XVIII of the Bylaws, including the heightened standard and process required for removal of the Founder as a Director and the provision for Founder Emeritus status upon voluntary resignation;</w:t>
      </w:r>
    </w:p>
    <w:p>
      <w:pPr>
        <w:spacing w:after="140"/>
      </w:pPr>
      <w:r>
        <w:rPr>
          <w:rFonts w:ascii="Calibri" w:cs="Calibri" w:eastAsia="Calibri" w:hAnsi="Calibri"/>
          <w:b w:val="false"/>
          <w:bCs w:val="false"/>
          <w:i w:val="false"/>
          <w:iCs w:val="false"/>
          <w:color w:val="222222"/>
          <w:sz w:val="21"/>
          <w:szCs w:val="21"/>
        </w:rPr>
        <w:t xml:space="preserve">FURTHER RESOLVED, this Resolution shall be maintained permanently among the Corporation’s governance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Compensation Resolution</w:t>
            </w:r>
          </w:p>
          <w:p>
            <w:r>
              <w:rPr>
                <w:rFonts w:ascii="Calibri" w:cs="Calibri" w:eastAsia="Calibri" w:hAnsi="Calibri"/>
                <w:i/>
                <w:iCs/>
                <w:color w:val="E5E5E5"/>
                <w:sz w:val="19"/>
                <w:szCs w:val="19"/>
              </w:rPr>
              <w:t xml:space="preserve">Founder abstains — vote by disinterested Directors</w:t>
            </w:r>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AgroHouse Foundation is being developed through a phased implementation strategy, with Program 1 (Community Outreach Stabilization) as the Corporation’s current active program; and</w:t>
      </w:r>
    </w:p>
    <w:p>
      <w:pPr>
        <w:spacing w:after="140"/>
      </w:pPr>
      <w:r>
        <w:rPr>
          <w:rFonts w:ascii="Calibri" w:cs="Calibri" w:eastAsia="Calibri" w:hAnsi="Calibri"/>
          <w:b w:val="false"/>
          <w:bCs w:val="false"/>
          <w:i w:val="false"/>
          <w:iCs w:val="false"/>
          <w:color w:val="222222"/>
          <w:sz w:val="21"/>
          <w:szCs w:val="21"/>
        </w:rPr>
        <w:t xml:space="preserve">WHEREAS, Maggie Baty serves as Program 1 Program Manager and performs substantive administrative, procurement, budget-oversight, grant-development, partner-management, reporting, compliance, and website-oversight duties for Program 1; and</w:t>
      </w:r>
    </w:p>
    <w:p>
      <w:pPr>
        <w:spacing w:after="140"/>
      </w:pPr>
      <w:r>
        <w:rPr>
          <w:rFonts w:ascii="Calibri" w:cs="Calibri" w:eastAsia="Calibri" w:hAnsi="Calibri"/>
          <w:b w:val="false"/>
          <w:bCs w:val="false"/>
          <w:i w:val="false"/>
          <w:iCs w:val="false"/>
          <w:color w:val="222222"/>
          <w:sz w:val="21"/>
          <w:szCs w:val="21"/>
        </w:rPr>
        <w:t xml:space="preserve">WHEREAS, the disinterested Directors have reviewed the proposed compensation and determined it to be reasonable in light of the duties performed and comparable nonprofit compensation practices; and</w:t>
      </w:r>
    </w:p>
    <w:p>
      <w:pPr>
        <w:spacing w:after="140"/>
      </w:pPr>
      <w:r>
        <w:rPr>
          <w:rFonts w:ascii="Calibri" w:cs="Calibri" w:eastAsia="Calibri" w:hAnsi="Calibri"/>
          <w:b w:val="false"/>
          <w:bCs w:val="false"/>
          <w:i w:val="false"/>
          <w:iCs w:val="false"/>
          <w:color w:val="222222"/>
          <w:sz w:val="21"/>
          <w:szCs w:val="21"/>
        </w:rPr>
        <w:t xml:space="preserve">WHEREAS, Maggie Baty, as an interested party, has disclosed her interest and abstained from voting on this matter in accordance with the Conflict of Interest Policy;</w:t>
      </w:r>
    </w:p>
    <w:p>
      <w:pPr>
        <w:spacing w:after="140"/>
      </w:pPr>
      <w:r>
        <w:rPr>
          <w:rFonts w:ascii="Calibri" w:cs="Calibri" w:eastAsia="Calibri" w:hAnsi="Calibri"/>
          <w:b w:val="false"/>
          <w:bCs w:val="false"/>
          <w:i w:val="false"/>
          <w:iCs w:val="false"/>
          <w:color w:val="222222"/>
          <w:sz w:val="21"/>
          <w:szCs w:val="21"/>
        </w:rPr>
        <w:t xml:space="preserve">NOW, THEREFORE, BE IT RESOLVED, the Corporation shall compensate Maggie Baty in her role as Program 1 Program Manager at a rate of $3,000 per month during Phase 1 of the Founder Compensation Transition Policy, while Program 1 is the Corporation’s sole active program;</w:t>
      </w:r>
    </w:p>
    <w:p>
      <w:pPr>
        <w:spacing w:after="140"/>
      </w:pPr>
      <w:r>
        <w:rPr>
          <w:rFonts w:ascii="Calibri" w:cs="Calibri" w:eastAsia="Calibri" w:hAnsi="Calibri"/>
          <w:b w:val="false"/>
          <w:bCs w:val="false"/>
          <w:i w:val="false"/>
          <w:iCs w:val="false"/>
          <w:color w:val="222222"/>
          <w:sz w:val="21"/>
          <w:szCs w:val="21"/>
        </w:rPr>
        <w:t xml:space="preserve">FURTHER RESOLVED, upon Board-approved activation of Program 2 (Farm Infrastructure &amp; Operations), Program 1 Program Manager compensation to the Founder shall terminate, and Farm Operations Manager compensation of $4,000 per month shall become the Founder’s active compensation source, consistent with the Founder Compensation Transition Policy;</w:t>
      </w:r>
    </w:p>
    <w:p>
      <w:pPr>
        <w:spacing w:after="140"/>
      </w:pPr>
      <w:r>
        <w:rPr>
          <w:rFonts w:ascii="Calibri" w:cs="Calibri" w:eastAsia="Calibri" w:hAnsi="Calibri"/>
          <w:b w:val="false"/>
          <w:bCs w:val="false"/>
          <w:i w:val="false"/>
          <w:iCs w:val="false"/>
          <w:color w:val="222222"/>
          <w:sz w:val="21"/>
          <w:szCs w:val="21"/>
        </w:rPr>
        <w:t xml:space="preserve">FURTHER RESOLVED, the Founder shall not receive simultaneous compensation from both the Program 1 Program Manager and Program 2 Farm Operations Manager positions, in order to maintain fiscal responsibility, support nonprofit governance best practices, prevent compensation stacking, and demonstrate responsible stewardship of grant and donor funding;</w:t>
      </w:r>
    </w:p>
    <w:p>
      <w:pPr>
        <w:spacing w:after="140"/>
      </w:pPr>
      <w:r>
        <w:rPr>
          <w:rFonts w:ascii="Calibri" w:cs="Calibri" w:eastAsia="Calibri" w:hAnsi="Calibri"/>
          <w:b w:val="false"/>
          <w:bCs w:val="false"/>
          <w:i w:val="false"/>
          <w:iCs w:val="false"/>
          <w:color w:val="222222"/>
          <w:sz w:val="21"/>
          <w:szCs w:val="21"/>
        </w:rPr>
        <w:t xml:space="preserve">FURTHER RESOLVED, all compensation paid to the Founder or any other Director or Officer shall be documented in Board minutes and reviewed periodically by the disinterested Directors for continued reasonableness;</w:t>
      </w:r>
    </w:p>
    <w:p>
      <w:pPr>
        <w:spacing w:after="140"/>
      </w:pPr>
      <w:r>
        <w:rPr>
          <w:rFonts w:ascii="Calibri" w:cs="Calibri" w:eastAsia="Calibri" w:hAnsi="Calibri"/>
          <w:b w:val="false"/>
          <w:bCs w:val="false"/>
          <w:i w:val="false"/>
          <w:iCs w:val="false"/>
          <w:color w:val="222222"/>
          <w:sz w:val="21"/>
          <w:szCs w:val="21"/>
        </w:rPr>
        <w:t xml:space="preserve">FURTHER RESOLVED, the Treasurer is authorized to process payroll or contractor payments consistent with this Resolution and applicable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EIN Filing Authorization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AGHF Inc. d/b/a AgroHouse Foundation requires a federal Employer Identification Number (EIN) to open bank accounts, apply for federal tax-exempt status, and conduct lawful organizational business; and</w:t>
      </w:r>
    </w:p>
    <w:p>
      <w:pPr>
        <w:spacing w:after="140"/>
      </w:pPr>
      <w:r>
        <w:rPr>
          <w:rFonts w:ascii="Calibri" w:cs="Calibri" w:eastAsia="Calibri" w:hAnsi="Calibri"/>
          <w:b w:val="false"/>
          <w:bCs w:val="false"/>
          <w:i w:val="false"/>
          <w:iCs w:val="false"/>
          <w:color w:val="222222"/>
          <w:sz w:val="21"/>
          <w:szCs w:val="21"/>
        </w:rPr>
        <w:t xml:space="preserve">WHEREAS, the Board has determined it is necessary to designate a responsible party to prepare and submit IRS Form SS-4 (Application for Employer Identification Number) on behalf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Maggie Baty, Chairperson and Executive Director, is designated as the Corporation’s “Responsible Party” for purposes of IRS Form SS-4, and is authorized to prepare, sign, and submit the Corporation’s EIN application to the Internal Revenue Service, whether by online application, mail, fax, or telephone;</w:t>
      </w:r>
    </w:p>
    <w:p>
      <w:pPr>
        <w:spacing w:after="140"/>
      </w:pPr>
      <w:r>
        <w:rPr>
          <w:rFonts w:ascii="Calibri" w:cs="Calibri" w:eastAsia="Calibri" w:hAnsi="Calibri"/>
          <w:b w:val="false"/>
          <w:bCs w:val="false"/>
          <w:i w:val="false"/>
          <w:iCs w:val="false"/>
          <w:color w:val="222222"/>
          <w:sz w:val="21"/>
          <w:szCs w:val="21"/>
        </w:rPr>
        <w:t xml:space="preserve">FURTHER RESOLVED, the Responsible Party is authorized to provide all information reasonably required by the Internal Revenue Service to complete the EIN application, including the Corporation’s legal name, formation state, formation date, principal address, and organizational purpose;</w:t>
      </w:r>
    </w:p>
    <w:p>
      <w:pPr>
        <w:spacing w:after="140"/>
      </w:pPr>
      <w:r>
        <w:rPr>
          <w:rFonts w:ascii="Calibri" w:cs="Calibri" w:eastAsia="Calibri" w:hAnsi="Calibri"/>
          <w:b w:val="false"/>
          <w:bCs w:val="false"/>
          <w:i w:val="false"/>
          <w:iCs w:val="false"/>
          <w:color w:val="222222"/>
          <w:sz w:val="21"/>
          <w:szCs w:val="21"/>
        </w:rPr>
        <w:t xml:space="preserve">FURTHER RESOLVED, upon receipt of the EIN, the Responsible Party shall promptly provide the EIN to the Treasurer and Secretary for inclusion in the Corporation’s permanent records and for use in opening the Corporation’s bank accounts;</w:t>
      </w:r>
    </w:p>
    <w:p>
      <w:pPr>
        <w:spacing w:after="140"/>
      </w:pPr>
      <w:r>
        <w:rPr>
          <w:rFonts w:ascii="Calibri" w:cs="Calibri" w:eastAsia="Calibri" w:hAnsi="Calibri"/>
          <w:b w:val="false"/>
          <w:bCs w:val="false"/>
          <w:i w:val="false"/>
          <w:iCs w:val="false"/>
          <w:color w:val="222222"/>
          <w:sz w:val="21"/>
          <w:szCs w:val="21"/>
        </w:rPr>
        <w:t xml:space="preserve">FURTHER RESOLVED, this authorization shall remain in effect until revoked or superseded by further action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Website Launch Plan &amp; Authorization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AND IMPLEMENTATION PLAN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BACKGROUND</w:t>
      </w:r>
    </w:p>
    <w:p>
      <w:pPr>
        <w:spacing w:after="140"/>
      </w:pPr>
      <w:r>
        <w:rPr>
          <w:rFonts w:ascii="Calibri" w:cs="Calibri" w:eastAsia="Calibri" w:hAnsi="Calibri"/>
          <w:b w:val="false"/>
          <w:bCs w:val="false"/>
          <w:i w:val="false"/>
          <w:iCs w:val="false"/>
          <w:color w:val="222222"/>
          <w:sz w:val="21"/>
          <w:szCs w:val="21"/>
        </w:rPr>
        <w:t xml:space="preserve">WHEREAS, AGHF Inc. d/b/a AgroHouse Foundation (the “Corporation”) has filed Articles of Incorporation with the Florida Department of State, Division of Corporations (“Sunbiz”), and intends to establish a public-facing website promptly upon confirmation of Sunbiz approval and issuance of the Corporation’s federal Employer Identification Number; and</w:t>
      </w:r>
    </w:p>
    <w:p>
      <w:pPr>
        <w:spacing w:after="140"/>
      </w:pPr>
      <w:r>
        <w:rPr>
          <w:rFonts w:ascii="Calibri" w:cs="Calibri" w:eastAsia="Calibri" w:hAnsi="Calibri"/>
          <w:b w:val="false"/>
          <w:bCs w:val="false"/>
          <w:i w:val="false"/>
          <w:iCs w:val="false"/>
          <w:color w:val="222222"/>
          <w:sz w:val="21"/>
          <w:szCs w:val="21"/>
        </w:rPr>
        <w:t xml:space="preserve">WHEREAS, a website is necessary to communicate the Corporation’s mission, build donor and community trust, support Program 1 (Community Outreach Stabilization) outreach and volunteer recruitment, and provide a transparent public record of the Corporation’s leadership and governance; and</w:t>
      </w:r>
    </w:p>
    <w:p>
      <w:pPr>
        <w:spacing w:after="140"/>
      </w:pPr>
      <w:r>
        <w:rPr>
          <w:rFonts w:ascii="Calibri" w:cs="Calibri" w:eastAsia="Calibri" w:hAnsi="Calibri"/>
          <w:b w:val="false"/>
          <w:bCs w:val="false"/>
          <w:i w:val="false"/>
          <w:iCs w:val="false"/>
          <w:color w:val="222222"/>
          <w:sz w:val="21"/>
          <w:szCs w:val="21"/>
        </w:rPr>
        <w:t xml:space="preserve">WHEREAS, the Founder Employment Agreement identifies website oversight as a duty of the Program 1 Program Manager;</w:t>
      </w:r>
    </w:p>
    <w:p>
      <w:pPr>
        <w:pStyle w:val="Heading1"/>
        <w:pBdr>
          <w:bottom w:val="single" w:color="B8860B" w:sz="4" w:space="4"/>
        </w:pBdr>
        <w:spacing w:after="140" w:before="320"/>
      </w:pPr>
      <w:r>
        <w:rPr>
          <w:rFonts w:ascii="Calibri" w:cs="Calibri" w:eastAsia="Calibri" w:hAnsi="Calibri"/>
          <w:b/>
          <w:bCs/>
          <w:color w:val="1F4E2C"/>
          <w:sz w:val="26"/>
          <w:szCs w:val="26"/>
        </w:rPr>
        <w:t xml:space="preserve">RESOLUTION</w:t>
      </w:r>
    </w:p>
    <w:p>
      <w:pPr>
        <w:spacing w:after="140"/>
      </w:pPr>
      <w:r>
        <w:rPr>
          <w:rFonts w:ascii="Calibri" w:cs="Calibri" w:eastAsia="Calibri" w:hAnsi="Calibri"/>
          <w:b w:val="false"/>
          <w:bCs w:val="false"/>
          <w:i w:val="false"/>
          <w:iCs w:val="false"/>
          <w:color w:val="222222"/>
          <w:sz w:val="21"/>
          <w:szCs w:val="21"/>
        </w:rPr>
        <w:t xml:space="preserve">NOW, THEREFORE, BE IT RESOLVED, that Maggie Baty, in her capacity as Founder, Executive Director, and Program 1 Program Manager, is authorized to select and register a domain name, select a website hosting and design platform, and oversee the build-out and ongoing maintenance of the Corporation’s website, subject to the budget and content requirements set forth in this Plan;</w:t>
      </w:r>
    </w:p>
    <w:p>
      <w:pPr>
        <w:spacing w:after="140"/>
      </w:pPr>
      <w:r>
        <w:rPr>
          <w:rFonts w:ascii="Calibri" w:cs="Calibri" w:eastAsia="Calibri" w:hAnsi="Calibri"/>
          <w:b w:val="false"/>
          <w:bCs w:val="false"/>
          <w:i w:val="false"/>
          <w:iCs w:val="false"/>
          <w:color w:val="222222"/>
          <w:sz w:val="21"/>
          <w:szCs w:val="21"/>
        </w:rPr>
        <w:t xml:space="preserve">FURTHER RESOLVED, that the Board authorizes website-related expenditures (domain registration, hosting, design, and payment-processing setup) up to a total of $_______________, to be paid from Corporation funds once the Corporation’s bank account is established, consistent with the Banking Resolution;</w:t>
      </w:r>
    </w:p>
    <w:p>
      <w:pPr>
        <w:spacing w:after="140"/>
      </w:pPr>
      <w:r>
        <w:rPr>
          <w:rFonts w:ascii="Calibri" w:cs="Calibri" w:eastAsia="Calibri" w:hAnsi="Calibri"/>
          <w:b w:val="false"/>
          <w:bCs w:val="false"/>
          <w:i w:val="false"/>
          <w:iCs w:val="false"/>
          <w:color w:val="222222"/>
          <w:sz w:val="21"/>
          <w:szCs w:val="21"/>
        </w:rPr>
        <w:t xml:space="preserve">FURTHER RESOLVED, that website launch shall not occur, and no public donation solicitation shall appear on the website, until the Corporation has (1) received confirmation of its Articles of Incorporation from Sunbiz, (2) obtained its federal Employer Identification Number, and (3) completed any Florida charitable solicitation registration required prior to soliciting contributions from the public;</w:t>
      </w:r>
    </w:p>
    <w:p>
      <w:pPr>
        <w:spacing w:after="140"/>
      </w:pPr>
      <w:r>
        <w:rPr>
          <w:rFonts w:ascii="Calibri" w:cs="Calibri" w:eastAsia="Calibri" w:hAnsi="Calibri"/>
          <w:b w:val="false"/>
          <w:bCs w:val="false"/>
          <w:i w:val="false"/>
          <w:iCs w:val="false"/>
          <w:color w:val="222222"/>
          <w:sz w:val="21"/>
          <w:szCs w:val="21"/>
        </w:rPr>
        <w:t xml:space="preserve">FURTHER RESOLVED, that the Program 1 Program Manager shall present the website’s content and design to the Board for review prior to public launch, and shall report any material changes to website content or vendors to the Board thereafter.</w:t>
      </w:r>
    </w:p>
    <w:p>
      <w:pPr>
        <w:pStyle w:val="Heading1"/>
        <w:pBdr>
          <w:bottom w:val="single" w:color="B8860B" w:sz="4" w:space="4"/>
        </w:pBdr>
        <w:spacing w:after="140" w:before="320"/>
      </w:pPr>
      <w:r>
        <w:rPr>
          <w:rFonts w:ascii="Calibri" w:cs="Calibri" w:eastAsia="Calibri" w:hAnsi="Calibri"/>
          <w:b/>
          <w:bCs/>
          <w:color w:val="1F4E2C"/>
          <w:sz w:val="26"/>
          <w:szCs w:val="26"/>
        </w:rPr>
        <w:t xml:space="preserve">IMPLEMENTATION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2400"/>
      </w:tblGrid>
      <w:tr>
        <w:trPr>
          <w:tblHeader/>
        </w:trPr>
        <w:tc>
          <w:tcPr>
            <w:tcW w:type="dxa" w:w="2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Milestone</w:t>
            </w:r>
          </w:p>
        </w:tc>
        <w:tc>
          <w:tcPr>
            <w:tcW w:type="dxa" w:w="2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 / Dependency</w:t>
            </w:r>
          </w:p>
        </w:tc>
        <w:tc>
          <w:tcPr>
            <w:tcW w:type="dxa" w:w="1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 Date</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Responsible Party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Sunbiz confirmation received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Articles of Incorporation filing</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EIN received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EIN Filing Authorization (Resolution)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Bank account opened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Banking Resolution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Domain name registered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Sunbiz confirmation received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Website platform selected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Domain registered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Draft site content &amp; design review</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Platform selected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Charitable solicitation registration (if required)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EIN received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Public website launch</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All above complete</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approval</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REQUIRED WEBSITE CONTENT</w:t>
      </w:r>
    </w:p>
    <w:p>
      <w:pPr>
        <w:spacing w:after="140"/>
      </w:pPr>
      <w:r>
        <w:rPr>
          <w:rFonts w:ascii="Calibri" w:cs="Calibri" w:eastAsia="Calibri" w:hAnsi="Calibri"/>
          <w:b w:val="false"/>
          <w:bCs w:val="false"/>
          <w:i w:val="false"/>
          <w:iCs w:val="false"/>
          <w:color w:val="222222"/>
          <w:sz w:val="21"/>
          <w:szCs w:val="21"/>
        </w:rPr>
        <w:t xml:space="preserve">At minimum, the Corporation’s website shall include:</w:t>
      </w:r>
    </w:p>
    <w:p>
      <w:pPr>
        <w:pStyle w:val="ListParagraph"/>
        <w:numPr>
          <w:ilvl w:val="0"/>
          <w:numId w:val="3"/>
        </w:numPr>
        <w:spacing w:after="80"/>
      </w:pPr>
      <w:r>
        <w:rPr>
          <w:rFonts w:ascii="Calibri" w:cs="Calibri" w:eastAsia="Calibri" w:hAnsi="Calibri"/>
          <w:color w:val="222222"/>
          <w:sz w:val="21"/>
          <w:szCs w:val="21"/>
        </w:rPr>
        <w:t xml:space="preserve">Organization name (AGHF Inc. d/b/a AgroHouse Foundation) and mission statement.</w:t>
      </w:r>
    </w:p>
    <w:p>
      <w:pPr>
        <w:pStyle w:val="ListParagraph"/>
        <w:numPr>
          <w:ilvl w:val="0"/>
          <w:numId w:val="3"/>
        </w:numPr>
        <w:spacing w:after="80"/>
      </w:pPr>
      <w:r>
        <w:rPr>
          <w:rFonts w:ascii="Calibri" w:cs="Calibri" w:eastAsia="Calibri" w:hAnsi="Calibri"/>
          <w:color w:val="222222"/>
          <w:sz w:val="21"/>
          <w:szCs w:val="21"/>
        </w:rPr>
        <w:t xml:space="preserve">Description of Program 1 (Community Outreach Stabilization) and its community partnerships, including First Nazarene Church of Zephyrhills.</w:t>
      </w:r>
    </w:p>
    <w:p>
      <w:pPr>
        <w:pStyle w:val="ListParagraph"/>
        <w:numPr>
          <w:ilvl w:val="0"/>
          <w:numId w:val="3"/>
        </w:numPr>
        <w:spacing w:after="80"/>
      </w:pPr>
      <w:r>
        <w:rPr>
          <w:rFonts w:ascii="Calibri" w:cs="Calibri" w:eastAsia="Calibri" w:hAnsi="Calibri"/>
          <w:color w:val="222222"/>
          <w:sz w:val="21"/>
          <w:szCs w:val="21"/>
        </w:rPr>
        <w:t xml:space="preserve">Listing of current Board of Directors and their roles.</w:t>
      </w:r>
    </w:p>
    <w:p>
      <w:pPr>
        <w:pStyle w:val="ListParagraph"/>
        <w:numPr>
          <w:ilvl w:val="0"/>
          <w:numId w:val="3"/>
        </w:numPr>
        <w:spacing w:after="80"/>
      </w:pPr>
      <w:r>
        <w:rPr>
          <w:rFonts w:ascii="Calibri" w:cs="Calibri" w:eastAsia="Calibri" w:hAnsi="Calibri"/>
          <w:color w:val="222222"/>
          <w:sz w:val="21"/>
          <w:szCs w:val="21"/>
        </w:rPr>
        <w:t xml:space="preserve">Recognition of Maggie Baty as Founder, consistent with the Founder Recognition Resolution.</w:t>
      </w:r>
    </w:p>
    <w:p>
      <w:pPr>
        <w:pStyle w:val="ListParagraph"/>
        <w:numPr>
          <w:ilvl w:val="0"/>
          <w:numId w:val="3"/>
        </w:numPr>
        <w:spacing w:after="80"/>
      </w:pPr>
      <w:r>
        <w:rPr>
          <w:rFonts w:ascii="Calibri" w:cs="Calibri" w:eastAsia="Calibri" w:hAnsi="Calibri"/>
          <w:color w:val="222222"/>
          <w:sz w:val="21"/>
          <w:szCs w:val="21"/>
        </w:rPr>
        <w:t xml:space="preserve">Contact information for general inquiries and volunteer sign-up.</w:t>
      </w:r>
    </w:p>
    <w:p>
      <w:pPr>
        <w:pStyle w:val="ListParagraph"/>
        <w:numPr>
          <w:ilvl w:val="0"/>
          <w:numId w:val="3"/>
        </w:numPr>
        <w:spacing w:after="80"/>
      </w:pPr>
      <w:r>
        <w:rPr>
          <w:rFonts w:ascii="Calibri" w:cs="Calibri" w:eastAsia="Calibri" w:hAnsi="Calibri"/>
          <w:color w:val="222222"/>
          <w:sz w:val="21"/>
          <w:szCs w:val="21"/>
        </w:rPr>
        <w:t xml:space="preserve">501(c)(3) status disclosure — stating clearly whether recognition is “pending” or “granted,” and avoiding any representation that donations are tax-deductible until IRS recognition is received.</w:t>
      </w:r>
    </w:p>
    <w:p>
      <w:pPr>
        <w:pStyle w:val="ListParagraph"/>
        <w:numPr>
          <w:ilvl w:val="0"/>
          <w:numId w:val="3"/>
        </w:numPr>
        <w:spacing w:after="80"/>
      </w:pPr>
      <w:r>
        <w:rPr>
          <w:rFonts w:ascii="Calibri" w:cs="Calibri" w:eastAsia="Calibri" w:hAnsi="Calibri"/>
          <w:color w:val="222222"/>
          <w:sz w:val="21"/>
          <w:szCs w:val="21"/>
        </w:rPr>
        <w:t xml:space="preserve">A privacy policy governing collection of visitor, volunteer, and donor information.</w:t>
      </w:r>
    </w:p>
    <w:p>
      <w:pPr>
        <w:pStyle w:val="ListParagraph"/>
        <w:numPr>
          <w:ilvl w:val="0"/>
          <w:numId w:val="3"/>
        </w:numPr>
        <w:spacing w:after="80"/>
      </w:pPr>
      <w:r>
        <w:rPr>
          <w:rFonts w:ascii="Calibri" w:cs="Calibri" w:eastAsia="Calibri" w:hAnsi="Calibri"/>
          <w:color w:val="222222"/>
          <w:sz w:val="21"/>
          <w:szCs w:val="21"/>
        </w:rPr>
        <w:t xml:space="preserve">A donate button or donation page, to be activated only once the conditions in the Resolution above are satisfied.</w:t>
      </w:r>
    </w:p>
    <w:p>
      <w:pPr>
        <w:pStyle w:val="Heading1"/>
        <w:pBdr>
          <w:bottom w:val="single" w:color="B8860B" w:sz="4" w:space="4"/>
        </w:pBdr>
        <w:spacing w:after="140" w:before="320"/>
      </w:pPr>
      <w:r>
        <w:rPr>
          <w:rFonts w:ascii="Calibri" w:cs="Calibri" w:eastAsia="Calibri" w:hAnsi="Calibri"/>
          <w:b/>
          <w:bCs/>
          <w:color w:val="1F4E2C"/>
          <w:sz w:val="26"/>
          <w:szCs w:val="26"/>
        </w:rPr>
        <w:t xml:space="preserve">COMPLIANCE NOTES</w:t>
      </w:r>
    </w:p>
    <w:p>
      <w:pPr>
        <w:pStyle w:val="ListParagraph"/>
        <w:numPr>
          <w:ilvl w:val="0"/>
          <w:numId w:val="3"/>
        </w:numPr>
        <w:spacing w:after="80"/>
      </w:pPr>
      <w:r>
        <w:rPr>
          <w:rFonts w:ascii="Calibri" w:cs="Calibri" w:eastAsia="Calibri" w:hAnsi="Calibri"/>
          <w:color w:val="222222"/>
          <w:sz w:val="21"/>
          <w:szCs w:val="21"/>
        </w:rPr>
        <w:t xml:space="preserve">Florida law generally requires charitable organizations to register with the Florida Department of Agriculture and Consumer Services before soliciting contributions from Florida residents, subject to available exemptions; this should be confirmed before the donate function is activated.</w:t>
      </w:r>
    </w:p>
    <w:p>
      <w:pPr>
        <w:pStyle w:val="ListParagraph"/>
        <w:numPr>
          <w:ilvl w:val="0"/>
          <w:numId w:val="3"/>
        </w:numPr>
        <w:spacing w:after="80"/>
      </w:pPr>
      <w:r>
        <w:rPr>
          <w:rFonts w:ascii="Calibri" w:cs="Calibri" w:eastAsia="Calibri" w:hAnsi="Calibri"/>
          <w:color w:val="222222"/>
          <w:sz w:val="21"/>
          <w:szCs w:val="21"/>
        </w:rPr>
        <w:t xml:space="preserve">Donation receipts issued through the website must not claim federal tax-deductibility until the Corporation has received its IRS determination letter recognizing 501(c)(3) status; until then, any solicitation should include appropriate “exemption pending” language reviewed by counsel.</w:t>
      </w:r>
    </w:p>
    <w:p>
      <w:pPr>
        <w:pStyle w:val="ListParagraph"/>
        <w:numPr>
          <w:ilvl w:val="0"/>
          <w:numId w:val="3"/>
        </w:numPr>
        <w:spacing w:after="80"/>
      </w:pPr>
      <w:r>
        <w:rPr>
          <w:rFonts w:ascii="Calibri" w:cs="Calibri" w:eastAsia="Calibri" w:hAnsi="Calibri"/>
          <w:color w:val="222222"/>
          <w:sz w:val="21"/>
          <w:szCs w:val="21"/>
        </w:rPr>
        <w:t xml:space="preserve">Any online payment processor selected should be reviewed by the Treasurer for fee structure and deposit timing before integration.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BUDGET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00"/>
      </w:tblGrid>
      <w:tr>
        <w:trPr>
          <w:tblHeader/>
        </w:trPr>
        <w:tc>
          <w:tcPr>
            <w:tcW w:type="dxa" w:w="3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Item</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Estimated Cost</w:t>
            </w:r>
          </w:p>
        </w:tc>
        <w:tc>
          <w:tcPr>
            <w:tcW w:type="dxa" w:w="3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Domain registration (annual)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Hosting / website platform (annual)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Design / template / development</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Payment processor setup</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Total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and implementation plan were duly adopted by the Board of Directors,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Founder Employment Agreement</w:t>
            </w:r>
          </w:p>
          <w:p>
            <w:r>
              <w:rPr>
                <w:rFonts w:ascii="Calibri" w:cs="Calibri" w:eastAsia="Calibri" w:hAnsi="Calibri"/>
                <w:i/>
                <w:iCs/>
                <w:color w:val="E5E5E5"/>
                <w:sz w:val="19"/>
                <w:szCs w:val="19"/>
              </w:rPr>
              <w:t xml:space="preserve">Founder abstains — vote by disinterested Directors</w:t>
            </w:r>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This Founder Employment Agreement (“Agreement”) is entered into by and between AGHF Inc. d/b/a AgroHouse Foundation (the “Corporation”) and Maggie Baty (“Employee” or “Founder”), effective as of _________________________ (the “Effective Date”).</w:t>
      </w:r>
    </w:p>
    <w:p>
      <w:pPr>
        <w:pStyle w:val="Heading1"/>
        <w:pBdr>
          <w:bottom w:val="single" w:color="B8860B" w:sz="4" w:space="4"/>
        </w:pBdr>
        <w:spacing w:after="140" w:before="320"/>
      </w:pPr>
      <w:r>
        <w:rPr>
          <w:rFonts w:ascii="Calibri" w:cs="Calibri" w:eastAsia="Calibri" w:hAnsi="Calibri"/>
          <w:b/>
          <w:bCs/>
          <w:color w:val="1F4E2C"/>
          <w:sz w:val="26"/>
          <w:szCs w:val="26"/>
        </w:rPr>
        <w:t xml:space="preserve">1. POSITION AND DUTIES</w:t>
      </w:r>
    </w:p>
    <w:p>
      <w:pPr>
        <w:spacing w:after="140"/>
      </w:pPr>
      <w:r>
        <w:rPr>
          <w:rFonts w:ascii="Calibri" w:cs="Calibri" w:eastAsia="Calibri" w:hAnsi="Calibri"/>
          <w:b w:val="false"/>
          <w:bCs w:val="false"/>
          <w:i w:val="false"/>
          <w:iCs w:val="false"/>
          <w:color w:val="222222"/>
          <w:sz w:val="21"/>
          <w:szCs w:val="21"/>
        </w:rPr>
        <w:t xml:space="preserve">The Corporation employs the Founder as Program 1 Program Manager, reporting to the Board of Directors. The Founder’s duties include, without limitation:</w:t>
      </w:r>
    </w:p>
    <w:p>
      <w:pPr>
        <w:pStyle w:val="ListParagraph"/>
        <w:numPr>
          <w:ilvl w:val="0"/>
          <w:numId w:val="3"/>
        </w:numPr>
        <w:spacing w:after="80"/>
      </w:pPr>
      <w:r>
        <w:rPr>
          <w:rFonts w:ascii="Calibri" w:cs="Calibri" w:eastAsia="Calibri" w:hAnsi="Calibri"/>
          <w:color w:val="222222"/>
          <w:sz w:val="21"/>
          <w:szCs w:val="21"/>
        </w:rPr>
        <w:t xml:space="preserve">Program administration</w:t>
      </w:r>
    </w:p>
    <w:p>
      <w:pPr>
        <w:pStyle w:val="ListParagraph"/>
        <w:numPr>
          <w:ilvl w:val="0"/>
          <w:numId w:val="3"/>
        </w:numPr>
        <w:spacing w:after="80"/>
      </w:pPr>
      <w:r>
        <w:rPr>
          <w:rFonts w:ascii="Calibri" w:cs="Calibri" w:eastAsia="Calibri" w:hAnsi="Calibri"/>
          <w:color w:val="222222"/>
          <w:sz w:val="21"/>
          <w:szCs w:val="21"/>
        </w:rPr>
        <w:t xml:space="preserve">Resource procurement</w:t>
      </w:r>
    </w:p>
    <w:p>
      <w:pPr>
        <w:pStyle w:val="ListParagraph"/>
        <w:numPr>
          <w:ilvl w:val="0"/>
          <w:numId w:val="3"/>
        </w:numPr>
        <w:spacing w:after="80"/>
      </w:pPr>
      <w:r>
        <w:rPr>
          <w:rFonts w:ascii="Calibri" w:cs="Calibri" w:eastAsia="Calibri" w:hAnsi="Calibri"/>
          <w:color w:val="222222"/>
          <w:sz w:val="21"/>
          <w:szCs w:val="21"/>
        </w:rPr>
        <w:t xml:space="preserve">Budget oversight</w:t>
      </w:r>
    </w:p>
    <w:p>
      <w:pPr>
        <w:pStyle w:val="ListParagraph"/>
        <w:numPr>
          <w:ilvl w:val="0"/>
          <w:numId w:val="3"/>
        </w:numPr>
        <w:spacing w:after="80"/>
      </w:pPr>
      <w:r>
        <w:rPr>
          <w:rFonts w:ascii="Calibri" w:cs="Calibri" w:eastAsia="Calibri" w:hAnsi="Calibri"/>
          <w:color w:val="222222"/>
          <w:sz w:val="21"/>
          <w:szCs w:val="21"/>
        </w:rPr>
        <w:t xml:space="preserve">Grant development</w:t>
      </w:r>
    </w:p>
    <w:p>
      <w:pPr>
        <w:pStyle w:val="ListParagraph"/>
        <w:numPr>
          <w:ilvl w:val="0"/>
          <w:numId w:val="3"/>
        </w:numPr>
        <w:spacing w:after="80"/>
      </w:pPr>
      <w:r>
        <w:rPr>
          <w:rFonts w:ascii="Calibri" w:cs="Calibri" w:eastAsia="Calibri" w:hAnsi="Calibri"/>
          <w:color w:val="222222"/>
          <w:sz w:val="21"/>
          <w:szCs w:val="21"/>
        </w:rPr>
        <w:t xml:space="preserve">Partner management</w:t>
      </w:r>
    </w:p>
    <w:p>
      <w:pPr>
        <w:pStyle w:val="ListParagraph"/>
        <w:numPr>
          <w:ilvl w:val="0"/>
          <w:numId w:val="3"/>
        </w:numPr>
        <w:spacing w:after="80"/>
      </w:pPr>
      <w:r>
        <w:rPr>
          <w:rFonts w:ascii="Calibri" w:cs="Calibri" w:eastAsia="Calibri" w:hAnsi="Calibri"/>
          <w:color w:val="222222"/>
          <w:sz w:val="21"/>
          <w:szCs w:val="21"/>
        </w:rPr>
        <w:t xml:space="preserve">Program reporting</w:t>
      </w:r>
    </w:p>
    <w:p>
      <w:pPr>
        <w:pStyle w:val="ListParagraph"/>
        <w:numPr>
          <w:ilvl w:val="0"/>
          <w:numId w:val="3"/>
        </w:numPr>
        <w:spacing w:after="80"/>
      </w:pPr>
      <w:r>
        <w:rPr>
          <w:rFonts w:ascii="Calibri" w:cs="Calibri" w:eastAsia="Calibri" w:hAnsi="Calibri"/>
          <w:color w:val="222222"/>
          <w:sz w:val="21"/>
          <w:szCs w:val="21"/>
        </w:rPr>
        <w:t xml:space="preserve">Compliance</w:t>
      </w:r>
    </w:p>
    <w:p>
      <w:pPr>
        <w:pStyle w:val="ListParagraph"/>
        <w:numPr>
          <w:ilvl w:val="0"/>
          <w:numId w:val="3"/>
        </w:numPr>
        <w:spacing w:after="80"/>
      </w:pPr>
      <w:r>
        <w:rPr>
          <w:rFonts w:ascii="Calibri" w:cs="Calibri" w:eastAsia="Calibri" w:hAnsi="Calibri"/>
          <w:color w:val="222222"/>
          <w:sz w:val="21"/>
          <w:szCs w:val="21"/>
        </w:rPr>
        <w:t xml:space="preserve">Website oversight</w:t>
      </w:r>
    </w:p>
    <w:p>
      <w:pPr>
        <w:spacing w:after="140"/>
      </w:pPr>
      <w:r>
        <w:rPr>
          <w:rFonts w:ascii="Calibri" w:cs="Calibri" w:eastAsia="Calibri" w:hAnsi="Calibri"/>
          <w:b w:val="false"/>
          <w:bCs w:val="false"/>
          <w:i w:val="false"/>
          <w:iCs w:val="false"/>
          <w:color w:val="222222"/>
          <w:sz w:val="21"/>
          <w:szCs w:val="21"/>
        </w:rPr>
        <w:t xml:space="preserve">The Founder also serves as Chairperson and Executive Director in a governance capacity; those roles are distinct from, and uncompensated separately from, this employment position unless otherwise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2. COMPENSATION</w:t>
      </w:r>
    </w:p>
    <w:p>
      <w:pPr>
        <w:spacing w:after="140"/>
      </w:pPr>
      <w:r>
        <w:rPr>
          <w:rFonts w:ascii="Calibri" w:cs="Calibri" w:eastAsia="Calibri" w:hAnsi="Calibri"/>
          <w:b w:val="false"/>
          <w:bCs w:val="false"/>
          <w:i w:val="false"/>
          <w:iCs w:val="false"/>
          <w:color w:val="222222"/>
          <w:sz w:val="21"/>
          <w:szCs w:val="21"/>
        </w:rPr>
        <w:t xml:space="preserve">In consideration of the services described above, the Corporation shall pay the Founder $3,000 per month during Phase 1 of the Founder Compensation Transition Policy (Program 1 operations only). This compensation was reviewed and approved by the disinterested Directors of the Board, consistent with the Corporation’s Conflict of Interest Policy and Compensation Resolution.</w:t>
      </w:r>
    </w:p>
    <w:p>
      <w:pPr>
        <w:spacing w:after="140"/>
      </w:pPr>
      <w:r>
        <w:rPr>
          <w:rFonts w:ascii="Calibri" w:cs="Calibri" w:eastAsia="Calibri" w:hAnsi="Calibri"/>
          <w:b w:val="false"/>
          <w:bCs w:val="false"/>
          <w:i w:val="false"/>
          <w:iCs w:val="false"/>
          <w:color w:val="222222"/>
          <w:sz w:val="21"/>
          <w:szCs w:val="21"/>
        </w:rPr>
        <w:t xml:space="preserve">Upon Board-approved activation of Program 2 (Farm Infrastructure &amp; Operations), this Agreement’s Program 1 Program Manager compensation shall terminate and be superseded by Farm Operations Manager compensation of $4,000 per month, as contemplated by the Founder Compensation Transition Policy. The Founder shall not receive simultaneous compensation under both roles.</w:t>
      </w:r>
    </w:p>
    <w:p>
      <w:pPr>
        <w:pStyle w:val="Heading1"/>
        <w:pBdr>
          <w:bottom w:val="single" w:color="B8860B" w:sz="4" w:space="4"/>
        </w:pBdr>
        <w:spacing w:after="140" w:before="320"/>
      </w:pPr>
      <w:r>
        <w:rPr>
          <w:rFonts w:ascii="Calibri" w:cs="Calibri" w:eastAsia="Calibri" w:hAnsi="Calibri"/>
          <w:b/>
          <w:bCs/>
          <w:color w:val="1F4E2C"/>
          <w:sz w:val="26"/>
          <w:szCs w:val="26"/>
        </w:rPr>
        <w:t xml:space="preserve">3. AT-WILL EMPLOYMENT</w:t>
      </w:r>
    </w:p>
    <w:p>
      <w:pPr>
        <w:spacing w:after="140"/>
      </w:pPr>
      <w:r>
        <w:rPr>
          <w:rFonts w:ascii="Calibri" w:cs="Calibri" w:eastAsia="Calibri" w:hAnsi="Calibri"/>
          <w:b w:val="false"/>
          <w:bCs w:val="false"/>
          <w:i w:val="false"/>
          <w:iCs w:val="false"/>
          <w:color w:val="222222"/>
          <w:sz w:val="21"/>
          <w:szCs w:val="21"/>
        </w:rPr>
        <w:t xml:space="preserve">Employment under this Agreement is at-will. Either party may terminate the employment relationship at any time, with or without cause, subject to the Founder’s continuing rights and protections as a Director under Article XVIII of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4. BENEFITS</w:t>
      </w:r>
    </w:p>
    <w:p>
      <w:pPr>
        <w:spacing w:after="140"/>
      </w:pPr>
      <w:r>
        <w:rPr>
          <w:rFonts w:ascii="Calibri" w:cs="Calibri" w:eastAsia="Calibri" w:hAnsi="Calibri"/>
          <w:b w:val="false"/>
          <w:bCs w:val="false"/>
          <w:i w:val="false"/>
          <w:iCs w:val="false"/>
          <w:color w:val="222222"/>
          <w:sz w:val="21"/>
          <w:szCs w:val="21"/>
        </w:rPr>
        <w:t xml:space="preserve">Benefits, if any, shall be as approved by the Board of Directors from time to time and documented separately.</w:t>
      </w:r>
    </w:p>
    <w:p>
      <w:pPr>
        <w:pStyle w:val="Heading1"/>
        <w:pBdr>
          <w:bottom w:val="single" w:color="B8860B" w:sz="4" w:space="4"/>
        </w:pBdr>
        <w:spacing w:after="140" w:before="320"/>
      </w:pPr>
      <w:r>
        <w:rPr>
          <w:rFonts w:ascii="Calibri" w:cs="Calibri" w:eastAsia="Calibri" w:hAnsi="Calibri"/>
          <w:b/>
          <w:bCs/>
          <w:color w:val="1F4E2C"/>
          <w:sz w:val="26"/>
          <w:szCs w:val="26"/>
        </w:rPr>
        <w:t xml:space="preserve">5. EXPENSES</w:t>
      </w:r>
    </w:p>
    <w:p>
      <w:pPr>
        <w:spacing w:after="140"/>
      </w:pPr>
      <w:r>
        <w:rPr>
          <w:rFonts w:ascii="Calibri" w:cs="Calibri" w:eastAsia="Calibri" w:hAnsi="Calibri"/>
          <w:b w:val="false"/>
          <w:bCs w:val="false"/>
          <w:i w:val="false"/>
          <w:iCs w:val="false"/>
          <w:color w:val="222222"/>
          <w:sz w:val="21"/>
          <w:szCs w:val="21"/>
        </w:rPr>
        <w:t xml:space="preserve">The Corporation shall reimburse the Founder for reasonable, documented, and pre-approved business expenses incurred in the performance of Program 1 duties, consistent with Corporation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6. CONFLICT OF INTEREST</w:t>
      </w:r>
    </w:p>
    <w:p>
      <w:pPr>
        <w:spacing w:after="140"/>
      </w:pPr>
      <w:r>
        <w:rPr>
          <w:rFonts w:ascii="Calibri" w:cs="Calibri" w:eastAsia="Calibri" w:hAnsi="Calibri"/>
          <w:b w:val="false"/>
          <w:bCs w:val="false"/>
          <w:i w:val="false"/>
          <w:iCs w:val="false"/>
          <w:color w:val="222222"/>
          <w:sz w:val="21"/>
          <w:szCs w:val="21"/>
        </w:rPr>
        <w:t xml:space="preserve">The Founder acknowledges her obligations under the Corporation’s Conflict of Interest Policy, including the duty to disclose conflicts and abstain from voting on matters affecting her own compensation or interests.</w:t>
      </w:r>
    </w:p>
    <w:p>
      <w:pPr>
        <w:pStyle w:val="Heading1"/>
        <w:pBdr>
          <w:bottom w:val="single" w:color="B8860B" w:sz="4" w:space="4"/>
        </w:pBdr>
        <w:spacing w:after="140" w:before="320"/>
      </w:pPr>
      <w:r>
        <w:rPr>
          <w:rFonts w:ascii="Calibri" w:cs="Calibri" w:eastAsia="Calibri" w:hAnsi="Calibri"/>
          <w:b/>
          <w:bCs/>
          <w:color w:val="1F4E2C"/>
          <w:sz w:val="26"/>
          <w:szCs w:val="26"/>
        </w:rPr>
        <w:t xml:space="preserve">7. INTELLECTUAL PROPERTY</w:t>
      </w:r>
    </w:p>
    <w:p>
      <w:pPr>
        <w:spacing w:after="140"/>
      </w:pPr>
      <w:r>
        <w:rPr>
          <w:rFonts w:ascii="Calibri" w:cs="Calibri" w:eastAsia="Calibri" w:hAnsi="Calibri"/>
          <w:b w:val="false"/>
          <w:bCs w:val="false"/>
          <w:i w:val="false"/>
          <w:iCs w:val="false"/>
          <w:color w:val="222222"/>
          <w:sz w:val="21"/>
          <w:szCs w:val="21"/>
        </w:rPr>
        <w:t xml:space="preserve">Ownership, assignment, and licensing of intellectual property related to the Corporation’s name, brand, and program materials are governed by the separate Founder Intellectual Property Assignment &amp; License Agreement between the parties.</w:t>
      </w:r>
    </w:p>
    <w:p>
      <w:pPr>
        <w:pStyle w:val="Heading1"/>
        <w:pBdr>
          <w:bottom w:val="single" w:color="B8860B" w:sz="4" w:space="4"/>
        </w:pBdr>
        <w:spacing w:after="140" w:before="320"/>
      </w:pPr>
      <w:r>
        <w:rPr>
          <w:rFonts w:ascii="Calibri" w:cs="Calibri" w:eastAsia="Calibri" w:hAnsi="Calibri"/>
          <w:b/>
          <w:bCs/>
          <w:color w:val="1F4E2C"/>
          <w:sz w:val="26"/>
          <w:szCs w:val="26"/>
        </w:rPr>
        <w:t xml:space="preserve">8. GOVERNING LAW</w:t>
      </w:r>
    </w:p>
    <w:p>
      <w:pPr>
        <w:spacing w:after="140"/>
      </w:pPr>
      <w:r>
        <w:rPr>
          <w:rFonts w:ascii="Calibri" w:cs="Calibri" w:eastAsia="Calibri" w:hAnsi="Calibri"/>
          <w:b w:val="false"/>
          <w:bCs w:val="false"/>
          <w:i w:val="false"/>
          <w:iCs w:val="false"/>
          <w:color w:val="222222"/>
          <w:sz w:val="21"/>
          <w:szCs w:val="21"/>
        </w:rPr>
        <w:t xml:space="preserve">This Agreement shall be governed by the laws of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9. ENTIRE AGREEMENT</w:t>
      </w:r>
    </w:p>
    <w:p>
      <w:pPr>
        <w:spacing w:after="140"/>
      </w:pPr>
      <w:r>
        <w:rPr>
          <w:rFonts w:ascii="Calibri" w:cs="Calibri" w:eastAsia="Calibri" w:hAnsi="Calibri"/>
          <w:b w:val="false"/>
          <w:bCs w:val="false"/>
          <w:i w:val="false"/>
          <w:iCs w:val="false"/>
          <w:color w:val="222222"/>
          <w:sz w:val="21"/>
          <w:szCs w:val="21"/>
        </w:rPr>
        <w:t xml:space="preserve">This Agreement, together with the Corporation’s Bylaws and adopted policies, constitutes the entire agreement between the parties regarding the Founder’s employment as Program 1 Program Manager, and supersedes any prior understandings on this subject.</w:t>
      </w:r>
    </w:p>
    <w:p>
      <w:pPr>
        <w:pStyle w:val="Heading1"/>
        <w:pBdr>
          <w:bottom w:val="single" w:color="B8860B" w:sz="4" w:space="4"/>
        </w:pBdr>
        <w:spacing w:after="140" w:before="320"/>
      </w:pPr>
      <w:r>
        <w:rPr>
          <w:rFonts w:ascii="Calibri" w:cs="Calibri" w:eastAsia="Calibri" w:hAnsi="Calibri"/>
          <w:b/>
          <w:bCs/>
          <w:color w:val="1F4E2C"/>
          <w:sz w:val="26"/>
          <w:szCs w:val="26"/>
        </w:rPr>
        <w:t xml:space="preserve">SIGNATURES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Founder / Employee</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Louis Meyer, Vice Chairperson (on behalf of the disinterested Board)</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Founder IP Assignment &amp; License Agreement</w:t>
            </w:r>
          </w:p>
          <w:p>
            <w:r>
              <w:rPr>
                <w:rFonts w:ascii="Calibri" w:cs="Calibri" w:eastAsia="Calibri" w:hAnsi="Calibri"/>
                <w:i/>
                <w:iCs/>
                <w:color w:val="E5E5E5"/>
                <w:sz w:val="19"/>
                <w:szCs w:val="19"/>
              </w:rPr>
              <w:t xml:space="preserve">Founder abstains — vote by disinterested Directors</w:t>
            </w:r>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This Founder Intellectual Property Assignment &amp; License Agreement (“Agreement”) is entered into by and between Maggie Baty (“Founder”) and AGHF Inc. d/b/a AgroHouse Foundation (the “Corporation”), effective as of 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BACKGROUND</w:t>
      </w:r>
    </w:p>
    <w:p>
      <w:pPr>
        <w:spacing w:after="140"/>
      </w:pPr>
      <w:r>
        <w:rPr>
          <w:rFonts w:ascii="Calibri" w:cs="Calibri" w:eastAsia="Calibri" w:hAnsi="Calibri"/>
          <w:b w:val="false"/>
          <w:bCs w:val="false"/>
          <w:i w:val="false"/>
          <w:iCs w:val="false"/>
          <w:color w:val="222222"/>
          <w:sz w:val="21"/>
          <w:szCs w:val="21"/>
        </w:rPr>
        <w:t xml:space="preserve">The Founder originated the AgroHouse Foundation name, mission, brand concept, and organizational model prior to and in connection with the formation of the Corporation. The parties wish to clarify the ownership, assignment, and licensing of related intellectual property in order to protect the Corporation’s ability to operate, and to appropriately credit the Founder’s original contributions.</w:t>
      </w:r>
    </w:p>
    <w:p>
      <w:pPr>
        <w:pStyle w:val="Heading1"/>
        <w:pBdr>
          <w:bottom w:val="single" w:color="B8860B" w:sz="4" w:space="4"/>
        </w:pBdr>
        <w:spacing w:after="140" w:before="320"/>
      </w:pPr>
      <w:r>
        <w:rPr>
          <w:rFonts w:ascii="Calibri" w:cs="Calibri" w:eastAsia="Calibri" w:hAnsi="Calibri"/>
          <w:b/>
          <w:bCs/>
          <w:color w:val="1F4E2C"/>
          <w:sz w:val="26"/>
          <w:szCs w:val="26"/>
        </w:rPr>
        <w:t xml:space="preserve">2. ASSIGNMENT OF ORGANIZATIONAL INTELLECTUAL PROPERTY</w:t>
      </w:r>
    </w:p>
    <w:p>
      <w:pPr>
        <w:spacing w:after="140"/>
      </w:pPr>
      <w:r>
        <w:rPr>
          <w:rFonts w:ascii="Calibri" w:cs="Calibri" w:eastAsia="Calibri" w:hAnsi="Calibri"/>
          <w:b w:val="false"/>
          <w:bCs w:val="false"/>
          <w:i w:val="false"/>
          <w:iCs w:val="false"/>
          <w:color w:val="222222"/>
          <w:sz w:val="21"/>
          <w:szCs w:val="21"/>
        </w:rPr>
        <w:t xml:space="preserve">The Founder hereby assigns to the Corporation, effective as of the Effective Date, all right, title, and interest in and to the following intellectual property to the extent developed prior to or in connection with the Corporation’s formation and operations:</w:t>
      </w:r>
    </w:p>
    <w:p>
      <w:pPr>
        <w:pStyle w:val="ListParagraph"/>
        <w:numPr>
          <w:ilvl w:val="0"/>
          <w:numId w:val="3"/>
        </w:numPr>
        <w:spacing w:after="80"/>
      </w:pPr>
      <w:r>
        <w:rPr>
          <w:rFonts w:ascii="Calibri" w:cs="Calibri" w:eastAsia="Calibri" w:hAnsi="Calibri"/>
          <w:color w:val="222222"/>
          <w:sz w:val="21"/>
          <w:szCs w:val="21"/>
        </w:rPr>
        <w:t xml:space="preserve">The name “AgroHouse Foundation” and associated trade names.</w:t>
      </w:r>
    </w:p>
    <w:p>
      <w:pPr>
        <w:pStyle w:val="ListParagraph"/>
        <w:numPr>
          <w:ilvl w:val="0"/>
          <w:numId w:val="3"/>
        </w:numPr>
        <w:spacing w:after="80"/>
      </w:pPr>
      <w:r>
        <w:rPr>
          <w:rFonts w:ascii="Calibri" w:cs="Calibri" w:eastAsia="Calibri" w:hAnsi="Calibri"/>
          <w:color w:val="222222"/>
          <w:sz w:val="21"/>
          <w:szCs w:val="21"/>
        </w:rPr>
        <w:t xml:space="preserve">The AgroHouse Foundation logo, brand marks, and visual identity.</w:t>
      </w:r>
    </w:p>
    <w:p>
      <w:pPr>
        <w:pStyle w:val="ListParagraph"/>
        <w:numPr>
          <w:ilvl w:val="0"/>
          <w:numId w:val="3"/>
        </w:numPr>
        <w:spacing w:after="80"/>
      </w:pPr>
      <w:r>
        <w:rPr>
          <w:rFonts w:ascii="Calibri" w:cs="Calibri" w:eastAsia="Calibri" w:hAnsi="Calibri"/>
          <w:color w:val="222222"/>
          <w:sz w:val="21"/>
          <w:szCs w:val="21"/>
        </w:rPr>
        <w:t xml:space="preserve">Programmatic materials, curricula, manuals, and standard operating procedures developed for Program 1 and future programs.</w:t>
      </w:r>
    </w:p>
    <w:p>
      <w:pPr>
        <w:pStyle w:val="ListParagraph"/>
        <w:numPr>
          <w:ilvl w:val="0"/>
          <w:numId w:val="3"/>
        </w:numPr>
        <w:spacing w:after="80"/>
      </w:pPr>
      <w:r>
        <w:rPr>
          <w:rFonts w:ascii="Calibri" w:cs="Calibri" w:eastAsia="Calibri" w:hAnsi="Calibri"/>
          <w:color w:val="222222"/>
          <w:sz w:val="21"/>
          <w:szCs w:val="21"/>
        </w:rPr>
        <w:t xml:space="preserve">Website content, marketing materials, and donor communications created for or on behalf of the Corporation.</w:t>
      </w:r>
    </w:p>
    <w:p>
      <w:pPr>
        <w:spacing w:after="140"/>
      </w:pPr>
      <w:r>
        <w:rPr>
          <w:rFonts w:ascii="Calibri" w:cs="Calibri" w:eastAsia="Calibri" w:hAnsi="Calibri"/>
          <w:b w:val="false"/>
          <w:bCs w:val="false"/>
          <w:i w:val="false"/>
          <w:iCs w:val="false"/>
          <w:color w:val="222222"/>
          <w:sz w:val="21"/>
          <w:szCs w:val="21"/>
        </w:rPr>
        <w:t xml:space="preserve">This assignment applies to intellectual property created for or in connection with the Corporation’s mission and operations. It does not apply to the Founder’s personal, unrelated intellectual property created outside the scope of her role with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3. FOUNDER ATTRIBUTION LICENSE-BACK</w:t>
      </w:r>
    </w:p>
    <w:p>
      <w:pPr>
        <w:spacing w:after="140"/>
      </w:pPr>
      <w:r>
        <w:rPr>
          <w:rFonts w:ascii="Calibri" w:cs="Calibri" w:eastAsia="Calibri" w:hAnsi="Calibri"/>
          <w:b w:val="false"/>
          <w:bCs w:val="false"/>
          <w:i w:val="false"/>
          <w:iCs w:val="false"/>
          <w:color w:val="222222"/>
          <w:sz w:val="21"/>
          <w:szCs w:val="21"/>
        </w:rPr>
        <w:t xml:space="preserve">The Corporation grants the Founder a non-exclusive, royalty-free, perpetual license to reference her role in founding and developing AgroHouse Foundation for personal, professional, and reputational purposes (e.g., resumes, biographies, speaking engagements, and portfolio materials), provided such use does not misrepresent current Corporation operations, imply unauthorized authority to act on the Corporation’s behalf, or disparage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4. FUTURE WORKS</w:t>
      </w:r>
    </w:p>
    <w:p>
      <w:pPr>
        <w:spacing w:after="140"/>
      </w:pPr>
      <w:r>
        <w:rPr>
          <w:rFonts w:ascii="Calibri" w:cs="Calibri" w:eastAsia="Calibri" w:hAnsi="Calibri"/>
          <w:b w:val="false"/>
          <w:bCs w:val="false"/>
          <w:i w:val="false"/>
          <w:iCs w:val="false"/>
          <w:color w:val="222222"/>
          <w:sz w:val="21"/>
          <w:szCs w:val="21"/>
        </w:rPr>
        <w:t xml:space="preserve">Intellectual property created by the Founder in the course of her employment or service to the Corporation after the Effective Date shall be considered a “work made for hire” and owned by the Corporation, consistent with standard nonprofit practice and her Founder Employment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5. MORAL RIGHTS AND RECOGNITION</w:t>
      </w:r>
    </w:p>
    <w:p>
      <w:pPr>
        <w:spacing w:after="140"/>
      </w:pPr>
      <w:r>
        <w:rPr>
          <w:rFonts w:ascii="Calibri" w:cs="Calibri" w:eastAsia="Calibri" w:hAnsi="Calibri"/>
          <w:b w:val="false"/>
          <w:bCs w:val="false"/>
          <w:i w:val="false"/>
          <w:iCs w:val="false"/>
          <w:color w:val="222222"/>
          <w:sz w:val="21"/>
          <w:szCs w:val="21"/>
        </w:rPr>
        <w:t xml:space="preserve">The Corporation shall reasonably credit Maggie Baty as Founder of AgroHouse Foundation in official organizational materials, consistent with Article XVIII of the Bylaws and the Founder Recognition Resolution, for so long as she remains associated with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REPRESENTATIONS</w:t>
      </w:r>
    </w:p>
    <w:p>
      <w:pPr>
        <w:spacing w:after="140"/>
      </w:pPr>
      <w:r>
        <w:rPr>
          <w:rFonts w:ascii="Calibri" w:cs="Calibri" w:eastAsia="Calibri" w:hAnsi="Calibri"/>
          <w:b w:val="false"/>
          <w:bCs w:val="false"/>
          <w:i w:val="false"/>
          <w:iCs w:val="false"/>
          <w:color w:val="222222"/>
          <w:sz w:val="21"/>
          <w:szCs w:val="21"/>
        </w:rPr>
        <w:t xml:space="preserve">The Founder represents that, to her knowledge, the assigned intellectual property does not infringe upon the rights of any third party, and that she has the right to make the assignment described in this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7. GOVERNING LAW</w:t>
      </w:r>
    </w:p>
    <w:p>
      <w:pPr>
        <w:spacing w:after="140"/>
      </w:pPr>
      <w:r>
        <w:rPr>
          <w:rFonts w:ascii="Calibri" w:cs="Calibri" w:eastAsia="Calibri" w:hAnsi="Calibri"/>
          <w:b w:val="false"/>
          <w:bCs w:val="false"/>
          <w:i w:val="false"/>
          <w:iCs w:val="false"/>
          <w:color w:val="222222"/>
          <w:sz w:val="21"/>
          <w:szCs w:val="21"/>
        </w:rPr>
        <w:t xml:space="preserve">This Agreement shall be governed by the laws of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SIGNATURES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Founder</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Louis Meyer, Vice Chairperson (on behalf of the Corporation)</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0"/>
            </w:pPr>
            <w:r>
              <w:rPr>
                <w:rFonts w:ascii="Calibri" w:cs="Calibri" w:eastAsia="Calibri" w:hAnsi="Calibri"/>
                <w:b/>
                <w:bCs/>
                <w:color w:val="FFFFFF"/>
                <w:sz w:val="30"/>
                <w:szCs w:val="30"/>
              </w:rPr>
              <w:t xml:space="preserve">Board Seat Descriptions</w:t>
            </w:r>
          </w:p>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The following describes each current Board seat of AGHF Inc. d/b/a AgroHouse Foundation, including its governance role, current officer, and key responsibilities. All Directors additionally share the general duties set forth in Article V of the Bylaws and the Board Member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1 — CHAIRPERSON</w:t>
      </w:r>
    </w:p>
    <w:p>
      <w:pPr>
        <w:spacing w:after="140"/>
      </w:pPr>
      <w:r>
        <w:rPr>
          <w:rFonts w:ascii="Calibri" w:cs="Calibri" w:eastAsia="Calibri" w:hAnsi="Calibri"/>
          <w:b/>
          <w:bCs/>
          <w:i w:val="false"/>
          <w:iCs w:val="false"/>
          <w:color w:val="222222"/>
          <w:sz w:val="21"/>
          <w:szCs w:val="21"/>
        </w:rPr>
        <w:t xml:space="preserve">Current Officer: Maggie Baty</w:t>
      </w:r>
    </w:p>
    <w:p>
      <w:pPr>
        <w:spacing w:after="140"/>
      </w:pPr>
      <w:r>
        <w:rPr>
          <w:rFonts w:ascii="Calibri" w:cs="Calibri" w:eastAsia="Calibri" w:hAnsi="Calibri"/>
          <w:b w:val="false"/>
          <w:bCs w:val="false"/>
          <w:i w:val="false"/>
          <w:iCs w:val="false"/>
          <w:color w:val="222222"/>
          <w:sz w:val="21"/>
          <w:szCs w:val="21"/>
        </w:rPr>
        <w:t xml:space="preserve">The Chairperson provides overall leadership to the Board and the Corporation, presides over Board meetings, executes Board-authorized actions, and serves as the Corporation’s primary representative. The Chairperson also currently serves as Founder, Founding Visionary, and Executive Director, overseeing day-to-day operations and Program 1 (Community Outreach Stabilization) as Program Manager, and Program 2 (Farm Infrastructure &amp; Operations) planning as Farm Operations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Preside over Board meetings and set agendas in coordination with the Secretary.</w:t>
      </w:r>
    </w:p>
    <w:p>
      <w:pPr>
        <w:pStyle w:val="ListParagraph"/>
        <w:numPr>
          <w:ilvl w:val="0"/>
          <w:numId w:val="3"/>
        </w:numPr>
        <w:spacing w:after="80"/>
      </w:pPr>
      <w:r>
        <w:rPr>
          <w:rFonts w:ascii="Calibri" w:cs="Calibri" w:eastAsia="Calibri" w:hAnsi="Calibri"/>
          <w:color w:val="222222"/>
          <w:sz w:val="21"/>
          <w:szCs w:val="21"/>
        </w:rPr>
        <w:t xml:space="preserve">Provide organizational leadership consistent with the mission and Board direction.</w:t>
      </w:r>
    </w:p>
    <w:p>
      <w:pPr>
        <w:pStyle w:val="ListParagraph"/>
        <w:numPr>
          <w:ilvl w:val="0"/>
          <w:numId w:val="3"/>
        </w:numPr>
        <w:spacing w:after="80"/>
      </w:pPr>
      <w:r>
        <w:rPr>
          <w:rFonts w:ascii="Calibri" w:cs="Calibri" w:eastAsia="Calibri" w:hAnsi="Calibri"/>
          <w:color w:val="222222"/>
          <w:sz w:val="21"/>
          <w:szCs w:val="21"/>
        </w:rPr>
        <w:t xml:space="preserve">Serve as primary spokesperson and representative of the Corporation.</w:t>
      </w:r>
    </w:p>
    <w:p>
      <w:pPr>
        <w:pStyle w:val="ListParagraph"/>
        <w:numPr>
          <w:ilvl w:val="0"/>
          <w:numId w:val="3"/>
        </w:numPr>
        <w:spacing w:after="80"/>
      </w:pPr>
      <w:r>
        <w:rPr>
          <w:rFonts w:ascii="Calibri" w:cs="Calibri" w:eastAsia="Calibri" w:hAnsi="Calibri"/>
          <w:color w:val="222222"/>
          <w:sz w:val="21"/>
          <w:szCs w:val="21"/>
        </w:rPr>
        <w:t xml:space="preserve">Oversee Program 1 operations, including procurement, budget, grants, partnerships, and compliance.</w:t>
      </w:r>
    </w:p>
    <w:p>
      <w:pPr>
        <w:pStyle w:val="ListParagraph"/>
        <w:numPr>
          <w:ilvl w:val="0"/>
          <w:numId w:val="3"/>
        </w:numPr>
        <w:spacing w:after="80"/>
      </w:pPr>
      <w:r>
        <w:rPr>
          <w:rFonts w:ascii="Calibri" w:cs="Calibri" w:eastAsia="Calibri" w:hAnsi="Calibri"/>
          <w:color w:val="222222"/>
          <w:sz w:val="21"/>
          <w:szCs w:val="21"/>
        </w:rPr>
        <w:t xml:space="preserve">Uphold founder protections and responsibilities under Article XVIII of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2 — VICE CHAIRPERSON</w:t>
      </w:r>
    </w:p>
    <w:p>
      <w:pPr>
        <w:spacing w:after="140"/>
      </w:pPr>
      <w:r>
        <w:rPr>
          <w:rFonts w:ascii="Calibri" w:cs="Calibri" w:eastAsia="Calibri" w:hAnsi="Calibri"/>
          <w:b/>
          <w:bCs/>
          <w:i w:val="false"/>
          <w:iCs w:val="false"/>
          <w:color w:val="222222"/>
          <w:sz w:val="21"/>
          <w:szCs w:val="21"/>
        </w:rPr>
        <w:t xml:space="preserve">Current Officer: Louis Meyer</w:t>
      </w:r>
    </w:p>
    <w:p>
      <w:pPr>
        <w:spacing w:after="140"/>
      </w:pPr>
      <w:r>
        <w:rPr>
          <w:rFonts w:ascii="Calibri" w:cs="Calibri" w:eastAsia="Calibri" w:hAnsi="Calibri"/>
          <w:b w:val="false"/>
          <w:bCs w:val="false"/>
          <w:i w:val="false"/>
          <w:iCs w:val="false"/>
          <w:color w:val="222222"/>
          <w:sz w:val="21"/>
          <w:szCs w:val="21"/>
        </w:rPr>
        <w:t xml:space="preserve">The Vice Chairperson supports the Chairperson and performs the Chairperson’s duties in the Chairperson’s absence, ensuring continuity of Board leadership. The Vice Chairperson also serves an important role in matters where the Chairperson has a disclosed conflict of interest, including presiding over discussions and votes regarding Founder compensation or other matters in which the Chairperson is an interested party.
</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Assume Chairperson duties when the Chairperson is unavailable.</w:t>
      </w:r>
    </w:p>
    <w:p>
      <w:pPr>
        <w:pStyle w:val="ListParagraph"/>
        <w:numPr>
          <w:ilvl w:val="0"/>
          <w:numId w:val="3"/>
        </w:numPr>
        <w:spacing w:after="80"/>
      </w:pPr>
      <w:r>
        <w:rPr>
          <w:rFonts w:ascii="Calibri" w:cs="Calibri" w:eastAsia="Calibri" w:hAnsi="Calibri"/>
          <w:color w:val="222222"/>
          <w:sz w:val="21"/>
          <w:szCs w:val="21"/>
        </w:rPr>
        <w:t xml:space="preserve">Preside over Board discussion and votes when the Chairperson has a disclosed conflict of interest.</w:t>
      </w:r>
    </w:p>
    <w:p>
      <w:pPr>
        <w:pStyle w:val="ListParagraph"/>
        <w:numPr>
          <w:ilvl w:val="0"/>
          <w:numId w:val="3"/>
        </w:numPr>
        <w:spacing w:after="80"/>
      </w:pPr>
      <w:r>
        <w:rPr>
          <w:rFonts w:ascii="Calibri" w:cs="Calibri" w:eastAsia="Calibri" w:hAnsi="Calibri"/>
          <w:color w:val="222222"/>
          <w:sz w:val="21"/>
          <w:szCs w:val="21"/>
        </w:rPr>
        <w:t xml:space="preserve">Support Board governance, planning, and strategic initiatives.</w:t>
      </w:r>
    </w:p>
    <w:p>
      <w:pPr>
        <w:pStyle w:val="ListParagraph"/>
        <w:numPr>
          <w:ilvl w:val="0"/>
          <w:numId w:val="3"/>
        </w:numPr>
        <w:spacing w:after="80"/>
      </w:pPr>
      <w:r>
        <w:rPr>
          <w:rFonts w:ascii="Calibri" w:cs="Calibri" w:eastAsia="Calibri" w:hAnsi="Calibri"/>
          <w:color w:val="222222"/>
          <w:sz w:val="21"/>
          <w:szCs w:val="21"/>
        </w:rPr>
        <w:t xml:space="preserve">Serve as counter-signatory or reviewing officer on Founder-related agreements (employment, compensation, IP).</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3 — TREASURER</w:t>
      </w:r>
    </w:p>
    <w:p>
      <w:pPr>
        <w:spacing w:after="140"/>
      </w:pPr>
      <w:r>
        <w:rPr>
          <w:rFonts w:ascii="Calibri" w:cs="Calibri" w:eastAsia="Calibri" w:hAnsi="Calibri"/>
          <w:b/>
          <w:bCs/>
          <w:i w:val="false"/>
          <w:iCs w:val="false"/>
          <w:color w:val="222222"/>
          <w:sz w:val="21"/>
          <w:szCs w:val="21"/>
        </w:rPr>
        <w:t xml:space="preserve">Current Officer: Susan Slater</w:t>
      </w:r>
    </w:p>
    <w:p>
      <w:pPr>
        <w:spacing w:after="140"/>
      </w:pPr>
      <w:r>
        <w:rPr>
          <w:rFonts w:ascii="Calibri" w:cs="Calibri" w:eastAsia="Calibri" w:hAnsi="Calibri"/>
          <w:b w:val="false"/>
          <w:bCs w:val="false"/>
          <w:i w:val="false"/>
          <w:iCs w:val="false"/>
          <w:color w:val="222222"/>
          <w:sz w:val="21"/>
          <w:szCs w:val="21"/>
        </w:rPr>
        <w:t xml:space="preserve">The Treasurer oversees the Corporation’s financial records, presents financial reports to the Board, monitors budgets and financial accountability, and assists with required nonprofit filings. The Treasurer also serves as an Authorized Signer on Corporation bank accounts and maintains the Authorized Signer Record. Within Program 2 planning, Susan Slater is also identified as Marketing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Maintain and present accurate financial records and reports to the Board no less than quarterly.</w:t>
      </w:r>
    </w:p>
    <w:p>
      <w:pPr>
        <w:pStyle w:val="ListParagraph"/>
        <w:numPr>
          <w:ilvl w:val="0"/>
          <w:numId w:val="3"/>
        </w:numPr>
        <w:spacing w:after="80"/>
      </w:pPr>
      <w:r>
        <w:rPr>
          <w:rFonts w:ascii="Calibri" w:cs="Calibri" w:eastAsia="Calibri" w:hAnsi="Calibri"/>
          <w:color w:val="222222"/>
          <w:sz w:val="21"/>
          <w:szCs w:val="21"/>
        </w:rPr>
        <w:t xml:space="preserve">Serve as an Authorized Signer on Corporation bank accounts, consistent with the Banking Resolution.</w:t>
      </w:r>
    </w:p>
    <w:p>
      <w:pPr>
        <w:pStyle w:val="ListParagraph"/>
        <w:numPr>
          <w:ilvl w:val="0"/>
          <w:numId w:val="3"/>
        </w:numPr>
        <w:spacing w:after="80"/>
      </w:pPr>
      <w:r>
        <w:rPr>
          <w:rFonts w:ascii="Calibri" w:cs="Calibri" w:eastAsia="Calibri" w:hAnsi="Calibri"/>
          <w:color w:val="222222"/>
          <w:sz w:val="21"/>
          <w:szCs w:val="21"/>
        </w:rPr>
        <w:t xml:space="preserve">Support annual budgeting and monitor the Corporation’s debt-free operating model.</w:t>
      </w:r>
    </w:p>
    <w:p>
      <w:pPr>
        <w:pStyle w:val="ListParagraph"/>
        <w:numPr>
          <w:ilvl w:val="0"/>
          <w:numId w:val="3"/>
        </w:numPr>
        <w:spacing w:after="80"/>
      </w:pPr>
      <w:r>
        <w:rPr>
          <w:rFonts w:ascii="Calibri" w:cs="Calibri" w:eastAsia="Calibri" w:hAnsi="Calibri"/>
          <w:color w:val="222222"/>
          <w:sz w:val="21"/>
          <w:szCs w:val="21"/>
        </w:rPr>
        <w:t xml:space="preserve">Assist with nonprofit compliance filings, including IRS Form 990.</w:t>
      </w:r>
    </w:p>
    <w:p>
      <w:pPr>
        <w:pStyle w:val="ListParagraph"/>
        <w:numPr>
          <w:ilvl w:val="0"/>
          <w:numId w:val="3"/>
        </w:numPr>
        <w:spacing w:after="80"/>
      </w:pPr>
      <w:r>
        <w:rPr>
          <w:rFonts w:ascii="Calibri" w:cs="Calibri" w:eastAsia="Calibri" w:hAnsi="Calibri"/>
          <w:color w:val="222222"/>
          <w:sz w:val="21"/>
          <w:szCs w:val="21"/>
        </w:rPr>
        <w:t xml:space="preserve">Oversee marketing, donor engagement, and fundraising campaigns in connection with Program 2 planning.</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4 — SECRETARY</w:t>
      </w:r>
    </w:p>
    <w:p>
      <w:pPr>
        <w:spacing w:after="140"/>
      </w:pPr>
      <w:r>
        <w:rPr>
          <w:rFonts w:ascii="Calibri" w:cs="Calibri" w:eastAsia="Calibri" w:hAnsi="Calibri"/>
          <w:b/>
          <w:bCs/>
          <w:i w:val="false"/>
          <w:iCs w:val="false"/>
          <w:color w:val="222222"/>
          <w:sz w:val="21"/>
          <w:szCs w:val="21"/>
        </w:rPr>
        <w:t xml:space="preserve">Current Officer: Christopher Pearce</w:t>
      </w:r>
    </w:p>
    <w:p>
      <w:pPr>
        <w:spacing w:after="140"/>
      </w:pPr>
      <w:r>
        <w:rPr>
          <w:rFonts w:ascii="Calibri" w:cs="Calibri" w:eastAsia="Calibri" w:hAnsi="Calibri"/>
          <w:b w:val="false"/>
          <w:bCs w:val="false"/>
          <w:i w:val="false"/>
          <w:iCs w:val="false"/>
          <w:color w:val="222222"/>
          <w:sz w:val="21"/>
          <w:szCs w:val="21"/>
        </w:rPr>
        <w:t xml:space="preserve">The Secretary maintains the Corporation’s official corporate records, prepares and retains meeting minutes, provides notice of meetings, and maintains governing documents. Within Program 2 planning, Christopher Pearce is also identified as Fleet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Prepare and maintain accurate minutes of all Board meetings.</w:t>
      </w:r>
    </w:p>
    <w:p>
      <w:pPr>
        <w:pStyle w:val="ListParagraph"/>
        <w:numPr>
          <w:ilvl w:val="0"/>
          <w:numId w:val="3"/>
        </w:numPr>
        <w:spacing w:after="80"/>
      </w:pPr>
      <w:r>
        <w:rPr>
          <w:rFonts w:ascii="Calibri" w:cs="Calibri" w:eastAsia="Calibri" w:hAnsi="Calibri"/>
          <w:color w:val="222222"/>
          <w:sz w:val="21"/>
          <w:szCs w:val="21"/>
        </w:rPr>
        <w:t xml:space="preserve">Provide timely notice of regular and special Board meetings, consistent with the Bylaws.</w:t>
      </w:r>
    </w:p>
    <w:p>
      <w:pPr>
        <w:pStyle w:val="ListParagraph"/>
        <w:numPr>
          <w:ilvl w:val="0"/>
          <w:numId w:val="3"/>
        </w:numPr>
        <w:spacing w:after="80"/>
      </w:pPr>
      <w:r>
        <w:rPr>
          <w:rFonts w:ascii="Calibri" w:cs="Calibri" w:eastAsia="Calibri" w:hAnsi="Calibri"/>
          <w:color w:val="222222"/>
          <w:sz w:val="21"/>
          <w:szCs w:val="21"/>
        </w:rPr>
        <w:t xml:space="preserve">Maintain the Corporation’s governing documents, resolutions, and policy records, including the Record Retention &amp; Document Destruction Policy.</w:t>
      </w:r>
    </w:p>
    <w:p>
      <w:pPr>
        <w:pStyle w:val="ListParagraph"/>
        <w:numPr>
          <w:ilvl w:val="0"/>
          <w:numId w:val="3"/>
        </w:numPr>
        <w:spacing w:after="80"/>
      </w:pPr>
      <w:r>
        <w:rPr>
          <w:rFonts w:ascii="Calibri" w:cs="Calibri" w:eastAsia="Calibri" w:hAnsi="Calibri"/>
          <w:color w:val="222222"/>
          <w:sz w:val="21"/>
          <w:szCs w:val="21"/>
        </w:rPr>
        <w:t xml:space="preserve">Certify Board resolutions and official corporate actions.</w:t>
      </w:r>
    </w:p>
    <w:p>
      <w:pPr>
        <w:pStyle w:val="ListParagraph"/>
        <w:numPr>
          <w:ilvl w:val="0"/>
          <w:numId w:val="3"/>
        </w:numPr>
        <w:spacing w:after="80"/>
      </w:pPr>
      <w:r>
        <w:rPr>
          <w:rFonts w:ascii="Calibri" w:cs="Calibri" w:eastAsia="Calibri" w:hAnsi="Calibri"/>
          <w:color w:val="222222"/>
          <w:sz w:val="21"/>
          <w:szCs w:val="21"/>
        </w:rPr>
        <w:t xml:space="preserve">Oversee fleet vehicle maintenance, route planning, fleet compliance, insurance coordination, and equipment scheduling in connection with Program 2 planning.</w:t>
      </w:r>
    </w:p>
    <w:p>
      <w:pPr>
        <w:pStyle w:val="Heading1"/>
        <w:pBdr>
          <w:bottom w:val="single" w:color="B8860B" w:sz="4" w:space="4"/>
        </w:pBdr>
        <w:spacing w:after="140" w:before="320"/>
      </w:pPr>
      <w:r>
        <w:rPr>
          <w:rFonts w:ascii="Calibri" w:cs="Calibri" w:eastAsia="Calibri" w:hAnsi="Calibri"/>
          <w:b/>
          <w:bCs/>
          <w:color w:val="1F4E2C"/>
          <w:sz w:val="26"/>
          <w:szCs w:val="26"/>
        </w:rPr>
        <w:t xml:space="preserve">BOARD EXPANSION</w:t>
      </w:r>
    </w:p>
    <w:p>
      <w:pPr>
        <w:spacing w:after="140"/>
      </w:pPr>
      <w:r>
        <w:rPr>
          <w:rFonts w:ascii="Calibri" w:cs="Calibri" w:eastAsia="Calibri" w:hAnsi="Calibri"/>
          <w:b w:val="false"/>
          <w:bCs w:val="false"/>
          <w:i w:val="false"/>
          <w:iCs w:val="false"/>
          <w:color w:val="222222"/>
          <w:sz w:val="21"/>
          <w:szCs w:val="21"/>
        </w:rPr>
        <w:t xml:space="preserve">The Bylaws permit the Board to grow to as many as eleven (11) Directors. Additional seats may be created by Board action as the Corporation’s governance and programmatic needs expand, particularly in connection with the future activation of Program 2, Program 3, and Program 4.</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0"/>
            </w:pPr>
            <w:r>
              <w:rPr>
                <w:rFonts w:ascii="Calibri" w:cs="Calibri" w:eastAsia="Calibri" w:hAnsi="Calibri"/>
                <w:b/>
                <w:bCs/>
                <w:color w:val="FFFFFF"/>
                <w:sz w:val="30"/>
                <w:szCs w:val="30"/>
              </w:rPr>
              <w:t xml:space="preserve">Authorized Signer Record</w:t>
            </w:r>
          </w:p>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AUTHORIZED SIGNER RECORD</w:t>
      </w:r>
    </w:p>
    <w:p>
      <w:pPr>
        <w:spacing w:after="140"/>
      </w:pPr>
      <w:r>
        <w:rPr>
          <w:rFonts w:ascii="Calibri" w:cs="Calibri" w:eastAsia="Calibri" w:hAnsi="Calibri"/>
          <w:b w:val="false"/>
          <w:bCs w:val="false"/>
          <w:i w:val="false"/>
          <w:iCs w:val="false"/>
          <w:color w:val="222222"/>
          <w:sz w:val="21"/>
          <w:szCs w:val="21"/>
        </w:rPr>
        <w:t xml:space="preserve">This record reflects individuals currently authorized to sign checks, authorize transfers, and conduct banking transactions on behalf of AGHF Inc., pursuant to the Banking Resolution adopted by the Board of Directors. This record shall be updated whenever Board action changes authorized signers.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1400"/>
        <w:gridCol w:w="1200"/>
      </w:tblGrid>
      <w:tr>
        <w:trPr>
          <w:tblHeader/>
        </w:trPr>
        <w:tc>
          <w:tcPr>
            <w:tcW w:type="dxa" w:w="2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2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Title</w:t>
            </w:r>
          </w:p>
        </w:tc>
        <w:tc>
          <w:tcPr>
            <w:tcW w:type="dxa" w:w="2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Institution / Account</w:t>
            </w:r>
          </w:p>
        </w:tc>
        <w:tc>
          <w:tcPr>
            <w:tcW w:type="dxa" w:w="1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Authorization Date</w:t>
            </w:r>
          </w:p>
        </w:tc>
        <w:tc>
          <w:tcPr>
            <w:tcW w:type="dxa" w:w="1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Status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Active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Active</w:t>
            </w:r>
          </w:p>
        </w:tc>
      </w:tr>
    </w:tbl>
    <w:p>
      <w:pPr>
        <w:pStyle w:val="Heading2"/>
        <w:spacing w:after="100" w:before="220"/>
      </w:pPr>
      <w:r>
        <w:rPr>
          <w:rFonts w:ascii="Calibri" w:cs="Calibri" w:eastAsia="Calibri" w:hAnsi="Calibri"/>
          <w:b/>
          <w:bCs/>
          <w:color w:val="2B2E6B"/>
          <w:sz w:val="22"/>
          <w:szCs w:val="22"/>
        </w:rPr>
        <w:t xml:space="preserve">Dual-Signature Threshold</w:t>
      </w:r>
    </w:p>
    <w:p>
      <w:pPr>
        <w:spacing w:after="140"/>
      </w:pPr>
      <w:r>
        <w:rPr>
          <w:rFonts w:ascii="Calibri" w:cs="Calibri" w:eastAsia="Calibri" w:hAnsi="Calibri"/>
          <w:b w:val="false"/>
          <w:bCs w:val="false"/>
          <w:i w:val="false"/>
          <w:iCs w:val="false"/>
          <w:color w:val="222222"/>
          <w:sz w:val="21"/>
          <w:szCs w:val="21"/>
        </w:rPr>
        <w:t xml:space="preserve">Disbursements exceeding $_______________ require the approval of two Authorized Signers, per the Banking Resolution.</w:t>
      </w:r>
    </w:p>
    <w:p>
      <w:pPr>
        <w:pStyle w:val="Heading2"/>
        <w:spacing w:after="100" w:before="220"/>
      </w:pPr>
      <w:r>
        <w:rPr>
          <w:rFonts w:ascii="Calibri" w:cs="Calibri" w:eastAsia="Calibri" w:hAnsi="Calibri"/>
          <w:b/>
          <w:bCs/>
          <w:color w:val="2B2E6B"/>
          <w:sz w:val="22"/>
          <w:szCs w:val="22"/>
        </w:rPr>
        <w:t xml:space="preserve">Revocation of Authority</w:t>
      </w:r>
    </w:p>
    <w:p>
      <w:pPr>
        <w:spacing w:after="140"/>
      </w:pPr>
      <w:r>
        <w:rPr>
          <w:rFonts w:ascii="Calibri" w:cs="Calibri" w:eastAsia="Calibri" w:hAnsi="Calibri"/>
          <w:b w:val="false"/>
          <w:bCs w:val="false"/>
          <w:i w:val="false"/>
          <w:iCs w:val="false"/>
          <w:color w:val="222222"/>
          <w:sz w:val="21"/>
          <w:szCs w:val="21"/>
        </w:rPr>
        <w:t xml:space="preserve">Signing authority is automatically revoked upon a signer’s resignation, removal, or end of service, and shall be reported to the Financial Institution promptly by the Treasurer or Secretary.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Susan Slater, Treasurer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0"/>
            </w:pPr>
            <w:r>
              <w:rPr>
                <w:rFonts w:ascii="Calibri" w:cs="Calibri" w:eastAsia="Calibri" w:hAnsi="Calibri"/>
                <w:b/>
                <w:bCs/>
                <w:color w:val="FFFFFF"/>
                <w:sz w:val="30"/>
                <w:szCs w:val="30"/>
              </w:rPr>
              <w:t xml:space="preserve">Board Contact Directory</w:t>
            </w:r>
          </w:p>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BOARD OF DIRECTORS CONTACT DIRECTORY</w:t>
      </w:r>
    </w:p>
    <w:p>
      <w:pPr>
        <w:spacing w:after="140"/>
      </w:pPr>
      <w:r>
        <w:rPr>
          <w:rFonts w:ascii="Calibri" w:cs="Calibri" w:eastAsia="Calibri" w:hAnsi="Calibri"/>
          <w:b w:val="false"/>
          <w:bCs w:val="false"/>
          <w:i w:val="false"/>
          <w:iCs w:val="false"/>
          <w:color w:val="222222"/>
          <w:sz w:val="21"/>
          <w:szCs w:val="21"/>
        </w:rPr>
        <w:t xml:space="preserve">Confidential internal directory maintained by the Secretary. Distribute only to current Directors, Officers, and authorized 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400"/>
      </w:tblGrid>
      <w:tr>
        <w:trPr>
          <w:tblHeader/>
        </w:trPr>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Position</w:t>
            </w:r>
          </w:p>
        </w:tc>
        <w:tc>
          <w:tcPr>
            <w:tcW w:type="dxa" w:w="18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Phone</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Email</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bl>
    <w:p>
      <w:pPr>
        <w:pStyle w:val="Heading2"/>
        <w:spacing w:after="100" w:before="220"/>
      </w:pPr>
      <w:r>
        <w:rPr>
          <w:rFonts w:ascii="Calibri" w:cs="Calibri" w:eastAsia="Calibri" w:hAnsi="Calibri"/>
          <w:b/>
          <w:bCs/>
          <w:color w:val="2B2E6B"/>
          <w:sz w:val="22"/>
          <w:szCs w:val="22"/>
        </w:rPr>
        <w:t xml:space="preserve">Primary Community Partner Contact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00"/>
      </w:tblGrid>
      <w:tr>
        <w:trPr>
          <w:tblHeader/>
        </w:trPr>
        <w:tc>
          <w:tcPr>
            <w:tcW w:type="dxa" w:w="4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Organization</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Contact</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r>
      <w:tr>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First Nazarene Church of Zephyrhills</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Nick Deford</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Primary Partnership Contact</w:t>
            </w:r>
          </w:p>
        </w:tc>
      </w:tr>
    </w:tbl>
    <w:p>
      <w:pPr>
        <w:spacing w:after="140"/>
      </w:pPr>
      <w:r>
        <w:rPr>
          <w:rFonts w:ascii="Calibri" w:cs="Calibri" w:eastAsia="Calibri" w:hAnsi="Calibri"/>
          <w:b w:val="false"/>
          <w:bCs w:val="false"/>
          <w:i/>
          <w:iCs/>
          <w:color w:val="222222"/>
          <w:sz w:val="21"/>
          <w:szCs w:val="21"/>
        </w:rPr>
        <w:t xml:space="preserve">This directory is for internal governance use and should be updated whenever contact information changes.</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Board Member Agreement</w:t>
            </w:r>
          </w:p>
          <w:p>
            <w:r>
              <w:rPr>
                <w:rFonts w:ascii="Calibri" w:cs="Calibri" w:eastAsia="Calibri" w:hAnsi="Calibri"/>
                <w:i/>
                <w:iCs/>
                <w:color w:val="E5E5E5"/>
                <w:sz w:val="19"/>
                <w:szCs w:val="19"/>
              </w:rPr>
              <w:t xml:space="preserve">You will sign a printed copy Sunday</w:t>
            </w:r>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This Board Member Agreement (“Agreement”) is entered into between AGHF Inc. d/b/a AgroHouse Foundation (the “Corporation”) and the undersigned Director, in consideration of the Director’s service on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1. MISSION COMMITMENT</w:t>
      </w:r>
    </w:p>
    <w:p>
      <w:pPr>
        <w:spacing w:after="140"/>
      </w:pPr>
      <w:r>
        <w:rPr>
          <w:rFonts w:ascii="Calibri" w:cs="Calibri" w:eastAsia="Calibri" w:hAnsi="Calibri"/>
          <w:b w:val="false"/>
          <w:bCs w:val="false"/>
          <w:i w:val="false"/>
          <w:iCs w:val="false"/>
          <w:color w:val="222222"/>
          <w:sz w:val="21"/>
          <w:szCs w:val="21"/>
        </w:rPr>
        <w:t xml:space="preserve">I understand and support the mission of AgroHouse Foundation: to strengthen individuals, families, and communities through outreach, resource coordination, community partnerships, and supportive services that promote stability and self-sufficiency. I agree to act at all times in a manner consistent with this mission.</w:t>
      </w:r>
    </w:p>
    <w:p>
      <w:pPr>
        <w:pStyle w:val="Heading1"/>
        <w:pBdr>
          <w:bottom w:val="single" w:color="B8860B" w:sz="4" w:space="4"/>
        </w:pBdr>
        <w:spacing w:after="140" w:before="320"/>
      </w:pPr>
      <w:r>
        <w:rPr>
          <w:rFonts w:ascii="Calibri" w:cs="Calibri" w:eastAsia="Calibri" w:hAnsi="Calibri"/>
          <w:b/>
          <w:bCs/>
          <w:color w:val="1F4E2C"/>
          <w:sz w:val="26"/>
          <w:szCs w:val="26"/>
        </w:rPr>
        <w:t xml:space="preserve">2. FIDUCIARY DUTIES</w:t>
      </w:r>
    </w:p>
    <w:p>
      <w:pPr>
        <w:spacing w:after="140"/>
      </w:pPr>
      <w:r>
        <w:rPr>
          <w:rFonts w:ascii="Calibri" w:cs="Calibri" w:eastAsia="Calibri" w:hAnsi="Calibri"/>
          <w:b w:val="false"/>
          <w:bCs w:val="false"/>
          <w:i w:val="false"/>
          <w:iCs w:val="false"/>
          <w:color w:val="222222"/>
          <w:sz w:val="21"/>
          <w:szCs w:val="21"/>
        </w:rPr>
        <w:t xml:space="preserve">As a Director, I agree to fulfill the fiduciary duties of care, loyalty, and obedience, including:</w:t>
      </w:r>
    </w:p>
    <w:p>
      <w:pPr>
        <w:pStyle w:val="ListParagraph"/>
        <w:numPr>
          <w:ilvl w:val="0"/>
          <w:numId w:val="3"/>
        </w:numPr>
        <w:spacing w:after="80"/>
      </w:pPr>
      <w:r>
        <w:rPr>
          <w:rFonts w:ascii="Calibri" w:cs="Calibri" w:eastAsia="Calibri" w:hAnsi="Calibri"/>
          <w:color w:val="222222"/>
          <w:sz w:val="21"/>
          <w:szCs w:val="21"/>
        </w:rPr>
        <w:t xml:space="preserve">Exercising reasonable care and good judgment in Board decisions.</w:t>
      </w:r>
    </w:p>
    <w:p>
      <w:pPr>
        <w:pStyle w:val="ListParagraph"/>
        <w:numPr>
          <w:ilvl w:val="0"/>
          <w:numId w:val="3"/>
        </w:numPr>
        <w:spacing w:after="80"/>
      </w:pPr>
      <w:r>
        <w:rPr>
          <w:rFonts w:ascii="Calibri" w:cs="Calibri" w:eastAsia="Calibri" w:hAnsi="Calibri"/>
          <w:color w:val="222222"/>
          <w:sz w:val="21"/>
          <w:szCs w:val="21"/>
        </w:rPr>
        <w:t xml:space="preserve">Acting in the best interests of the Corporation rather than personal or third-party interests.</w:t>
      </w:r>
    </w:p>
    <w:p>
      <w:pPr>
        <w:pStyle w:val="ListParagraph"/>
        <w:numPr>
          <w:ilvl w:val="0"/>
          <w:numId w:val="3"/>
        </w:numPr>
        <w:spacing w:after="80"/>
      </w:pPr>
      <w:r>
        <w:rPr>
          <w:rFonts w:ascii="Calibri" w:cs="Calibri" w:eastAsia="Calibri" w:hAnsi="Calibri"/>
          <w:color w:val="222222"/>
          <w:sz w:val="21"/>
          <w:szCs w:val="21"/>
        </w:rPr>
        <w:t xml:space="preserve">Complying with the Corporation’s Articles of Incorporation, Bylaws, and adopted policies.</w:t>
      </w:r>
    </w:p>
    <w:p>
      <w:pPr>
        <w:pStyle w:val="Heading1"/>
        <w:pBdr>
          <w:bottom w:val="single" w:color="B8860B" w:sz="4" w:space="4"/>
        </w:pBdr>
        <w:spacing w:after="140" w:before="320"/>
      </w:pPr>
      <w:r>
        <w:rPr>
          <w:rFonts w:ascii="Calibri" w:cs="Calibri" w:eastAsia="Calibri" w:hAnsi="Calibri"/>
          <w:b/>
          <w:bCs/>
          <w:color w:val="1F4E2C"/>
          <w:sz w:val="26"/>
          <w:szCs w:val="26"/>
        </w:rPr>
        <w:t xml:space="preserve">3. MEETING ATTENDANCE</w:t>
      </w:r>
    </w:p>
    <w:p>
      <w:pPr>
        <w:spacing w:after="140"/>
      </w:pPr>
      <w:r>
        <w:rPr>
          <w:rFonts w:ascii="Calibri" w:cs="Calibri" w:eastAsia="Calibri" w:hAnsi="Calibri"/>
          <w:b w:val="false"/>
          <w:bCs w:val="false"/>
          <w:i w:val="false"/>
          <w:iCs w:val="false"/>
          <w:color w:val="222222"/>
          <w:sz w:val="21"/>
          <w:szCs w:val="21"/>
        </w:rPr>
        <w:t xml:space="preserve">I agree to attend Board meetings regularly, prepare in advance by reviewing distributed materials, and participate actively in discussion and decision-making. I understand the Board meets at least quarterly, with additional special meetings as called.</w:t>
      </w:r>
    </w:p>
    <w:p>
      <w:pPr>
        <w:pStyle w:val="Heading1"/>
        <w:pBdr>
          <w:bottom w:val="single" w:color="B8860B" w:sz="4" w:space="4"/>
        </w:pBdr>
        <w:spacing w:after="140" w:before="320"/>
      </w:pPr>
      <w:r>
        <w:rPr>
          <w:rFonts w:ascii="Calibri" w:cs="Calibri" w:eastAsia="Calibri" w:hAnsi="Calibri"/>
          <w:b/>
          <w:bCs/>
          <w:color w:val="1F4E2C"/>
          <w:sz w:val="26"/>
          <w:szCs w:val="26"/>
        </w:rPr>
        <w:t xml:space="preserve">4. CONFLICT OF INTEREST</w:t>
      </w:r>
    </w:p>
    <w:p>
      <w:pPr>
        <w:spacing w:after="140"/>
      </w:pPr>
      <w:r>
        <w:rPr>
          <w:rFonts w:ascii="Calibri" w:cs="Calibri" w:eastAsia="Calibri" w:hAnsi="Calibri"/>
          <w:b w:val="false"/>
          <w:bCs w:val="false"/>
          <w:i w:val="false"/>
          <w:iCs w:val="false"/>
          <w:color w:val="222222"/>
          <w:sz w:val="21"/>
          <w:szCs w:val="21"/>
        </w:rPr>
        <w:t xml:space="preserve">I agree to disclose any actual, potential, or perceived conflict of interest as required by the Corporation’s Conflict of Interest Policy, and to abstain from voting or discussion on matters in which I have a financial or personal interest.</w:t>
      </w:r>
    </w:p>
    <w:p>
      <w:pPr>
        <w:pStyle w:val="Heading1"/>
        <w:pBdr>
          <w:bottom w:val="single" w:color="B8860B" w:sz="4" w:space="4"/>
        </w:pBdr>
        <w:spacing w:after="140" w:before="320"/>
      </w:pPr>
      <w:r>
        <w:rPr>
          <w:rFonts w:ascii="Calibri" w:cs="Calibri" w:eastAsia="Calibri" w:hAnsi="Calibri"/>
          <w:b/>
          <w:bCs/>
          <w:color w:val="1F4E2C"/>
          <w:sz w:val="26"/>
          <w:szCs w:val="26"/>
        </w:rPr>
        <w:t xml:space="preserve">5. CONFIDENTIALITY</w:t>
      </w:r>
    </w:p>
    <w:p>
      <w:pPr>
        <w:spacing w:after="140"/>
      </w:pPr>
      <w:r>
        <w:rPr>
          <w:rFonts w:ascii="Calibri" w:cs="Calibri" w:eastAsia="Calibri" w:hAnsi="Calibri"/>
          <w:b w:val="false"/>
          <w:bCs w:val="false"/>
          <w:i w:val="false"/>
          <w:iCs w:val="false"/>
          <w:color w:val="222222"/>
          <w:sz w:val="21"/>
          <w:szCs w:val="21"/>
        </w:rPr>
        <w:t xml:space="preserve">I agree to maintain the confidentiality of sensitive Board discussions, personnel matters, donor information, and other non-public organizational information, except as required by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6. FINANCIAL OVERSIGHT</w:t>
      </w:r>
    </w:p>
    <w:p>
      <w:pPr>
        <w:spacing w:after="140"/>
      </w:pPr>
      <w:r>
        <w:rPr>
          <w:rFonts w:ascii="Calibri" w:cs="Calibri" w:eastAsia="Calibri" w:hAnsi="Calibri"/>
          <w:b w:val="false"/>
          <w:bCs w:val="false"/>
          <w:i w:val="false"/>
          <w:iCs w:val="false"/>
          <w:color w:val="222222"/>
          <w:sz w:val="21"/>
          <w:szCs w:val="21"/>
        </w:rPr>
        <w:t xml:space="preserve">I agree to exercise reasonable oversight of the Corporation’s finances, including review of budgets and financial reports, and to support the Corporation’s debt-free, grant-funded operating model.</w:t>
      </w:r>
    </w:p>
    <w:p>
      <w:pPr>
        <w:pStyle w:val="Heading1"/>
        <w:pBdr>
          <w:bottom w:val="single" w:color="B8860B" w:sz="4" w:space="4"/>
        </w:pBdr>
        <w:spacing w:after="140" w:before="320"/>
      </w:pPr>
      <w:r>
        <w:rPr>
          <w:rFonts w:ascii="Calibri" w:cs="Calibri" w:eastAsia="Calibri" w:hAnsi="Calibri"/>
          <w:b/>
          <w:bCs/>
          <w:color w:val="1F4E2C"/>
          <w:sz w:val="26"/>
          <w:szCs w:val="26"/>
        </w:rPr>
        <w:t xml:space="preserve">7. FUNDRAISING &amp; AMBASSADORSHIP</w:t>
      </w:r>
    </w:p>
    <w:p>
      <w:pPr>
        <w:spacing w:after="140"/>
      </w:pPr>
      <w:r>
        <w:rPr>
          <w:rFonts w:ascii="Calibri" w:cs="Calibri" w:eastAsia="Calibri" w:hAnsi="Calibri"/>
          <w:b w:val="false"/>
          <w:bCs w:val="false"/>
          <w:i w:val="false"/>
          <w:iCs w:val="false"/>
          <w:color w:val="222222"/>
          <w:sz w:val="21"/>
          <w:szCs w:val="21"/>
        </w:rPr>
        <w:t xml:space="preserve">I agree to support the Corporation’s fundraising and community relationship-building efforts to the extent reasonably practicable, and to represent the Corporation positively in the community.</w:t>
      </w:r>
    </w:p>
    <w:p>
      <w:pPr>
        <w:pStyle w:val="Heading1"/>
        <w:pBdr>
          <w:bottom w:val="single" w:color="B8860B" w:sz="4" w:space="4"/>
        </w:pBdr>
        <w:spacing w:after="140" w:before="320"/>
      </w:pPr>
      <w:r>
        <w:rPr>
          <w:rFonts w:ascii="Calibri" w:cs="Calibri" w:eastAsia="Calibri" w:hAnsi="Calibri"/>
          <w:b/>
          <w:bCs/>
          <w:color w:val="1F4E2C"/>
          <w:sz w:val="26"/>
          <w:szCs w:val="26"/>
        </w:rPr>
        <w:t xml:space="preserve">8. TERM</w:t>
      </w:r>
    </w:p>
    <w:p>
      <w:pPr>
        <w:spacing w:after="140"/>
      </w:pPr>
      <w:r>
        <w:rPr>
          <w:rFonts w:ascii="Calibri" w:cs="Calibri" w:eastAsia="Calibri" w:hAnsi="Calibri"/>
          <w:b w:val="false"/>
          <w:bCs w:val="false"/>
          <w:i w:val="false"/>
          <w:iCs w:val="false"/>
          <w:color w:val="222222"/>
          <w:sz w:val="21"/>
          <w:szCs w:val="21"/>
        </w:rPr>
        <w:t xml:space="preserve">I understand that Directors serve three-year terms and may be reelected, and that I may resign at any time by providing written notice to the Board, or may be removed as provided in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9. INDEMNIFICATION</w:t>
      </w:r>
    </w:p>
    <w:p>
      <w:pPr>
        <w:spacing w:after="140"/>
      </w:pPr>
      <w:r>
        <w:rPr>
          <w:rFonts w:ascii="Calibri" w:cs="Calibri" w:eastAsia="Calibri" w:hAnsi="Calibri"/>
          <w:b w:val="false"/>
          <w:bCs w:val="false"/>
          <w:i w:val="false"/>
          <w:iCs w:val="false"/>
          <w:color w:val="222222"/>
          <w:sz w:val="21"/>
          <w:szCs w:val="21"/>
        </w:rPr>
        <w:t xml:space="preserve">I understand that, to the fullest extent permitted by Florida law, the Corporation shall indemnify Directors acting in good faith on behalf of the Corporation, as provided in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ACKNOWLEDGMENT</w:t>
      </w:r>
    </w:p>
    <w:p>
      <w:pPr>
        <w:spacing w:after="140"/>
      </w:pPr>
      <w:r>
        <w:rPr>
          <w:rFonts w:ascii="Calibri" w:cs="Calibri" w:eastAsia="Calibri" w:hAnsi="Calibri"/>
          <w:b w:val="false"/>
          <w:bCs w:val="false"/>
          <w:i w:val="false"/>
          <w:iCs w:val="false"/>
          <w:color w:val="222222"/>
          <w:sz w:val="21"/>
          <w:szCs w:val="21"/>
        </w:rPr>
        <w:t xml:space="preserve">By signing below, I acknowledge that I have read, understand, and agree to the terms of this Board Member Agreement.</w:t>
      </w:r>
    </w:p>
    <w:p>
      <w:pPr>
        <w:spacing w:after="140"/>
      </w:pPr>
      <w:r>
        <w:rPr>
          <w:rFonts w:ascii="Calibri" w:cs="Calibri" w:eastAsia="Calibri" w:hAnsi="Calibri"/>
          <w:b w:val="false"/>
          <w:bCs w:val="false"/>
          <w:i w:val="false"/>
          <w:iCs w:val="false"/>
          <w:color w:val="222222"/>
          <w:sz w:val="21"/>
          <w:szCs w:val="21"/>
        </w:rPr>
        <w:t xml:space="preserve">Director Name: ___________________________________</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Director Signature</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Conflict of Interest Disclosure Statement</w:t>
            </w:r>
          </w:p>
          <w:p>
            <w:r>
              <w:rPr>
                <w:rFonts w:ascii="Calibri" w:cs="Calibri" w:eastAsia="Calibri" w:hAnsi="Calibri"/>
                <w:i/>
                <w:iCs/>
                <w:color w:val="E5E5E5"/>
                <w:sz w:val="19"/>
                <w:szCs w:val="19"/>
              </w:rPr>
              <w:t xml:space="preserve">Maggie Baty — Chairperson / Executive Director / Founder (printed copy to sign Sunday)</w:t>
            </w:r>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DISCLOSURE STATEMENT — MAGGIE BATY</w:t>
      </w:r>
    </w:p>
    <w:p>
      <w:pPr>
        <w:spacing w:after="140"/>
      </w:pPr>
      <w:r>
        <w:rPr>
          <w:rFonts w:ascii="Calibri" w:cs="Calibri" w:eastAsia="Calibri" w:hAnsi="Calibri"/>
          <w:b w:val="false"/>
          <w:bCs w:val="false"/>
          <w:i w:val="false"/>
          <w:iCs w:val="false"/>
          <w:color w:val="222222"/>
          <w:sz w:val="21"/>
          <w:szCs w:val="21"/>
        </w:rPr>
        <w:t xml:space="preserve">Name: Maggie Baty</w:t>
      </w:r>
    </w:p>
    <w:p>
      <w:pPr>
        <w:spacing w:after="140"/>
      </w:pPr>
      <w:r>
        <w:rPr>
          <w:rFonts w:ascii="Calibri" w:cs="Calibri" w:eastAsia="Calibri" w:hAnsi="Calibri"/>
          <w:b w:val="false"/>
          <w:bCs w:val="false"/>
          <w:i w:val="false"/>
          <w:iCs w:val="false"/>
          <w:color w:val="222222"/>
          <w:sz w:val="21"/>
          <w:szCs w:val="21"/>
        </w:rPr>
        <w:t xml:space="preserve">Position: Chairperson / Executive Director / Founder</w:t>
      </w:r>
    </w:p>
    <w:p>
      <w:pPr>
        <w:spacing w:after="140"/>
      </w:pPr>
      <w:r>
        <w:rPr>
          <w:rFonts w:ascii="Calibri" w:cs="Calibri" w:eastAsia="Calibri" w:hAnsi="Calibri"/>
          <w:b w:val="false"/>
          <w:bCs w:val="false"/>
          <w:i w:val="false"/>
          <w:iCs w:val="false"/>
          <w:color w:val="222222"/>
          <w:sz w:val="21"/>
          <w:szCs w:val="21"/>
        </w:rPr>
        <w:t xml:space="preserve">Date: ______________________________</w:t>
      </w:r>
    </w:p>
    <w:p>
      <w:pPr>
        <w:pStyle w:val="Heading2"/>
        <w:spacing w:after="100" w:before="220"/>
      </w:pPr>
      <w:r>
        <w:rPr>
          <w:rFonts w:ascii="Calibri" w:cs="Calibri" w:eastAsia="Calibri" w:hAnsi="Calibri"/>
          <w:b/>
          <w:bCs/>
          <w:color w:val="2B2E6B"/>
          <w:sz w:val="22"/>
          <w:szCs w:val="22"/>
        </w:rPr>
        <w:t xml:space="preserve">1. Do you, or a family member, have a compensation arrangement (current or prospective) with the Corporation?</w:t>
      </w:r>
    </w:p>
    <w:p>
      <w:pPr>
        <w:spacing w:after="140"/>
      </w:pPr>
      <w:r>
        <w:rPr>
          <w:rFonts w:ascii="Calibri" w:cs="Calibri" w:eastAsia="Calibri" w:hAnsi="Calibri"/>
          <w:b w:val="false"/>
          <w:bCs w:val="false"/>
          <w:i w:val="false"/>
          <w:iCs w:val="false"/>
          <w:color w:val="222222"/>
          <w:sz w:val="21"/>
          <w:szCs w:val="21"/>
        </w:rPr>
        <w:t xml:space="preserve">□ No     □ Yes — if yes, describe: _____________________________________________</w:t>
      </w:r>
    </w:p>
    <w:p>
      <w:pPr>
        <w:pStyle w:val="Heading2"/>
        <w:spacing w:after="100" w:before="220"/>
      </w:pPr>
      <w:r>
        <w:rPr>
          <w:rFonts w:ascii="Calibri" w:cs="Calibri" w:eastAsia="Calibri" w:hAnsi="Calibri"/>
          <w:b/>
          <w:bCs/>
          <w:color w:val="2B2E6B"/>
          <w:sz w:val="22"/>
          <w:szCs w:val="22"/>
        </w:rPr>
        <w:t xml:space="preserve">2. Do you, or a family member, hold an ownership or investment interest in a business dealing with the Corporation?</w:t>
      </w:r>
    </w:p>
    <w:p>
      <w:pPr>
        <w:spacing w:after="140"/>
      </w:pPr>
      <w:r>
        <w:rPr>
          <w:rFonts w:ascii="Calibri" w:cs="Calibri" w:eastAsia="Calibri" w:hAnsi="Calibri"/>
          <w:b w:val="false"/>
          <w:bCs w:val="false"/>
          <w:i w:val="false"/>
          <w:iCs w:val="false"/>
          <w:color w:val="222222"/>
          <w:sz w:val="21"/>
          <w:szCs w:val="21"/>
        </w:rPr>
        <w:t xml:space="preserve">□ No     □ Yes — if yes, describe: _____________________________________________</w:t>
      </w:r>
    </w:p>
    <w:p>
      <w:pPr>
        <w:pStyle w:val="Heading2"/>
        <w:spacing w:after="100" w:before="220"/>
      </w:pPr>
      <w:r>
        <w:rPr>
          <w:rFonts w:ascii="Calibri" w:cs="Calibri" w:eastAsia="Calibri" w:hAnsi="Calibri"/>
          <w:b/>
          <w:bCs/>
          <w:color w:val="2B2E6B"/>
          <w:sz w:val="22"/>
          <w:szCs w:val="22"/>
        </w:rPr>
        <w:t xml:space="preserve">3. Are you aware of any other actual, potential, or perceived conflict of interest involving yourself or a family member?</w:t>
      </w:r>
    </w:p>
    <w:p>
      <w:pPr>
        <w:spacing w:after="140"/>
      </w:pPr>
      <w:r>
        <w:rPr>
          <w:rFonts w:ascii="Calibri" w:cs="Calibri" w:eastAsia="Calibri" w:hAnsi="Calibri"/>
          <w:b w:val="false"/>
          <w:bCs w:val="false"/>
          <w:i w:val="false"/>
          <w:iCs w:val="false"/>
          <w:color w:val="222222"/>
          <w:sz w:val="21"/>
          <w:szCs w:val="21"/>
        </w:rPr>
        <w:t xml:space="preserve">□ No     □ Yes — if yes, describe: _____________________________________________</w:t>
      </w:r>
    </w:p>
    <w:p>
      <w:pPr>
        <w:pStyle w:val="Heading2"/>
        <w:spacing w:after="100" w:before="220"/>
      </w:pPr>
      <w:r>
        <w:rPr>
          <w:rFonts w:ascii="Calibri" w:cs="Calibri" w:eastAsia="Calibri" w:hAnsi="Calibri"/>
          <w:b/>
          <w:bCs/>
          <w:color w:val="2B2E6B"/>
          <w:sz w:val="22"/>
          <w:szCs w:val="22"/>
        </w:rPr>
        <w:t xml:space="preserve">4. Acknowledgment</w:t>
      </w:r>
    </w:p>
    <w:p>
      <w:pPr>
        <w:spacing w:after="140"/>
      </w:pPr>
      <w:r>
        <w:rPr>
          <w:rFonts w:ascii="Calibri" w:cs="Calibri" w:eastAsia="Calibri" w:hAnsi="Calibri"/>
          <w:b w:val="false"/>
          <w:bCs w:val="false"/>
          <w:i w:val="false"/>
          <w:iCs w:val="false"/>
          <w:color w:val="222222"/>
          <w:sz w:val="21"/>
          <w:szCs w:val="21"/>
        </w:rPr>
        <w:t xml:space="preserve">I have read and understand the Corporation’s Conflict of Interest Policy. I agree to disclose any conflict as it arises and to abstain from voting on matters in which I have a financial interest.</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Board Member Information Sheet</w:t>
            </w:r>
          </w:p>
          <w:p>
            <w:r>
              <w:rPr>
                <w:rFonts w:ascii="Calibri" w:cs="Calibri" w:eastAsia="Calibri" w:hAnsi="Calibri"/>
                <w:i/>
                <w:iCs/>
                <w:color w:val="E5E5E5"/>
                <w:sz w:val="19"/>
                <w:szCs w:val="19"/>
              </w:rPr>
              <w:t xml:space="preserve">Maggie Baty — Chairperson / Executive Director / Founder (printed copy to complete Sunday)</w:t>
            </w:r>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BOARD MEMBER INFORMATION — MAGGIE BATY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Information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Full Legal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Position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 / Founder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Home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Mobile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Email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Occupation / Employer</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Date Joined Board</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Term Expiration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Relevant Skills / Expertise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Board Welcome &amp; Review Packet</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 — Maggie Baty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2026-07-25T00:39:53.988Z</dcterms:created>
  <dcterms:modified xsi:type="dcterms:W3CDTF">2026-07-25T00:39:54.002Z</dcterms:modified>
</cp:coreProperties>
</file>

<file path=docProps/custom.xml><?xml version="1.0" encoding="utf-8"?>
<Properties xmlns="http://schemas.openxmlformats.org/officeDocument/2006/custom-properties" xmlns:vt="http://schemas.openxmlformats.org/officeDocument/2006/docPropsVTypes"/>
</file>