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2"/>
          <w:szCs w:val="32"/>
        </w:rPr>
        <w:t xml:space="preserve">MISSION &amp; VISION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Organizational One-Pager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Mission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AgroHouse Foundation exists to strengthen communities through outreach stabilization, food security, sustainable agriculture, workforce development opportunities, and future vocational housing systems that promote long-term stability, self-sufficiency, and dignity.</w:t>
      </w:r>
    </w:p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Vision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To create a sustainable ecosystem where outreach, agriculture, workforce development, and vocational opportunities work together to strengthen individuals, families, and communities.</w:t>
      </w:r>
    </w:p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Core Values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Stability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Creating reliable systems that communities can depend upon.</w:t>
            </w:r>
          </w:p>
        </w:tc>
      </w:tr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Building long-term solutions rather than temporary responses.</w:t>
            </w:r>
          </w:p>
        </w:tc>
      </w:tr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Stewardship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Managing resources responsibly, ethically, and transparently.</w:t>
            </w:r>
          </w:p>
        </w:tc>
      </w:tr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Community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Working alongside existing organizations and community partners rather than replacing them.</w:t>
            </w:r>
          </w:p>
        </w:tc>
      </w:tr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Opportunity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Creating pathways for growth, education, employment, and self-sufficiency.</w:t>
            </w:r>
          </w:p>
        </w:tc>
      </w:tr>
      <w:tr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Dignity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Serving individuals with respect while preserving personal choice, independence, and self-worth.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5631"/>
          <w:sz w:val="24"/>
          <w:szCs w:val="24"/>
        </w:rPr>
        <w:t xml:space="preserve">Current Priority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Program 1 — Community Outreach Stabilization is AGHF's active, Board-approved operating program, serving Wesley Chapel, Zephyrhills, Dade City, Land O' Lakes, and East Pasco County, Florida.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Mission &amp; Vision One-Pager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2026-08-19T14:18:51.421Z</dcterms:created>
  <dcterms:modified xsi:type="dcterms:W3CDTF">2026-08-19T14:18:51.421Z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