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COMPENSATION AGREEMENT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[Board Member / Officer Name] — [Position Title]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BOARD RESOLUTION &amp; COMPENSATION AGREEMENT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Adopted at a meeting of the Board of Directors held on [Date], in accordance with the Bylaws of the Corporation.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Background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WHEREAS, AGHF Inc. d/b/a AgroHouse Foundation (the “Corporation”) requires [describe the service need] in order to support [relevant program or organizational goal]; and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WHEREAS, [Name], [current Board role, if any], possesses expertise the Corporation needs; and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WHEREAS, the disinterested Directors have reviewed the proposed compensation and determined it to be reasonable in light of the duties to be performed and comparable nonprofit contractor rates; and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WHEREAS, [Name], as an interested party, has disclosed [his/her/their] interest and abstained from voting on this matter in accordance with the Corporation's Conflict of Interest Policy;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Resolution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NOW, THEREFORE, BE IT RESOLVED, that the Corporation shall engage [Name] as [Position Title] on a [contract / employment] basis, effective [upon adoption of this Resolution / specific date];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FURTHER RESOLVED, that [Name] shall be compensated at a rate of $[Rate] per [hour/month/year], not to exceed $[Cap] per [month/year], for services described below;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FURTHER RESOLVED, that this engagement is [distinct from / part of] [Name]'s uncompensated volunteer service as a Director, consistent with the Corporation's practice of avoiding compensation stacking;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FURTHER RESOLVED, that all compensation paid under this Resolution shall be documented in Board minutes and reviewed periodically by the disinterested Directors for continued reasonableness.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What This Pay Is For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compensation is paid in exchange for services performed on behalf of the Corporation, specifically:</w:t>
      </w:r>
    </w:p>
    <w:p>
      <w:pPr>
        <w:spacing w:after="100"/>
      </w:pPr>
      <w:r>
        <w:rPr>
          <w:sz w:val="20"/>
          <w:szCs w:val="20"/>
        </w:rPr>
        <w:t xml:space="preserve">•  [Duty 1]</w:t>
      </w:r>
    </w:p>
    <w:p>
      <w:pPr>
        <w:spacing w:after="100"/>
      </w:pPr>
      <w:r>
        <w:rPr>
          <w:sz w:val="20"/>
          <w:szCs w:val="20"/>
        </w:rPr>
        <w:t xml:space="preserve">•  [Duty 2]</w:t>
      </w:r>
    </w:p>
    <w:p>
      <w:pPr>
        <w:spacing w:after="100"/>
      </w:pPr>
      <w:r>
        <w:rPr>
          <w:sz w:val="20"/>
          <w:szCs w:val="20"/>
        </w:rPr>
        <w:t xml:space="preserve">•  [Duty 3]</w:t>
      </w:r>
    </w:p>
    <w:p>
      <w:pPr>
        <w:spacing w:after="100"/>
      </w:pPr>
      <w:r>
        <w:rPr>
          <w:sz w:val="20"/>
          <w:szCs w:val="20"/>
        </w:rPr>
        <w:t xml:space="preserve">•  [Duty 4 — reporting frequency to the Board]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Compensation Terms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Rate &amp; Cap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$[Rate] per [hour/month], not to exceed $[Cap] in any calendar [month/year], unless a higher amount is approved in advance by the disinterested Directors.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Classification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is a [contract (1099) / employment] position. [Name] is responsible for [his/her/their] own applicable tax obligations on payments received under this Agreement, if classified as a contractor.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Invoicing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 shall submit [monthly time logs / invoices] describing hours worked and tasks performed, to be reviewed and approved by the Chairperson prior to payment.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Expenses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Corporation shall reimburse reasonable, documented, and pre-approved expenses incurred in the course of these duties.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Term &amp; Termination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engagement may be terminated by either party at any time, with or without cause, upon written notice[, without affecting [Name]'s continuing service as a Director, if applicable].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Conflict of Interest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Consistent with the Corporation's Conflict of Interest Policy, [Name] has disclosed [his/her/their] financial interest in this Agreement and abstained from voting on its approval. This compensation was reviewed and approved solely by the disinterested Directors.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Signatures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[Position Title]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Chairperson (on behalf of the disinterested Board)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Certification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undersigned, Secretary of AGHF Inc., certifies that the foregoing resolution and agreement were duly adopted by the disinterested Directors of the Board, that [Name] disclosed [his/her/their] interest and abstained from the vote, and that this resolution has not been rescinded or modified.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Secretary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Compensation Agreement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2026-08-19T20:14:58.420Z</dcterms:created>
  <dcterms:modified xsi:type="dcterms:W3CDTF">2026-08-19T20:14:58.420Z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