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9C" w:rsidRPr="00734CE3" w:rsidRDefault="009E3D9C" w:rsidP="00E63FC3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734CE3">
        <w:rPr>
          <w:rFonts w:asciiTheme="minorHAnsi" w:hAnsiTheme="minorHAnsi"/>
          <w:b/>
          <w:color w:val="000000"/>
        </w:rPr>
        <w:t>[10 points] Exercise 8.26 page 373.</w:t>
      </w:r>
    </w:p>
    <w:p w:rsidR="009E3D9C" w:rsidRPr="00734CE3" w:rsidRDefault="009E3D9C" w:rsidP="00E63FC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734CE3">
        <w:rPr>
          <w:rFonts w:asciiTheme="minorHAnsi" w:hAnsiTheme="minorHAnsi"/>
          <w:b/>
        </w:rPr>
        <w:t>Use Armstrong’s axioms to prove the soundness of the decomposition rule.</w:t>
      </w:r>
    </w:p>
    <w:p w:rsidR="00E63FC3" w:rsidRDefault="00E63FC3" w:rsidP="00CE694F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Armstrong’s Axioms:  </w:t>
      </w:r>
    </w:p>
    <w:p w:rsidR="00E63FC3" w:rsidRDefault="00E63FC3" w:rsidP="00CE694F">
      <w:pPr>
        <w:pStyle w:val="NormalWeb"/>
        <w:spacing w:before="0" w:beforeAutospacing="0" w:after="0" w:afterAutospacing="0"/>
        <w:ind w:left="720"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 </w:t>
      </w:r>
      <m:oMath>
        <m:r>
          <w:rPr>
            <w:rFonts w:ascii="Cambria Math" w:hAnsi="Cambria Math"/>
          </w:rPr>
          <m:t xml:space="preserve"> β⊆α  ⇒ α→ β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(Reflexivity)</w:t>
      </w:r>
    </w:p>
    <w:p w:rsidR="00E63FC3" w:rsidRDefault="00E63FC3" w:rsidP="00CE694F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α→ β ⇒ γα → γβ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(Augmentation)</w:t>
      </w:r>
    </w:p>
    <w:p w:rsidR="00E63FC3" w:rsidRDefault="00E63FC3" w:rsidP="00CE694F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α→ β and  β → γ ⇒ α→ γ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(Transi</w:t>
      </w:r>
      <w:r w:rsidR="00734CE3">
        <w:rPr>
          <w:rFonts w:asciiTheme="minorHAnsi" w:hAnsiTheme="minorHAnsi"/>
        </w:rPr>
        <w:t>ti</w:t>
      </w:r>
      <w:r>
        <w:rPr>
          <w:rFonts w:asciiTheme="minorHAnsi" w:hAnsiTheme="minorHAnsi"/>
        </w:rPr>
        <w:t>vity)</w:t>
      </w:r>
    </w:p>
    <w:p w:rsidR="00E63FC3" w:rsidRDefault="00E63FC3" w:rsidP="00CE694F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Decomposition Rule  </w:t>
      </w:r>
      <m:oMath>
        <m:r>
          <w:rPr>
            <w:rFonts w:ascii="Cambria Math" w:hAnsi="Cambria Math"/>
          </w:rPr>
          <m:t>α→βγ ⇒ α→β  and α→γ</m:t>
        </m:r>
      </m:oMath>
    </w:p>
    <w:p w:rsidR="004026A9" w:rsidRDefault="004026A9" w:rsidP="00CE694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We know (trivially) that </w:t>
      </w:r>
      <m:oMath>
        <m:r>
          <w:rPr>
            <w:rFonts w:ascii="Cambria Math" w:hAnsi="Cambria Math"/>
            <w:color w:val="000000"/>
          </w:rPr>
          <m:t>γ</m:t>
        </m:r>
        <m:r>
          <w:rPr>
            <w:rFonts w:ascii="Cambria Math" w:hAnsi="Cambria Math"/>
            <w:i/>
            <w:color w:val="000000"/>
          </w:rPr>
          <w:sym w:font="Symbol" w:char="F0AE"/>
        </m:r>
        <m:r>
          <w:rPr>
            <w:rFonts w:ascii="Cambria Math" w:hAnsi="Cambria Math"/>
            <w:color w:val="000000"/>
          </w:rPr>
          <m:t xml:space="preserve"> γ</m:t>
        </m:r>
      </m:oMath>
      <w:r>
        <w:rPr>
          <w:rFonts w:asciiTheme="minorHAnsi" w:hAnsiTheme="minorHAnsi"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γ⊆ βγ</m:t>
        </m:r>
      </m:oMath>
      <w:r>
        <w:rPr>
          <w:rFonts w:asciiTheme="minorHAnsi" w:hAnsiTheme="minorHAnsi"/>
          <w:color w:val="000000"/>
        </w:rPr>
        <w:t xml:space="preserve">, then by reflexivity </w:t>
      </w:r>
      <m:oMath>
        <m:r>
          <w:rPr>
            <w:rFonts w:ascii="Cambria Math" w:hAnsi="Cambria Math"/>
            <w:color w:val="000000"/>
          </w:rPr>
          <m:t xml:space="preserve">βγ </m:t>
        </m:r>
        <m:r>
          <w:rPr>
            <w:rFonts w:ascii="Cambria Math" w:hAnsi="Cambria Math"/>
            <w:i/>
            <w:color w:val="000000"/>
          </w:rPr>
          <w:sym w:font="Symbol" w:char="F0AE"/>
        </m:r>
        <m:r>
          <w:rPr>
            <w:rFonts w:ascii="Cambria Math" w:hAnsi="Cambria Math"/>
            <w:color w:val="000000"/>
          </w:rPr>
          <m:t xml:space="preserve"> γ</m:t>
        </m:r>
      </m:oMath>
      <w:r>
        <w:rPr>
          <w:rFonts w:asciiTheme="minorHAnsi" w:hAnsiTheme="minorHAnsi"/>
          <w:color w:val="000000"/>
        </w:rPr>
        <w:t xml:space="preserve">. Given </w:t>
      </w:r>
      <m:oMath>
        <m:r>
          <w:rPr>
            <w:rFonts w:ascii="Cambria Math" w:hAnsi="Cambria Math"/>
          </w:rPr>
          <m:t>α→βγ</m:t>
        </m:r>
      </m:oMath>
      <w:r>
        <w:rPr>
          <w:rFonts w:asciiTheme="minorHAnsi" w:hAnsiTheme="minorHAnsi"/>
          <w:color w:val="000000"/>
        </w:rPr>
        <w:t xml:space="preserve"> then by transitivity, </w:t>
      </w:r>
      <m:oMath>
        <m:r>
          <w:rPr>
            <w:rFonts w:ascii="Cambria Math" w:hAnsi="Cambria Math"/>
          </w:rPr>
          <m:t>α→γ.</m:t>
        </m:r>
      </m:oMath>
      <w:r>
        <w:rPr>
          <w:rFonts w:asciiTheme="minorHAnsi" w:hAnsiTheme="minorHAnsi"/>
        </w:rPr>
        <w:t xml:space="preserve"> By the same reasoning, we can say </w:t>
      </w:r>
      <m:oMath>
        <m:r>
          <w:rPr>
            <w:rFonts w:ascii="Cambria Math" w:hAnsi="Cambria Math"/>
          </w:rPr>
          <m:t>β⊆ βγ</m:t>
        </m:r>
      </m:oMath>
      <w:r>
        <w:rPr>
          <w:rFonts w:asciiTheme="minorHAnsi" w:hAnsiTheme="minorHAnsi"/>
        </w:rPr>
        <w:t xml:space="preserve">, and reflexively </w:t>
      </w:r>
      <m:oMath>
        <m:r>
          <w:rPr>
            <w:rFonts w:ascii="Cambria Math" w:hAnsi="Cambria Math"/>
            <w:color w:val="000000"/>
          </w:rPr>
          <m:t xml:space="preserve">βγ </m:t>
        </m:r>
        <m:r>
          <w:rPr>
            <w:rFonts w:ascii="Cambria Math" w:hAnsi="Cambria Math"/>
            <w:i/>
            <w:color w:val="000000"/>
          </w:rPr>
          <w:sym w:font="Symbol" w:char="F0AE"/>
        </m:r>
        <m:r>
          <w:rPr>
            <w:rFonts w:ascii="Cambria Math" w:hAnsi="Cambria Math"/>
            <w:color w:val="000000"/>
          </w:rPr>
          <m:t xml:space="preserve">  β.</m:t>
        </m:r>
      </m:oMath>
      <w:r>
        <w:rPr>
          <w:rFonts w:asciiTheme="minorHAnsi" w:hAnsiTheme="minorHAnsi"/>
          <w:color w:val="000000"/>
        </w:rPr>
        <w:t xml:space="preserve">  Using transitivity again, we can see that </w:t>
      </w:r>
      <m:oMath>
        <m:r>
          <w:rPr>
            <w:rFonts w:ascii="Cambria Math" w:hAnsi="Cambria Math"/>
          </w:rPr>
          <m:t>α→βγ</m:t>
        </m:r>
      </m:oMath>
      <w:r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  <w:color w:val="000000"/>
          </w:rPr>
          <m:t xml:space="preserve">βγ </m:t>
        </m:r>
        <m:r>
          <w:rPr>
            <w:rFonts w:ascii="Cambria Math" w:hAnsi="Cambria Math"/>
            <w:i/>
            <w:color w:val="000000"/>
          </w:rPr>
          <w:sym w:font="Symbol" w:char="F0AE"/>
        </m:r>
        <m:r>
          <w:rPr>
            <w:rFonts w:ascii="Cambria Math" w:hAnsi="Cambria Math"/>
            <w:color w:val="000000"/>
          </w:rPr>
          <m:t xml:space="preserve">  β</m:t>
        </m:r>
      </m:oMath>
      <w:r>
        <w:rPr>
          <w:rFonts w:asciiTheme="minorHAnsi" w:hAnsiTheme="minorHAnsi"/>
          <w:color w:val="000000"/>
        </w:rPr>
        <w:t xml:space="preserve">, then </w:t>
      </w:r>
      <m:oMath>
        <m:r>
          <w:rPr>
            <w:rFonts w:ascii="Cambria Math" w:hAnsi="Cambria Math"/>
            <w:color w:val="000000"/>
          </w:rPr>
          <m:t xml:space="preserve">α </m:t>
        </m:r>
        <m:r>
          <w:rPr>
            <w:rFonts w:ascii="Cambria Math" w:hAnsi="Cambria Math"/>
            <w:i/>
            <w:color w:val="000000"/>
          </w:rPr>
          <w:sym w:font="Symbol" w:char="F0AE"/>
        </m:r>
        <m:r>
          <w:rPr>
            <w:rFonts w:ascii="Cambria Math" w:hAnsi="Cambria Math"/>
            <w:color w:val="000000"/>
          </w:rPr>
          <m:t xml:space="preserve">  β</m:t>
        </m:r>
      </m:oMath>
      <w:r>
        <w:rPr>
          <w:rFonts w:asciiTheme="minorHAnsi" w:hAnsiTheme="minorHAnsi"/>
          <w:color w:val="000000"/>
        </w:rPr>
        <w:t>.</w:t>
      </w:r>
    </w:p>
    <w:p w:rsidR="004026A9" w:rsidRPr="004026A9" w:rsidRDefault="004026A9" w:rsidP="004026A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Therefore, the decomposition of </w:t>
      </w:r>
      <m:oMath>
        <m:r>
          <w:rPr>
            <w:rFonts w:ascii="Cambria Math" w:hAnsi="Cambria Math"/>
          </w:rPr>
          <m:t>α→βγ ⇒ α→β  and α→γ</m:t>
        </m:r>
      </m:oMath>
      <w:r>
        <w:rPr>
          <w:rFonts w:asciiTheme="minorHAnsi" w:hAnsiTheme="minorHAnsi"/>
        </w:rPr>
        <w:t xml:space="preserve"> is sound. </w:t>
      </w:r>
      <w:r>
        <w:rPr>
          <w:rFonts w:asciiTheme="minorHAnsi" w:hAnsiTheme="minorHAnsi"/>
        </w:rPr>
        <w:sym w:font="Webdings" w:char="F03C"/>
      </w:r>
    </w:p>
    <w:p w:rsidR="009E3D9C" w:rsidRPr="00734CE3" w:rsidRDefault="009E3D9C" w:rsidP="00CE694F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after="0" w:afterAutospacing="0"/>
        <w:ind w:left="360"/>
        <w:rPr>
          <w:rFonts w:asciiTheme="minorHAnsi" w:hAnsiTheme="minorHAnsi"/>
          <w:b/>
          <w:color w:val="000000"/>
        </w:rPr>
      </w:pPr>
      <w:r w:rsidRPr="00734CE3">
        <w:rPr>
          <w:rFonts w:asciiTheme="minorHAnsi" w:hAnsiTheme="minorHAnsi"/>
          <w:b/>
          <w:color w:val="000000"/>
        </w:rPr>
        <w:t>[90 points; each part is 15 points] Exercise 8.29 page 373.</w:t>
      </w:r>
    </w:p>
    <w:p w:rsidR="009E3D9C" w:rsidRPr="00734CE3" w:rsidRDefault="009E3D9C" w:rsidP="009E3D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34CE3">
        <w:rPr>
          <w:rFonts w:cs="Times New Roman"/>
          <w:b/>
          <w:sz w:val="24"/>
          <w:szCs w:val="24"/>
        </w:rPr>
        <w:t xml:space="preserve">Consider the following set </w:t>
      </w:r>
      <w:r w:rsidRPr="00734CE3">
        <w:rPr>
          <w:rFonts w:cs="Times New Roman"/>
          <w:b/>
          <w:i/>
          <w:iCs/>
          <w:sz w:val="24"/>
          <w:szCs w:val="24"/>
        </w:rPr>
        <w:t xml:space="preserve">F </w:t>
      </w:r>
      <w:r w:rsidRPr="00734CE3">
        <w:rPr>
          <w:rFonts w:cs="Times New Roman"/>
          <w:b/>
          <w:sz w:val="24"/>
          <w:szCs w:val="24"/>
        </w:rPr>
        <w:t xml:space="preserve">of functional dependencies on the relation schema </w:t>
      </w:r>
    </w:p>
    <w:p w:rsidR="009E3D9C" w:rsidRPr="00734CE3" w:rsidRDefault="009E3D9C" w:rsidP="00CE694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sz w:val="24"/>
          <w:szCs w:val="24"/>
        </w:rPr>
      </w:pPr>
      <w:r w:rsidRPr="00734CE3">
        <w:rPr>
          <w:rFonts w:cs="Times New Roman"/>
          <w:b/>
          <w:i/>
          <w:iCs/>
          <w:sz w:val="24"/>
          <w:szCs w:val="24"/>
        </w:rPr>
        <w:t xml:space="preserve">r </w:t>
      </w:r>
      <w:r w:rsidRPr="00734CE3">
        <w:rPr>
          <w:rFonts w:cs="Times New Roman"/>
          <w:b/>
          <w:sz w:val="24"/>
          <w:szCs w:val="24"/>
        </w:rPr>
        <w:t>(</w:t>
      </w:r>
      <w:r w:rsidRPr="00734CE3">
        <w:rPr>
          <w:rFonts w:cs="Times New Roman"/>
          <w:b/>
          <w:i/>
          <w:iCs/>
          <w:sz w:val="24"/>
          <w:szCs w:val="24"/>
        </w:rPr>
        <w:t>A</w:t>
      </w:r>
      <w:r w:rsidRPr="00734CE3">
        <w:rPr>
          <w:rFonts w:cs="RMTMI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B</w:t>
      </w:r>
      <w:r w:rsidRPr="00734CE3">
        <w:rPr>
          <w:rFonts w:cs="RMTMI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C</w:t>
      </w:r>
      <w:r w:rsidRPr="00734CE3">
        <w:rPr>
          <w:rFonts w:cs="RMTMI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D</w:t>
      </w:r>
      <w:r w:rsidRPr="00734CE3">
        <w:rPr>
          <w:rFonts w:cs="RMTMI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E</w:t>
      </w:r>
      <w:r w:rsidRPr="00734CE3">
        <w:rPr>
          <w:rFonts w:cs="RMTMI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F</w:t>
      </w:r>
      <w:r w:rsidRPr="00734CE3">
        <w:rPr>
          <w:rFonts w:cs="Times New Roman"/>
          <w:b/>
          <w:sz w:val="24"/>
          <w:szCs w:val="24"/>
        </w:rPr>
        <w:t>):</w:t>
      </w:r>
      <w:r w:rsidRPr="00734CE3">
        <w:rPr>
          <w:rFonts w:cs="Times New Roman"/>
          <w:b/>
          <w:sz w:val="24"/>
          <w:szCs w:val="24"/>
        </w:rPr>
        <w:tab/>
      </w:r>
      <w:r w:rsidRPr="00734CE3">
        <w:rPr>
          <w:rFonts w:cs="Times New Roman"/>
          <w:b/>
          <w:sz w:val="24"/>
          <w:szCs w:val="24"/>
        </w:rPr>
        <w:tab/>
      </w:r>
      <w:r w:rsidR="00CE694F">
        <w:rPr>
          <w:rFonts w:cs="Times New Roman"/>
          <w:b/>
          <w:sz w:val="24"/>
          <w:szCs w:val="24"/>
        </w:rPr>
        <w:t xml:space="preserve">F = { </w:t>
      </w:r>
      <w:r w:rsidRPr="00734CE3">
        <w:rPr>
          <w:rFonts w:cs="Times New Roman"/>
          <w:b/>
          <w:i/>
          <w:iCs/>
          <w:sz w:val="24"/>
          <w:szCs w:val="24"/>
        </w:rPr>
        <w:t>A</w:t>
      </w:r>
      <w:r w:rsidRPr="00734CE3">
        <w:rPr>
          <w:rFonts w:eastAsia="MTSY" w:cs="MTSY"/>
          <w:b/>
          <w:sz w:val="24"/>
          <w:szCs w:val="24"/>
        </w:rPr>
        <w:t>→</w:t>
      </w:r>
      <w:r w:rsidRPr="00734CE3">
        <w:rPr>
          <w:rFonts w:cs="Times New Roman"/>
          <w:b/>
          <w:i/>
          <w:iCs/>
          <w:sz w:val="24"/>
          <w:szCs w:val="24"/>
        </w:rPr>
        <w:t>BCD</w:t>
      </w:r>
      <w:r w:rsidR="00CE694F">
        <w:rPr>
          <w:rFonts w:cs="Times New Roman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BC</w:t>
      </w:r>
      <w:r w:rsidRPr="00734CE3">
        <w:rPr>
          <w:rFonts w:eastAsia="MTSY" w:cs="MTSY"/>
          <w:b/>
          <w:sz w:val="24"/>
          <w:szCs w:val="24"/>
        </w:rPr>
        <w:t>→</w:t>
      </w:r>
      <w:r w:rsidRPr="00734CE3">
        <w:rPr>
          <w:rFonts w:cs="Times New Roman"/>
          <w:b/>
          <w:i/>
          <w:iCs/>
          <w:sz w:val="24"/>
          <w:szCs w:val="24"/>
        </w:rPr>
        <w:t>DE</w:t>
      </w:r>
      <w:r w:rsidR="00CE694F">
        <w:rPr>
          <w:rFonts w:cs="Times New Roman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B</w:t>
      </w:r>
      <w:r w:rsidRPr="00734CE3">
        <w:rPr>
          <w:rFonts w:eastAsia="MTSY" w:cs="MTSY"/>
          <w:b/>
          <w:sz w:val="24"/>
          <w:szCs w:val="24"/>
        </w:rPr>
        <w:t>→</w:t>
      </w:r>
      <w:r w:rsidRPr="00734CE3">
        <w:rPr>
          <w:rFonts w:cs="Times New Roman"/>
          <w:b/>
          <w:i/>
          <w:iCs/>
          <w:sz w:val="24"/>
          <w:szCs w:val="24"/>
        </w:rPr>
        <w:t>D</w:t>
      </w:r>
      <w:r w:rsidR="00CE694F">
        <w:rPr>
          <w:rFonts w:cs="Times New Roman"/>
          <w:b/>
          <w:i/>
          <w:iCs/>
          <w:sz w:val="24"/>
          <w:szCs w:val="24"/>
        </w:rPr>
        <w:t xml:space="preserve">, </w:t>
      </w:r>
      <w:r w:rsidRPr="00734CE3">
        <w:rPr>
          <w:rFonts w:cs="Times New Roman"/>
          <w:b/>
          <w:i/>
          <w:iCs/>
          <w:sz w:val="24"/>
          <w:szCs w:val="24"/>
        </w:rPr>
        <w:t>D</w:t>
      </w:r>
      <w:r w:rsidRPr="00734CE3">
        <w:rPr>
          <w:rFonts w:eastAsia="MTSY" w:cs="MTSY"/>
          <w:b/>
          <w:sz w:val="24"/>
          <w:szCs w:val="24"/>
        </w:rPr>
        <w:t>→</w:t>
      </w:r>
      <w:r w:rsidRPr="00734CE3">
        <w:rPr>
          <w:rFonts w:cs="Times New Roman"/>
          <w:b/>
          <w:i/>
          <w:iCs/>
          <w:sz w:val="24"/>
          <w:szCs w:val="24"/>
        </w:rPr>
        <w:t>A</w:t>
      </w:r>
      <w:r w:rsidR="00CE694F">
        <w:rPr>
          <w:rFonts w:cs="Times New Roman"/>
          <w:b/>
          <w:i/>
          <w:iCs/>
          <w:sz w:val="24"/>
          <w:szCs w:val="24"/>
        </w:rPr>
        <w:t>}</w:t>
      </w:r>
    </w:p>
    <w:p w:rsidR="003D6CB4" w:rsidRPr="00734CE3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34CE3">
        <w:rPr>
          <w:rFonts w:cs="Times New Roman"/>
          <w:b/>
          <w:sz w:val="24"/>
          <w:szCs w:val="24"/>
        </w:rPr>
        <w:t xml:space="preserve">Compute </w:t>
      </w:r>
      <w:r w:rsidRPr="00734CE3">
        <w:rPr>
          <w:rFonts w:cs="Times New Roman"/>
          <w:b/>
          <w:i/>
          <w:iCs/>
          <w:sz w:val="24"/>
          <w:szCs w:val="24"/>
        </w:rPr>
        <w:t>B</w:t>
      </w:r>
      <w:r w:rsidRPr="00734CE3">
        <w:rPr>
          <w:rFonts w:eastAsia="MTSY" w:cs="MTSY"/>
          <w:b/>
          <w:sz w:val="24"/>
          <w:szCs w:val="24"/>
        </w:rPr>
        <w:t>+</w:t>
      </w:r>
      <w:r w:rsidRPr="00734CE3">
        <w:rPr>
          <w:rFonts w:cs="Times New Roman"/>
          <w:b/>
          <w:sz w:val="24"/>
          <w:szCs w:val="24"/>
        </w:rPr>
        <w:t>.</w:t>
      </w:r>
    </w:p>
    <w:p w:rsidR="003D6CB4" w:rsidRPr="0087064B" w:rsidRDefault="003D6CB4" w:rsidP="003D6CB4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87064B">
        <w:rPr>
          <w:rFonts w:cs="Times New Roman"/>
          <w:sz w:val="24"/>
          <w:szCs w:val="24"/>
        </w:rPr>
        <w:t>B</w:t>
      </w:r>
      <w:r w:rsidR="00EA3513" w:rsidRPr="0087064B">
        <w:rPr>
          <w:rFonts w:cs="Times New Roman"/>
          <w:sz w:val="24"/>
          <w:szCs w:val="24"/>
          <w:vertAlign w:val="superscript"/>
        </w:rPr>
        <w:t>+</w:t>
      </w:r>
      <w:r w:rsidRPr="0087064B">
        <w:rPr>
          <w:rFonts w:cs="Times New Roman"/>
          <w:sz w:val="24"/>
          <w:szCs w:val="24"/>
        </w:rPr>
        <w:t xml:space="preserve"> = B = BD = ABD = ABCD = ABCDE</w:t>
      </w:r>
    </w:p>
    <w:p w:rsidR="009E3D9C" w:rsidRPr="00734CE3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34CE3">
        <w:rPr>
          <w:rFonts w:cs="Times New Roman"/>
          <w:b/>
          <w:sz w:val="24"/>
          <w:szCs w:val="24"/>
        </w:rPr>
        <w:t xml:space="preserve">Prove (using Armstrong’s axioms) that </w:t>
      </w:r>
      <w:r w:rsidRPr="00734CE3">
        <w:rPr>
          <w:rFonts w:cs="Times New Roman"/>
          <w:b/>
          <w:i/>
          <w:iCs/>
          <w:sz w:val="24"/>
          <w:szCs w:val="24"/>
        </w:rPr>
        <w:t xml:space="preserve">AF </w:t>
      </w:r>
      <w:r w:rsidRPr="00734CE3">
        <w:rPr>
          <w:rFonts w:cs="Times New Roman"/>
          <w:b/>
          <w:sz w:val="24"/>
          <w:szCs w:val="24"/>
        </w:rPr>
        <w:t>is a superkey.</w:t>
      </w:r>
    </w:p>
    <w:p w:rsidR="0043686A" w:rsidRPr="0087064B" w:rsidRDefault="00EA3513" w:rsidP="0043686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Times New Roman"/>
          <w:sz w:val="24"/>
          <w:szCs w:val="24"/>
        </w:rPr>
      </w:pPr>
      <w:r w:rsidRPr="0087064B">
        <w:rPr>
          <w:rFonts w:cs="Times New Roman"/>
          <w:sz w:val="24"/>
          <w:szCs w:val="24"/>
        </w:rPr>
        <w:t>(AF)</w:t>
      </w:r>
      <w:r w:rsidRPr="0087064B">
        <w:rPr>
          <w:rFonts w:cs="Times New Roman"/>
          <w:sz w:val="24"/>
          <w:szCs w:val="24"/>
          <w:vertAlign w:val="superscript"/>
        </w:rPr>
        <w:t>+</w:t>
      </w:r>
      <w:r w:rsidRPr="0087064B">
        <w:rPr>
          <w:rFonts w:cs="Times New Roman"/>
          <w:sz w:val="24"/>
          <w:szCs w:val="24"/>
        </w:rPr>
        <w:t xml:space="preserve"> = AF = ABCDF = ABCDEF </w:t>
      </w:r>
      <w:r w:rsidRPr="0087064B">
        <w:rPr>
          <w:rFonts w:ascii="Calibri" w:hAnsi="Calibri" w:cs="Times New Roman"/>
          <w:sz w:val="24"/>
          <w:szCs w:val="24"/>
        </w:rPr>
        <w:sym w:font="Symbol" w:char="F0AE"/>
      </w:r>
      <w:r w:rsidRPr="0087064B">
        <w:rPr>
          <w:rFonts w:ascii="Calibri" w:hAnsi="Calibri" w:cs="Times New Roman"/>
          <w:sz w:val="24"/>
          <w:szCs w:val="24"/>
        </w:rPr>
        <w:t xml:space="preserve"> r</w:t>
      </w:r>
      <w:r w:rsidR="00480F31" w:rsidRPr="0087064B">
        <w:rPr>
          <w:rFonts w:ascii="Calibri" w:hAnsi="Calibri" w:cs="Times New Roman"/>
          <w:sz w:val="24"/>
          <w:szCs w:val="24"/>
        </w:rPr>
        <w:t>, therefore AF is a superkey.</w:t>
      </w:r>
    </w:p>
    <w:p w:rsidR="009E3D9C" w:rsidRPr="00734CE3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34CE3">
        <w:rPr>
          <w:rFonts w:cs="Times New Roman"/>
          <w:b/>
          <w:sz w:val="24"/>
          <w:szCs w:val="24"/>
        </w:rPr>
        <w:t xml:space="preserve">Compute a canonical cover for the above set of functional dependencies </w:t>
      </w:r>
      <w:r w:rsidRPr="00734CE3">
        <w:rPr>
          <w:rFonts w:cs="Times New Roman"/>
          <w:b/>
          <w:i/>
          <w:iCs/>
          <w:sz w:val="24"/>
          <w:szCs w:val="24"/>
        </w:rPr>
        <w:t>F</w:t>
      </w:r>
      <w:r w:rsidRPr="00734CE3">
        <w:rPr>
          <w:rFonts w:cs="Times New Roman"/>
          <w:b/>
          <w:sz w:val="24"/>
          <w:szCs w:val="24"/>
        </w:rPr>
        <w:t>; give each step of your derivation with an explanation.</w:t>
      </w:r>
    </w:p>
    <w:p w:rsidR="0087064B" w:rsidRPr="00C304A7" w:rsidRDefault="0087064B" w:rsidP="008706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r w:rsidRPr="00C304A7">
        <w:rPr>
          <w:rFonts w:cs="Times New Roman"/>
          <w:i/>
          <w:sz w:val="24"/>
          <w:szCs w:val="24"/>
        </w:rPr>
        <w:t>F</w:t>
      </w:r>
      <w:r w:rsidR="00C304A7" w:rsidRPr="00C304A7">
        <w:rPr>
          <w:rFonts w:cs="Times New Roman"/>
          <w:i/>
          <w:sz w:val="24"/>
          <w:szCs w:val="24"/>
          <w:vertAlign w:val="subscript"/>
        </w:rPr>
        <w:t>c</w:t>
      </w:r>
      <w:r w:rsidR="00C304A7" w:rsidRPr="00C304A7">
        <w:rPr>
          <w:rFonts w:cs="Times New Roman"/>
          <w:i/>
          <w:sz w:val="24"/>
          <w:szCs w:val="24"/>
        </w:rPr>
        <w:t xml:space="preserve"> = F </w:t>
      </w:r>
      <w:r w:rsidRPr="00C304A7">
        <w:rPr>
          <w:rFonts w:cs="Times New Roman"/>
          <w:i/>
          <w:sz w:val="24"/>
          <w:szCs w:val="24"/>
        </w:rPr>
        <w:t>= {</w:t>
      </w:r>
      <w:r w:rsidRPr="00C304A7">
        <w:rPr>
          <w:rFonts w:cs="Times New Roman"/>
          <w:i/>
          <w:iCs/>
          <w:sz w:val="24"/>
          <w:szCs w:val="24"/>
        </w:rPr>
        <w:t>A</w:t>
      </w:r>
      <w:r w:rsidR="00C304A7" w:rsidRPr="00C304A7">
        <w:rPr>
          <w:rFonts w:eastAsia="MTSY" w:cs="MTSY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iCs/>
          <w:sz w:val="24"/>
          <w:szCs w:val="24"/>
        </w:rPr>
        <w:t>BCD, BC</w:t>
      </w:r>
      <w:r w:rsidR="00C304A7" w:rsidRPr="00C304A7">
        <w:rPr>
          <w:rFonts w:eastAsia="MTSY" w:cs="MTSY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iCs/>
          <w:sz w:val="24"/>
          <w:szCs w:val="24"/>
        </w:rPr>
        <w:t>DE, B</w:t>
      </w:r>
      <w:r w:rsidR="00C304A7" w:rsidRPr="00C304A7">
        <w:rPr>
          <w:rFonts w:eastAsia="MTSY" w:cs="MTSY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iCs/>
          <w:sz w:val="24"/>
          <w:szCs w:val="24"/>
        </w:rPr>
        <w:t>D, D</w:t>
      </w:r>
      <w:r w:rsidR="00C304A7" w:rsidRPr="00C304A7">
        <w:rPr>
          <w:rFonts w:eastAsia="MTSY" w:cs="MTSY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iCs/>
          <w:sz w:val="24"/>
          <w:szCs w:val="24"/>
        </w:rPr>
        <w:t>A}</w:t>
      </w:r>
    </w:p>
    <w:p w:rsidR="0087064B" w:rsidRDefault="00C304A7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 D extraneous is A</w:t>
      </w:r>
      <w:r>
        <w:rPr>
          <w:rFonts w:cs="Times New Roman"/>
          <w:sz w:val="24"/>
          <w:szCs w:val="24"/>
        </w:rPr>
        <w:sym w:font="Symbol" w:char="F0AE"/>
      </w:r>
      <w:r>
        <w:rPr>
          <w:rFonts w:cs="Times New Roman"/>
          <w:sz w:val="24"/>
          <w:szCs w:val="24"/>
        </w:rPr>
        <w:t>BCD?</w:t>
      </w:r>
    </w:p>
    <w:p w:rsidR="00C304A7" w:rsidRDefault="00C304A7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Pr="00C304A7">
        <w:rPr>
          <w:rFonts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 xml:space="preserve"> = A = ABC = ABCDE which contains D. D is extraneous.</w:t>
      </w:r>
    </w:p>
    <w:p w:rsidR="00C304A7" w:rsidRPr="00C304A7" w:rsidRDefault="00C304A7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</w:rPr>
      </w:pPr>
      <w:r w:rsidRPr="00C304A7">
        <w:rPr>
          <w:rFonts w:cs="Times New Roman"/>
          <w:i/>
          <w:sz w:val="24"/>
          <w:szCs w:val="24"/>
        </w:rPr>
        <w:t>F</w:t>
      </w:r>
      <w:r w:rsidRPr="00C304A7">
        <w:rPr>
          <w:rFonts w:cs="Times New Roman"/>
          <w:i/>
          <w:sz w:val="24"/>
          <w:szCs w:val="24"/>
          <w:vertAlign w:val="subscript"/>
        </w:rPr>
        <w:t>c</w:t>
      </w:r>
      <w:r w:rsidRPr="00C304A7">
        <w:rPr>
          <w:rFonts w:cs="Times New Roman"/>
          <w:i/>
          <w:sz w:val="24"/>
          <w:szCs w:val="24"/>
        </w:rPr>
        <w:t xml:space="preserve"> = {A</w:t>
      </w:r>
      <w:r w:rsidRPr="00C304A7">
        <w:rPr>
          <w:rFonts w:cs="Times New Roman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sz w:val="24"/>
          <w:szCs w:val="24"/>
        </w:rPr>
        <w:t>BC, BC</w:t>
      </w:r>
      <w:r w:rsidRPr="00C304A7">
        <w:rPr>
          <w:rFonts w:cs="Times New Roman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sz w:val="24"/>
          <w:szCs w:val="24"/>
        </w:rPr>
        <w:t>DE, B</w:t>
      </w:r>
      <w:r w:rsidRPr="00C304A7">
        <w:rPr>
          <w:rFonts w:cs="Times New Roman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sz w:val="24"/>
          <w:szCs w:val="24"/>
        </w:rPr>
        <w:t>D, D</w:t>
      </w:r>
      <w:r w:rsidRPr="00C304A7">
        <w:rPr>
          <w:rFonts w:cs="Times New Roman"/>
          <w:i/>
          <w:sz w:val="24"/>
          <w:szCs w:val="24"/>
        </w:rPr>
        <w:sym w:font="Symbol" w:char="F0AE"/>
      </w:r>
      <w:r w:rsidRPr="00C304A7">
        <w:rPr>
          <w:rFonts w:cs="Times New Roman"/>
          <w:i/>
          <w:sz w:val="24"/>
          <w:szCs w:val="24"/>
        </w:rPr>
        <w:t>A}</w:t>
      </w:r>
    </w:p>
    <w:p w:rsidR="00C304A7" w:rsidRDefault="00C304A7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 C extraneous in BC</w:t>
      </w:r>
      <w:r>
        <w:rPr>
          <w:rFonts w:cs="Times New Roman"/>
          <w:sz w:val="24"/>
          <w:szCs w:val="24"/>
        </w:rPr>
        <w:sym w:font="Symbol" w:char="F0AE"/>
      </w:r>
      <w:r>
        <w:rPr>
          <w:rFonts w:cs="Times New Roman"/>
          <w:sz w:val="24"/>
          <w:szCs w:val="24"/>
        </w:rPr>
        <w:t>DE?</w:t>
      </w:r>
    </w:p>
    <w:p w:rsidR="00C304A7" w:rsidRDefault="00CE694F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</w:t>
      </w:r>
      <w:r w:rsidRPr="00CE694F">
        <w:rPr>
          <w:rFonts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 xml:space="preserve"> = B = BDE = ABCDE, which contains C. C is extraneous.</w:t>
      </w:r>
    </w:p>
    <w:p w:rsidR="00CE694F" w:rsidRDefault="00CE694F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can eliminate B</w:t>
      </w:r>
      <w:r>
        <w:rPr>
          <w:rFonts w:cs="Times New Roman"/>
          <w:sz w:val="24"/>
          <w:szCs w:val="24"/>
        </w:rPr>
        <w:sym w:font="Symbol" w:char="F0AE"/>
      </w:r>
      <w:r>
        <w:rPr>
          <w:rFonts w:cs="Times New Roman"/>
          <w:sz w:val="24"/>
          <w:szCs w:val="24"/>
        </w:rPr>
        <w:t>D because it is a redundant functional dependency since B</w:t>
      </w:r>
      <w:r>
        <w:rPr>
          <w:rFonts w:cs="Times New Roman"/>
          <w:sz w:val="24"/>
          <w:szCs w:val="24"/>
        </w:rPr>
        <w:sym w:font="Symbol" w:char="F0AE"/>
      </w:r>
      <w:r>
        <w:rPr>
          <w:rFonts w:cs="Times New Roman"/>
          <w:sz w:val="24"/>
          <w:szCs w:val="24"/>
        </w:rPr>
        <w:t>DE.</w:t>
      </w:r>
    </w:p>
    <w:p w:rsidR="00C304A7" w:rsidRPr="0087064B" w:rsidRDefault="00CE694F" w:rsidP="008706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Therefore the canonical cover is </w:t>
      </w:r>
      <w:r>
        <w:rPr>
          <w:rFonts w:cs="Times New Roman"/>
          <w:i/>
          <w:sz w:val="24"/>
          <w:szCs w:val="24"/>
        </w:rPr>
        <w:t>F</w:t>
      </w:r>
      <w:r w:rsidRPr="00CE694F">
        <w:rPr>
          <w:rFonts w:cs="Times New Roman"/>
          <w:i/>
          <w:sz w:val="24"/>
          <w:szCs w:val="24"/>
          <w:vertAlign w:val="subscript"/>
        </w:rPr>
        <w:t>c</w:t>
      </w:r>
      <w:r>
        <w:rPr>
          <w:rFonts w:cs="Times New Roman"/>
          <w:i/>
          <w:sz w:val="24"/>
          <w:szCs w:val="24"/>
        </w:rPr>
        <w:t xml:space="preserve"> = {A</w:t>
      </w:r>
      <w:r>
        <w:rPr>
          <w:rFonts w:cs="Times New Roman"/>
          <w:i/>
          <w:sz w:val="24"/>
          <w:szCs w:val="24"/>
        </w:rPr>
        <w:sym w:font="Symbol" w:char="F0AE"/>
      </w:r>
      <w:r>
        <w:rPr>
          <w:rFonts w:cs="Times New Roman"/>
          <w:i/>
          <w:sz w:val="24"/>
          <w:szCs w:val="24"/>
        </w:rPr>
        <w:t>BC, B</w:t>
      </w:r>
      <w:r>
        <w:rPr>
          <w:rFonts w:cs="Times New Roman"/>
          <w:i/>
          <w:sz w:val="24"/>
          <w:szCs w:val="24"/>
        </w:rPr>
        <w:sym w:font="Symbol" w:char="F0AE"/>
      </w:r>
      <w:r>
        <w:rPr>
          <w:rFonts w:cs="Times New Roman"/>
          <w:i/>
          <w:sz w:val="24"/>
          <w:szCs w:val="24"/>
        </w:rPr>
        <w:t>DE, D</w:t>
      </w:r>
      <w:r>
        <w:rPr>
          <w:rFonts w:cs="Times New Roman"/>
          <w:i/>
          <w:sz w:val="24"/>
          <w:szCs w:val="24"/>
        </w:rPr>
        <w:sym w:font="Symbol" w:char="F0AE"/>
      </w:r>
      <w:r>
        <w:rPr>
          <w:rFonts w:cs="Times New Roman"/>
          <w:i/>
          <w:sz w:val="24"/>
          <w:szCs w:val="24"/>
        </w:rPr>
        <w:t>A}.</w:t>
      </w:r>
    </w:p>
    <w:p w:rsidR="009E3D9C" w:rsidRPr="00CE694F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E694F">
        <w:rPr>
          <w:rFonts w:cs="Times New Roman"/>
          <w:b/>
          <w:sz w:val="24"/>
          <w:szCs w:val="24"/>
        </w:rPr>
        <w:t xml:space="preserve">Give a 3NF decomposition of </w:t>
      </w:r>
      <w:r w:rsidRPr="00CE694F">
        <w:rPr>
          <w:rFonts w:cs="Times New Roman"/>
          <w:b/>
          <w:i/>
          <w:iCs/>
          <w:sz w:val="24"/>
          <w:szCs w:val="24"/>
        </w:rPr>
        <w:t xml:space="preserve">r </w:t>
      </w:r>
      <w:r w:rsidRPr="00CE694F">
        <w:rPr>
          <w:rFonts w:cs="Times New Roman"/>
          <w:b/>
          <w:sz w:val="24"/>
          <w:szCs w:val="24"/>
        </w:rPr>
        <w:t>based on the canonical cover.</w:t>
      </w:r>
    </w:p>
    <w:p w:rsidR="00CE694F" w:rsidRDefault="00F159F0" w:rsidP="00CE694F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  <w:r>
        <w:rPr>
          <w:rFonts w:cs="Times New Roman"/>
          <w:sz w:val="24"/>
          <w:szCs w:val="24"/>
        </w:rPr>
        <w:t xml:space="preserve">3NF iff for every nontrivial FD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 w:cs="Times New Roman"/>
        </w:rPr>
        <w:t xml:space="preserve"> is a super key for R OR every attribute in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</m:oMath>
      <w:r>
        <w:rPr>
          <w:rFonts w:eastAsiaTheme="minorEastAsia" w:cs="Times New Roman"/>
        </w:rPr>
        <w:t xml:space="preserve"> is a member of a candidate key (K</w:t>
      </w:r>
      <w:r>
        <w:rPr>
          <w:rFonts w:eastAsiaTheme="minorEastAsia" w:cs="Times New Roman"/>
        </w:rPr>
        <w:sym w:font="Symbol" w:char="F0AE"/>
      </w:r>
      <w:r>
        <w:rPr>
          <w:rFonts w:eastAsiaTheme="minorEastAsia" w:cs="Times New Roman"/>
        </w:rPr>
        <w:t xml:space="preserve">R and no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⊂K</m:t>
        </m:r>
      </m:oMath>
      <w:r>
        <w:rPr>
          <w:rFonts w:eastAsiaTheme="minorEastAsia" w:cs="Times New Roman"/>
        </w:rPr>
        <w:t xml:space="preserve"> st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 w:cs="Times New Roman"/>
        </w:rPr>
        <w:sym w:font="Symbol" w:char="F0AE"/>
      </w:r>
      <w:r>
        <w:rPr>
          <w:rFonts w:eastAsiaTheme="minorEastAsia" w:cs="Times New Roman"/>
        </w:rPr>
        <w:t>R) for R.</w:t>
      </w:r>
    </w:p>
    <w:p w:rsidR="003226DD" w:rsidRDefault="003226DD" w:rsidP="00CE694F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  <w:r>
        <w:rPr>
          <w:rFonts w:eastAsiaTheme="minorEastAsia" w:cs="Times New Roman"/>
        </w:rPr>
        <w:t>R</w:t>
      </w:r>
      <w:r w:rsidRPr="004329A1">
        <w:rPr>
          <w:rFonts w:eastAsiaTheme="minorEastAsia" w:cs="Times New Roman"/>
          <w:vertAlign w:val="subscript"/>
        </w:rPr>
        <w:t>1</w:t>
      </w:r>
      <w:r>
        <w:rPr>
          <w:rFonts w:eastAsiaTheme="minorEastAsia" w:cs="Times New Roman"/>
        </w:rPr>
        <w:t xml:space="preserve"> = ABC</w:t>
      </w:r>
    </w:p>
    <w:p w:rsidR="003226DD" w:rsidRDefault="003226DD" w:rsidP="00CE694F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  <w:r>
        <w:rPr>
          <w:rFonts w:eastAsiaTheme="minorEastAsia" w:cs="Times New Roman"/>
        </w:rPr>
        <w:t>R</w:t>
      </w:r>
      <w:r w:rsidRPr="004329A1">
        <w:rPr>
          <w:rFonts w:eastAsiaTheme="minorEastAsia" w:cs="Times New Roman"/>
          <w:vertAlign w:val="subscript"/>
        </w:rPr>
        <w:t>2</w:t>
      </w:r>
      <w:r>
        <w:rPr>
          <w:rFonts w:eastAsiaTheme="minorEastAsia" w:cs="Times New Roman"/>
        </w:rPr>
        <w:t xml:space="preserve"> = BDE</w:t>
      </w:r>
    </w:p>
    <w:p w:rsidR="003226DD" w:rsidRDefault="003226DD" w:rsidP="00CE694F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  <w:r>
        <w:rPr>
          <w:rFonts w:eastAsiaTheme="minorEastAsia" w:cs="Times New Roman"/>
        </w:rPr>
        <w:t>R</w:t>
      </w:r>
      <w:r w:rsidRPr="004329A1">
        <w:rPr>
          <w:rFonts w:eastAsiaTheme="minorEastAsia" w:cs="Times New Roman"/>
          <w:vertAlign w:val="subscript"/>
        </w:rPr>
        <w:t>3</w:t>
      </w:r>
      <w:r>
        <w:rPr>
          <w:rFonts w:eastAsiaTheme="minorEastAsia" w:cs="Times New Roman"/>
        </w:rPr>
        <w:t xml:space="preserve"> = AD</w:t>
      </w:r>
    </w:p>
    <w:p w:rsidR="00CE694F" w:rsidRDefault="003226DD" w:rsidP="000706F1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No schemas contain a candidate key for </w:t>
      </w:r>
      <w:r w:rsidR="004329A1">
        <w:rPr>
          <w:rFonts w:eastAsiaTheme="minorEastAsia" w:cs="Times New Roman"/>
        </w:rPr>
        <w:t>R, therefore we need an R</w:t>
      </w:r>
      <w:r w:rsidR="004329A1" w:rsidRPr="004329A1">
        <w:rPr>
          <w:rFonts w:eastAsiaTheme="minorEastAsia" w:cs="Times New Roman"/>
          <w:vertAlign w:val="subscript"/>
        </w:rPr>
        <w:t>4</w:t>
      </w:r>
      <w:r w:rsidR="004329A1">
        <w:rPr>
          <w:rFonts w:eastAsiaTheme="minorEastAsia" w:cs="Times New Roman"/>
        </w:rPr>
        <w:t xml:space="preserve">, which can be any candidate key. </w:t>
      </w:r>
      <w:r w:rsidR="00F159F0">
        <w:rPr>
          <w:rFonts w:eastAsiaTheme="minorEastAsia" w:cs="Times New Roman"/>
        </w:rPr>
        <w:t>Note: None of our functional depen</w:t>
      </w:r>
      <w:r w:rsidR="00E13996">
        <w:rPr>
          <w:rFonts w:eastAsiaTheme="minorEastAsia" w:cs="Times New Roman"/>
        </w:rPr>
        <w:t>dencies generate F, so it must be in every candidate key. F</w:t>
      </w:r>
      <w:r w:rsidR="00E13996" w:rsidRPr="00E13996">
        <w:rPr>
          <w:rFonts w:eastAsiaTheme="minorEastAsia" w:cs="Times New Roman"/>
          <w:vertAlign w:val="superscript"/>
        </w:rPr>
        <w:t>+</w:t>
      </w:r>
      <w:r w:rsidR="00E13996">
        <w:rPr>
          <w:rFonts w:eastAsiaTheme="minorEastAsia" w:cs="Times New Roman"/>
        </w:rPr>
        <w:t xml:space="preserve"> = F. Consider immediate supersets. FA</w:t>
      </w:r>
      <w:r w:rsidR="004B27DD" w:rsidRPr="004B27DD">
        <w:rPr>
          <w:rFonts w:eastAsiaTheme="minorEastAsia" w:cs="Times New Roman"/>
          <w:vertAlign w:val="superscript"/>
        </w:rPr>
        <w:t>+</w:t>
      </w:r>
      <w:r w:rsidR="004B27DD">
        <w:rPr>
          <w:rFonts w:eastAsiaTheme="minorEastAsia" w:cs="Times New Roman"/>
        </w:rPr>
        <w:t xml:space="preserve"> = R</w:t>
      </w:r>
      <w:r w:rsidR="00E13996">
        <w:rPr>
          <w:rFonts w:eastAsiaTheme="minorEastAsia" w:cs="Times New Roman"/>
        </w:rPr>
        <w:t>, FB</w:t>
      </w:r>
      <w:r w:rsidR="004B27DD" w:rsidRPr="004B27DD">
        <w:rPr>
          <w:rFonts w:eastAsiaTheme="minorEastAsia" w:cs="Times New Roman"/>
          <w:vertAlign w:val="superscript"/>
        </w:rPr>
        <w:t>+</w:t>
      </w:r>
      <w:r w:rsidR="004B27DD">
        <w:rPr>
          <w:rFonts w:eastAsiaTheme="minorEastAsia" w:cs="Times New Roman"/>
        </w:rPr>
        <w:t xml:space="preserve"> = R, and</w:t>
      </w:r>
      <w:r w:rsidR="00E13996">
        <w:rPr>
          <w:rFonts w:eastAsiaTheme="minorEastAsia" w:cs="Times New Roman"/>
        </w:rPr>
        <w:t xml:space="preserve"> FD</w:t>
      </w:r>
      <w:r w:rsidR="004B27DD" w:rsidRPr="004B27DD">
        <w:rPr>
          <w:rFonts w:eastAsiaTheme="minorEastAsia" w:cs="Times New Roman"/>
          <w:vertAlign w:val="superscript"/>
        </w:rPr>
        <w:t>+</w:t>
      </w:r>
      <w:r w:rsidR="004B27DD">
        <w:rPr>
          <w:rFonts w:eastAsiaTheme="minorEastAsia" w:cs="Times New Roman"/>
        </w:rPr>
        <w:t xml:space="preserve"> = R</w:t>
      </w:r>
      <w:r w:rsidR="00E13996">
        <w:rPr>
          <w:rFonts w:eastAsiaTheme="minorEastAsia" w:cs="Times New Roman"/>
        </w:rPr>
        <w:t>,</w:t>
      </w:r>
      <w:r w:rsidR="004B27DD">
        <w:rPr>
          <w:rFonts w:eastAsiaTheme="minorEastAsia" w:cs="Times New Roman"/>
        </w:rPr>
        <w:t xml:space="preserve"> while</w:t>
      </w:r>
      <w:r w:rsidR="00E13996">
        <w:rPr>
          <w:rFonts w:eastAsiaTheme="minorEastAsia" w:cs="Times New Roman"/>
        </w:rPr>
        <w:t xml:space="preserve"> </w:t>
      </w:r>
      <w:r w:rsidR="004B27DD">
        <w:rPr>
          <w:rFonts w:eastAsiaTheme="minorEastAsia" w:cs="Times New Roman"/>
        </w:rPr>
        <w:t xml:space="preserve">FC+ and </w:t>
      </w:r>
      <w:r w:rsidR="00E13996">
        <w:rPr>
          <w:rFonts w:eastAsiaTheme="minorEastAsia" w:cs="Times New Roman"/>
        </w:rPr>
        <w:t>FE</w:t>
      </w:r>
      <w:r w:rsidR="004B27DD">
        <w:rPr>
          <w:rFonts w:eastAsiaTheme="minorEastAsia" w:cs="Times New Roman"/>
        </w:rPr>
        <w:t>+ do not produce all attributes</w:t>
      </w:r>
      <w:r w:rsidR="00E13996">
        <w:rPr>
          <w:rFonts w:eastAsiaTheme="minorEastAsia" w:cs="Times New Roman"/>
        </w:rPr>
        <w:t>.</w:t>
      </w:r>
      <w:r w:rsidR="000706F1">
        <w:rPr>
          <w:rFonts w:eastAsiaTheme="minorEastAsia" w:cs="Times New Roman"/>
        </w:rPr>
        <w:t xml:space="preserve"> Let R</w:t>
      </w:r>
      <w:r w:rsidR="000706F1" w:rsidRPr="000706F1">
        <w:rPr>
          <w:rFonts w:eastAsiaTheme="minorEastAsia" w:cs="Times New Roman"/>
          <w:vertAlign w:val="subscript"/>
        </w:rPr>
        <w:t>4</w:t>
      </w:r>
      <w:r w:rsidR="000706F1">
        <w:rPr>
          <w:rFonts w:eastAsiaTheme="minorEastAsia" w:cs="Times New Roman"/>
        </w:rPr>
        <w:t xml:space="preserve"> be the first of these minimal supersets. Then d = {ABC, BDE, AD, FA}.</w:t>
      </w:r>
    </w:p>
    <w:p w:rsidR="000706F1" w:rsidRPr="000706F1" w:rsidRDefault="000706F1" w:rsidP="000706F1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</w:rPr>
      </w:pPr>
    </w:p>
    <w:p w:rsidR="009E3D9C" w:rsidRPr="00CE694F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E694F">
        <w:rPr>
          <w:rFonts w:cs="Times New Roman"/>
          <w:b/>
          <w:sz w:val="24"/>
          <w:szCs w:val="24"/>
        </w:rPr>
        <w:lastRenderedPageBreak/>
        <w:t xml:space="preserve">Give a BCNF decomposition of </w:t>
      </w:r>
      <w:r w:rsidRPr="00CE694F">
        <w:rPr>
          <w:rFonts w:cs="Times New Roman"/>
          <w:b/>
          <w:i/>
          <w:iCs/>
          <w:sz w:val="24"/>
          <w:szCs w:val="24"/>
        </w:rPr>
        <w:t xml:space="preserve">r </w:t>
      </w:r>
      <w:r w:rsidRPr="00CE694F">
        <w:rPr>
          <w:rFonts w:cs="Times New Roman"/>
          <w:b/>
          <w:sz w:val="24"/>
          <w:szCs w:val="24"/>
        </w:rPr>
        <w:t>using the original set of functional dependencies.</w:t>
      </w:r>
    </w:p>
    <w:p w:rsidR="004026A9" w:rsidRDefault="000C2BEC" w:rsidP="000C2BE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</w:t>
      </w:r>
      <w:r w:rsidR="000706F1">
        <w:rPr>
          <w:rFonts w:cs="Times New Roman"/>
          <w:sz w:val="24"/>
          <w:szCs w:val="24"/>
        </w:rPr>
        <w:t>R</w:t>
      </w:r>
    </w:p>
    <w:p w:rsidR="000706F1" w:rsidRDefault="000706F1" w:rsidP="000706F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0C2BEC">
        <w:rPr>
          <w:rFonts w:cs="Times New Roman"/>
          <w:sz w:val="24"/>
          <w:szCs w:val="24"/>
        </w:rPr>
        <w:t>BC</w:t>
      </w:r>
      <w:r w:rsidR="000C2BEC">
        <w:rPr>
          <w:rFonts w:cs="Times New Roman"/>
          <w:sz w:val="24"/>
          <w:szCs w:val="24"/>
        </w:rPr>
        <w:sym w:font="Symbol" w:char="F0AE"/>
      </w:r>
      <w:r w:rsidR="000C2BEC">
        <w:rPr>
          <w:rFonts w:cs="Times New Roman"/>
          <w:sz w:val="24"/>
          <w:szCs w:val="24"/>
        </w:rPr>
        <w:t>DE</w:t>
      </w:r>
      <w:r>
        <w:rPr>
          <w:rFonts w:cs="Times New Roman"/>
          <w:sz w:val="24"/>
          <w:szCs w:val="24"/>
        </w:rPr>
        <w:t xml:space="preserve">   </w:t>
      </w:r>
      <w:r w:rsidR="000C2BEC">
        <w:rPr>
          <w:rFonts w:cs="Times New Roman"/>
          <w:sz w:val="24"/>
          <w:szCs w:val="24"/>
        </w:rPr>
        <w:t xml:space="preserve">   /   </w:t>
      </w:r>
      <w:r>
        <w:rPr>
          <w:rFonts w:cs="Times New Roman"/>
          <w:sz w:val="24"/>
          <w:szCs w:val="24"/>
        </w:rPr>
        <w:t xml:space="preserve"> \</w:t>
      </w:r>
    </w:p>
    <w:p w:rsidR="000C2BEC" w:rsidRDefault="000C2BEC" w:rsidP="000706F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BCDE</w:t>
      </w:r>
      <w:r>
        <w:rPr>
          <w:rFonts w:cs="Times New Roman"/>
          <w:sz w:val="24"/>
          <w:szCs w:val="24"/>
        </w:rPr>
        <w:tab/>
        <w:t xml:space="preserve"> R’ = ABCF</w:t>
      </w:r>
    </w:p>
    <w:p w:rsidR="000706F1" w:rsidRPr="004026A9" w:rsidRDefault="000C2BEC" w:rsidP="00FB3E8D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Since AF is a superkey for r, we know AF </w:t>
      </w:r>
      <w:r>
        <w:rPr>
          <w:rFonts w:cs="Times New Roman"/>
          <w:sz w:val="24"/>
          <w:szCs w:val="24"/>
        </w:rPr>
        <w:sym w:font="Symbol" w:char="F0AE"/>
      </w:r>
      <w:r>
        <w:rPr>
          <w:rFonts w:cs="Times New Roman"/>
          <w:sz w:val="24"/>
          <w:szCs w:val="24"/>
        </w:rPr>
        <w:t xml:space="preserve"> BC holds on R’</w:t>
      </w:r>
      <w:r w:rsidR="00C064B7">
        <w:rPr>
          <w:rFonts w:cs="Times New Roman"/>
          <w:sz w:val="24"/>
          <w:szCs w:val="24"/>
        </w:rPr>
        <w:t xml:space="preserve"> and is a su</w:t>
      </w:r>
      <w:r w:rsidR="00FB3E8D">
        <w:rPr>
          <w:rFonts w:cs="Times New Roman"/>
          <w:sz w:val="24"/>
          <w:szCs w:val="24"/>
        </w:rPr>
        <w:t xml:space="preserve">perkey there as </w:t>
      </w:r>
      <w:r w:rsidR="00FB3E8D">
        <w:rPr>
          <w:rFonts w:cs="Times New Roman"/>
          <w:sz w:val="24"/>
          <w:szCs w:val="24"/>
        </w:rPr>
        <w:tab/>
      </w:r>
      <w:r w:rsidR="00C064B7">
        <w:rPr>
          <w:rFonts w:cs="Times New Roman"/>
          <w:sz w:val="24"/>
          <w:szCs w:val="24"/>
        </w:rPr>
        <w:t>well.</w:t>
      </w:r>
      <w:r w:rsidR="00960EB1">
        <w:rPr>
          <w:rFonts w:cs="Times New Roman"/>
          <w:sz w:val="24"/>
          <w:szCs w:val="24"/>
        </w:rPr>
        <w:t xml:space="preserve">   d = {BCDE, ABCF}</w:t>
      </w:r>
      <w:bookmarkStart w:id="0" w:name="_GoBack"/>
      <w:bookmarkEnd w:id="0"/>
    </w:p>
    <w:p w:rsidR="009E3D9C" w:rsidRPr="00CE694F" w:rsidRDefault="009E3D9C" w:rsidP="003D6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color w:val="000000"/>
          <w:sz w:val="24"/>
          <w:szCs w:val="24"/>
        </w:rPr>
      </w:pPr>
      <w:r w:rsidRPr="00CE694F">
        <w:rPr>
          <w:rFonts w:cs="Times New Roman"/>
          <w:b/>
          <w:sz w:val="24"/>
          <w:szCs w:val="24"/>
        </w:rPr>
        <w:t xml:space="preserve">Can you get the same BCNF decomposition of </w:t>
      </w:r>
      <w:r w:rsidRPr="00CE694F">
        <w:rPr>
          <w:rFonts w:cs="Times New Roman"/>
          <w:b/>
          <w:i/>
          <w:iCs/>
          <w:sz w:val="24"/>
          <w:szCs w:val="24"/>
        </w:rPr>
        <w:t xml:space="preserve">r </w:t>
      </w:r>
      <w:r w:rsidRPr="00CE694F">
        <w:rPr>
          <w:rFonts w:cs="Times New Roman"/>
          <w:b/>
          <w:sz w:val="24"/>
          <w:szCs w:val="24"/>
        </w:rPr>
        <w:t>as above, using the canonical cover?</w:t>
      </w:r>
    </w:p>
    <w:p w:rsidR="000C2BEC" w:rsidRPr="000C2BEC" w:rsidRDefault="000C2BEC" w:rsidP="000C2BE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0C2BEC">
        <w:rPr>
          <w:rFonts w:cs="Times New Roman"/>
          <w:i/>
          <w:sz w:val="24"/>
          <w:szCs w:val="24"/>
        </w:rPr>
        <w:t>F = {</w:t>
      </w:r>
      <w:r w:rsidRPr="000C2BEC">
        <w:rPr>
          <w:rFonts w:cs="Times New Roman"/>
          <w:sz w:val="24"/>
          <w:szCs w:val="24"/>
        </w:rPr>
        <w:t xml:space="preserve"> </w:t>
      </w:r>
      <w:r w:rsidRPr="000C2BEC">
        <w:rPr>
          <w:rFonts w:cs="Times New Roman"/>
          <w:i/>
          <w:iCs/>
          <w:sz w:val="24"/>
          <w:szCs w:val="24"/>
        </w:rPr>
        <w:t>A</w:t>
      </w:r>
      <w:r w:rsidRPr="000C2BEC">
        <w:rPr>
          <w:rFonts w:eastAsia="MTSY" w:cs="MTSY"/>
          <w:sz w:val="24"/>
          <w:szCs w:val="24"/>
        </w:rPr>
        <w:t>→</w:t>
      </w:r>
      <w:r w:rsidRPr="000C2BEC">
        <w:rPr>
          <w:rFonts w:cs="Times New Roman"/>
          <w:i/>
          <w:iCs/>
          <w:sz w:val="24"/>
          <w:szCs w:val="24"/>
        </w:rPr>
        <w:t>BCD, BC</w:t>
      </w:r>
      <w:r w:rsidRPr="000C2BEC">
        <w:rPr>
          <w:rFonts w:eastAsia="MTSY" w:cs="MTSY"/>
          <w:sz w:val="24"/>
          <w:szCs w:val="24"/>
        </w:rPr>
        <w:t>→</w:t>
      </w:r>
      <w:r w:rsidRPr="000C2BEC">
        <w:rPr>
          <w:rFonts w:cs="Times New Roman"/>
          <w:i/>
          <w:iCs/>
          <w:sz w:val="24"/>
          <w:szCs w:val="24"/>
        </w:rPr>
        <w:t>DE, B</w:t>
      </w:r>
      <w:r w:rsidRPr="000C2BEC">
        <w:rPr>
          <w:rFonts w:eastAsia="MTSY" w:cs="MTSY"/>
          <w:sz w:val="24"/>
          <w:szCs w:val="24"/>
        </w:rPr>
        <w:t>→</w:t>
      </w:r>
      <w:r w:rsidRPr="000C2BEC">
        <w:rPr>
          <w:rFonts w:cs="Times New Roman"/>
          <w:i/>
          <w:iCs/>
          <w:sz w:val="24"/>
          <w:szCs w:val="24"/>
        </w:rPr>
        <w:t>D, D</w:t>
      </w:r>
      <w:r w:rsidRPr="000C2BEC">
        <w:rPr>
          <w:rFonts w:eastAsia="MTSY" w:cs="MTSY"/>
          <w:sz w:val="24"/>
          <w:szCs w:val="24"/>
        </w:rPr>
        <w:t>→</w:t>
      </w:r>
      <w:r w:rsidRPr="000C2BEC">
        <w:rPr>
          <w:rFonts w:cs="Times New Roman"/>
          <w:i/>
          <w:iCs/>
          <w:sz w:val="24"/>
          <w:szCs w:val="24"/>
        </w:rPr>
        <w:t>A}</w:t>
      </w:r>
      <w:r w:rsidRPr="000C2BEC">
        <w:rPr>
          <w:rFonts w:cs="Times New Roman"/>
          <w:i/>
          <w:iCs/>
          <w:sz w:val="24"/>
          <w:szCs w:val="24"/>
        </w:rPr>
        <w:t xml:space="preserve">   </w:t>
      </w:r>
      <w:r>
        <w:rPr>
          <w:rFonts w:cs="Times New Roman"/>
          <w:i/>
          <w:iCs/>
          <w:sz w:val="24"/>
          <w:szCs w:val="24"/>
        </w:rPr>
        <w:tab/>
      </w:r>
      <w:r>
        <w:rPr>
          <w:rFonts w:cs="Times New Roman"/>
          <w:i/>
          <w:iCs/>
          <w:sz w:val="24"/>
          <w:szCs w:val="24"/>
        </w:rPr>
        <w:tab/>
      </w:r>
      <w:r w:rsidRPr="000C2BEC">
        <w:rPr>
          <w:rFonts w:cs="Times New Roman"/>
          <w:i/>
          <w:sz w:val="24"/>
          <w:szCs w:val="24"/>
        </w:rPr>
        <w:t>F</w:t>
      </w:r>
      <w:r w:rsidRPr="000C2BEC">
        <w:rPr>
          <w:rFonts w:cs="Times New Roman"/>
          <w:i/>
          <w:sz w:val="24"/>
          <w:szCs w:val="24"/>
          <w:vertAlign w:val="subscript"/>
        </w:rPr>
        <w:t>c</w:t>
      </w:r>
      <w:r w:rsidRPr="000C2BEC">
        <w:rPr>
          <w:rFonts w:cs="Times New Roman"/>
          <w:i/>
          <w:sz w:val="24"/>
          <w:szCs w:val="24"/>
        </w:rPr>
        <w:t xml:space="preserve"> = {A</w:t>
      </w:r>
      <w:r w:rsidRPr="000C2BEC">
        <w:rPr>
          <w:rFonts w:cs="Times New Roman"/>
          <w:i/>
          <w:sz w:val="24"/>
          <w:szCs w:val="24"/>
        </w:rPr>
        <w:sym w:font="Symbol" w:char="F0AE"/>
      </w:r>
      <w:r w:rsidRPr="000C2BEC">
        <w:rPr>
          <w:rFonts w:cs="Times New Roman"/>
          <w:i/>
          <w:sz w:val="24"/>
          <w:szCs w:val="24"/>
        </w:rPr>
        <w:t>BC, B</w:t>
      </w:r>
      <w:r w:rsidRPr="000C2BEC">
        <w:rPr>
          <w:rFonts w:cs="Times New Roman"/>
          <w:i/>
          <w:sz w:val="24"/>
          <w:szCs w:val="24"/>
        </w:rPr>
        <w:sym w:font="Symbol" w:char="F0AE"/>
      </w:r>
      <w:r w:rsidRPr="000C2BEC">
        <w:rPr>
          <w:rFonts w:cs="Times New Roman"/>
          <w:i/>
          <w:sz w:val="24"/>
          <w:szCs w:val="24"/>
        </w:rPr>
        <w:t>DE, D</w:t>
      </w:r>
      <w:r w:rsidRPr="000C2BEC">
        <w:rPr>
          <w:rFonts w:cs="Times New Roman"/>
          <w:i/>
          <w:sz w:val="24"/>
          <w:szCs w:val="24"/>
        </w:rPr>
        <w:sym w:font="Symbol" w:char="F0AE"/>
      </w:r>
      <w:r w:rsidRPr="000C2BEC">
        <w:rPr>
          <w:rFonts w:cs="Times New Roman"/>
          <w:i/>
          <w:sz w:val="24"/>
          <w:szCs w:val="24"/>
        </w:rPr>
        <w:t>A}.</w:t>
      </w:r>
    </w:p>
    <w:p w:rsidR="00891BA5" w:rsidRDefault="000C2BEC" w:rsidP="000C2BEC">
      <w:pPr>
        <w:ind w:left="720"/>
        <w:rPr>
          <w:sz w:val="24"/>
          <w:szCs w:val="24"/>
        </w:rPr>
      </w:pPr>
      <w:r>
        <w:rPr>
          <w:sz w:val="24"/>
          <w:szCs w:val="24"/>
        </w:rPr>
        <w:t>The only hope of getting the same decomposition using F and F</w:t>
      </w:r>
      <w:r w:rsidRPr="000C2BEC">
        <w:rPr>
          <w:sz w:val="24"/>
          <w:szCs w:val="24"/>
          <w:vertAlign w:val="subscript"/>
        </w:rPr>
        <w:t>c</w:t>
      </w:r>
      <w:r>
        <w:rPr>
          <w:sz w:val="24"/>
          <w:szCs w:val="24"/>
          <w:vertAlign w:val="subscript"/>
        </w:rPr>
        <w:t xml:space="preserve"> </w:t>
      </w:r>
      <w:r w:rsidR="006419D4">
        <w:rPr>
          <w:sz w:val="24"/>
          <w:szCs w:val="24"/>
        </w:rPr>
        <w:t>is to start with the same initial decomposition. Our only option is D</w:t>
      </w:r>
      <w:r w:rsidR="006419D4">
        <w:rPr>
          <w:sz w:val="24"/>
          <w:szCs w:val="24"/>
        </w:rPr>
        <w:sym w:font="Symbol" w:char="F0AE"/>
      </w:r>
      <w:r w:rsidR="006419D4">
        <w:rPr>
          <w:sz w:val="24"/>
          <w:szCs w:val="24"/>
        </w:rPr>
        <w:t>A.</w:t>
      </w:r>
      <w:r w:rsidR="00EA1DE5">
        <w:rPr>
          <w:sz w:val="24"/>
          <w:szCs w:val="24"/>
        </w:rPr>
        <w:t xml:space="preserve">  The similarities stop there, so unless the first decomposition offers us a complete BCNF decomp, then we can </w:t>
      </w:r>
      <w:r w:rsidR="009F0C10">
        <w:rPr>
          <w:sz w:val="24"/>
          <w:szCs w:val="24"/>
        </w:rPr>
        <w:t>see that the next branch in the decomp will vary regardless of the choice.</w:t>
      </w:r>
    </w:p>
    <w:p w:rsidR="006419D4" w:rsidRDefault="00960EB1" w:rsidP="00960EB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6419D4">
        <w:rPr>
          <w:sz w:val="24"/>
          <w:szCs w:val="24"/>
        </w:rPr>
        <w:t>R</w:t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6419D4">
        <w:rPr>
          <w:sz w:val="24"/>
          <w:szCs w:val="24"/>
        </w:rPr>
        <w:t>R</w:t>
      </w:r>
    </w:p>
    <w:p w:rsidR="006419D4" w:rsidRDefault="00960EB1" w:rsidP="00960EB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419D4">
        <w:rPr>
          <w:sz w:val="24"/>
          <w:szCs w:val="24"/>
        </w:rPr>
        <w:t>D</w:t>
      </w:r>
      <w:r w:rsidR="006419D4">
        <w:rPr>
          <w:sz w:val="24"/>
          <w:szCs w:val="24"/>
        </w:rPr>
        <w:sym w:font="Symbol" w:char="F0AE"/>
      </w:r>
      <w:r w:rsidR="006419D4">
        <w:rPr>
          <w:sz w:val="24"/>
          <w:szCs w:val="24"/>
        </w:rPr>
        <w:t>A</w:t>
      </w:r>
      <w:r w:rsidR="009F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/      </w:t>
      </w:r>
      <w:r w:rsidR="006419D4">
        <w:rPr>
          <w:sz w:val="24"/>
          <w:szCs w:val="24"/>
        </w:rPr>
        <w:t>\</w:t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  <w:t>D</w:t>
      </w:r>
      <w:r w:rsidR="006419D4">
        <w:rPr>
          <w:sz w:val="24"/>
          <w:szCs w:val="24"/>
        </w:rPr>
        <w:sym w:font="Symbol" w:char="F0AE"/>
      </w:r>
      <w:r w:rsidR="006419D4">
        <w:rPr>
          <w:sz w:val="24"/>
          <w:szCs w:val="24"/>
        </w:rPr>
        <w:t>A</w:t>
      </w:r>
      <w:r w:rsidR="006419D4">
        <w:rPr>
          <w:sz w:val="24"/>
          <w:szCs w:val="24"/>
        </w:rPr>
        <w:tab/>
        <w:t>/</w:t>
      </w:r>
      <w:r>
        <w:rPr>
          <w:sz w:val="24"/>
          <w:szCs w:val="24"/>
        </w:rPr>
        <w:t xml:space="preserve">     </w:t>
      </w:r>
      <w:r w:rsidR="006419D4">
        <w:rPr>
          <w:sz w:val="24"/>
          <w:szCs w:val="24"/>
        </w:rPr>
        <w:t>\</w:t>
      </w:r>
    </w:p>
    <w:p w:rsidR="006419D4" w:rsidRDefault="00960EB1" w:rsidP="00960EB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DA        </w:t>
      </w:r>
      <w:r w:rsidR="006419D4">
        <w:rPr>
          <w:sz w:val="24"/>
          <w:szCs w:val="24"/>
        </w:rPr>
        <w:t xml:space="preserve">R’ = </w:t>
      </w:r>
      <w:r>
        <w:rPr>
          <w:sz w:val="24"/>
          <w:szCs w:val="24"/>
        </w:rPr>
        <w:t>BCDEF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6419D4">
        <w:rPr>
          <w:sz w:val="24"/>
          <w:szCs w:val="24"/>
        </w:rPr>
        <w:t>DA</w:t>
      </w:r>
      <w:r w:rsidR="006419D4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="006419D4">
        <w:rPr>
          <w:sz w:val="24"/>
          <w:szCs w:val="24"/>
        </w:rPr>
        <w:t>R’ = BCDEF</w:t>
      </w:r>
    </w:p>
    <w:p w:rsidR="006419D4" w:rsidRDefault="00960EB1" w:rsidP="00960EB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419D4">
        <w:rPr>
          <w:sz w:val="24"/>
          <w:szCs w:val="24"/>
        </w:rPr>
        <w:t>BC</w:t>
      </w:r>
      <w:r w:rsidR="006419D4">
        <w:rPr>
          <w:sz w:val="24"/>
          <w:szCs w:val="24"/>
        </w:rPr>
        <w:sym w:font="Symbol" w:char="F0AE"/>
      </w:r>
      <w:r w:rsidR="006419D4">
        <w:rPr>
          <w:sz w:val="24"/>
          <w:szCs w:val="24"/>
        </w:rPr>
        <w:t>DE</w:t>
      </w:r>
      <w:r w:rsidR="009F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6419D4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</w:t>
      </w:r>
      <w:r w:rsidR="006419D4">
        <w:rPr>
          <w:sz w:val="24"/>
          <w:szCs w:val="24"/>
        </w:rPr>
        <w:t xml:space="preserve"> \</w:t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6419D4">
        <w:rPr>
          <w:sz w:val="24"/>
          <w:szCs w:val="24"/>
        </w:rPr>
        <w:tab/>
      </w:r>
      <w:r w:rsidR="0092361C">
        <w:rPr>
          <w:sz w:val="24"/>
          <w:szCs w:val="24"/>
        </w:rPr>
        <w:t>B</w:t>
      </w:r>
      <w:r w:rsidR="0092361C">
        <w:rPr>
          <w:sz w:val="24"/>
          <w:szCs w:val="24"/>
        </w:rPr>
        <w:sym w:font="Symbol" w:char="F0AE"/>
      </w:r>
      <w:r w:rsidR="0092361C">
        <w:rPr>
          <w:sz w:val="24"/>
          <w:szCs w:val="24"/>
        </w:rPr>
        <w:t>DE</w:t>
      </w:r>
      <w:r w:rsidR="006419D4">
        <w:rPr>
          <w:sz w:val="24"/>
          <w:szCs w:val="24"/>
        </w:rPr>
        <w:t xml:space="preserve">  / </w:t>
      </w:r>
      <w:r>
        <w:rPr>
          <w:sz w:val="24"/>
          <w:szCs w:val="24"/>
        </w:rPr>
        <w:t xml:space="preserve">   </w:t>
      </w:r>
      <w:r w:rsidR="006419D4">
        <w:rPr>
          <w:sz w:val="24"/>
          <w:szCs w:val="24"/>
        </w:rPr>
        <w:t>\</w:t>
      </w:r>
    </w:p>
    <w:p w:rsidR="006419D4" w:rsidRDefault="00960EB1" w:rsidP="00960EB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BCDE       </w:t>
      </w:r>
      <w:r w:rsidR="00C064B7">
        <w:rPr>
          <w:sz w:val="24"/>
          <w:szCs w:val="24"/>
        </w:rPr>
        <w:t>R”</w:t>
      </w:r>
      <w:r>
        <w:rPr>
          <w:sz w:val="24"/>
          <w:szCs w:val="24"/>
        </w:rPr>
        <w:t>= BCF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C064B7">
        <w:rPr>
          <w:sz w:val="24"/>
          <w:szCs w:val="24"/>
        </w:rPr>
        <w:t>BDE</w:t>
      </w:r>
      <w:r w:rsidR="00C064B7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C064B7">
        <w:rPr>
          <w:sz w:val="24"/>
          <w:szCs w:val="24"/>
        </w:rPr>
        <w:t>R” = BCF</w:t>
      </w:r>
    </w:p>
    <w:p w:rsidR="00960EB1" w:rsidRPr="000C2BEC" w:rsidRDefault="00960EB1" w:rsidP="00960E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 = {AD, BCDE, BCF}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 = {AD, BDE, BCF}</w:t>
      </w:r>
    </w:p>
    <w:sectPr w:rsidR="00960EB1" w:rsidRPr="000C2B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D56" w:rsidRDefault="00CD1D56" w:rsidP="009E3D9C">
      <w:pPr>
        <w:spacing w:after="0" w:line="240" w:lineRule="auto"/>
      </w:pPr>
      <w:r>
        <w:separator/>
      </w:r>
    </w:p>
  </w:endnote>
  <w:endnote w:type="continuationSeparator" w:id="0">
    <w:p w:rsidR="00CD1D56" w:rsidRDefault="00CD1D56" w:rsidP="009E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MT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D56" w:rsidRDefault="00CD1D56" w:rsidP="009E3D9C">
      <w:pPr>
        <w:spacing w:after="0" w:line="240" w:lineRule="auto"/>
      </w:pPr>
      <w:r>
        <w:separator/>
      </w:r>
    </w:p>
  </w:footnote>
  <w:footnote w:type="continuationSeparator" w:id="0">
    <w:p w:rsidR="00CD1D56" w:rsidRDefault="00CD1D56" w:rsidP="009E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D9C" w:rsidRDefault="009E3D9C" w:rsidP="009E3D9C">
    <w:pPr>
      <w:pStyle w:val="Header"/>
      <w:rPr>
        <w:sz w:val="24"/>
        <w:szCs w:val="24"/>
      </w:rPr>
    </w:pPr>
    <w:r>
      <w:rPr>
        <w:sz w:val="24"/>
        <w:szCs w:val="24"/>
      </w:rPr>
      <w:t>Tara Walton</w:t>
    </w:r>
  </w:p>
  <w:p w:rsidR="009E3D9C" w:rsidRDefault="009E3D9C" w:rsidP="009E3D9C">
    <w:pPr>
      <w:pStyle w:val="Header"/>
      <w:rPr>
        <w:sz w:val="24"/>
        <w:szCs w:val="24"/>
      </w:rPr>
    </w:pPr>
    <w:r>
      <w:rPr>
        <w:sz w:val="24"/>
        <w:szCs w:val="24"/>
      </w:rPr>
      <w:t>Tara1984</w:t>
    </w:r>
  </w:p>
  <w:p w:rsidR="009E3D9C" w:rsidRDefault="009E3D9C" w:rsidP="009E3D9C">
    <w:pPr>
      <w:pStyle w:val="Header"/>
      <w:rPr>
        <w:sz w:val="24"/>
        <w:szCs w:val="24"/>
      </w:rPr>
    </w:pPr>
    <w:r>
      <w:rPr>
        <w:sz w:val="24"/>
        <w:szCs w:val="24"/>
      </w:rPr>
      <w:t>Assignment 6</w:t>
    </w:r>
  </w:p>
  <w:p w:rsidR="009E3D9C" w:rsidRDefault="009E3D9C" w:rsidP="009E3D9C">
    <w:pPr>
      <w:pStyle w:val="Header"/>
      <w:rPr>
        <w:sz w:val="24"/>
        <w:szCs w:val="24"/>
      </w:rPr>
    </w:pPr>
    <w:r>
      <w:rPr>
        <w:sz w:val="24"/>
        <w:szCs w:val="24"/>
      </w:rPr>
      <w:t>Due 5/2/16</w:t>
    </w:r>
  </w:p>
  <w:p w:rsidR="009E3D9C" w:rsidRDefault="009E3D9C">
    <w:pPr>
      <w:pStyle w:val="Header"/>
    </w:pPr>
  </w:p>
  <w:p w:rsidR="009E3D9C" w:rsidRDefault="009E3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15E7"/>
    <w:multiLevelType w:val="multilevel"/>
    <w:tmpl w:val="C4E2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33023"/>
    <w:multiLevelType w:val="hybridMultilevel"/>
    <w:tmpl w:val="B4EA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F2B61"/>
    <w:multiLevelType w:val="hybridMultilevel"/>
    <w:tmpl w:val="067AE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F5ADE"/>
    <w:multiLevelType w:val="multilevel"/>
    <w:tmpl w:val="C4E2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9C"/>
    <w:rsid w:val="000706F1"/>
    <w:rsid w:val="00080475"/>
    <w:rsid w:val="000A625B"/>
    <w:rsid w:val="000C2BEC"/>
    <w:rsid w:val="0025026B"/>
    <w:rsid w:val="003226DD"/>
    <w:rsid w:val="00345709"/>
    <w:rsid w:val="00362407"/>
    <w:rsid w:val="003D6CB4"/>
    <w:rsid w:val="004026A9"/>
    <w:rsid w:val="004152F5"/>
    <w:rsid w:val="004329A1"/>
    <w:rsid w:val="0043686A"/>
    <w:rsid w:val="00480F31"/>
    <w:rsid w:val="004B27DD"/>
    <w:rsid w:val="006419D4"/>
    <w:rsid w:val="00734CE3"/>
    <w:rsid w:val="00782BAF"/>
    <w:rsid w:val="008556DF"/>
    <w:rsid w:val="0087064B"/>
    <w:rsid w:val="00883081"/>
    <w:rsid w:val="00884C5D"/>
    <w:rsid w:val="00891BA5"/>
    <w:rsid w:val="008953FF"/>
    <w:rsid w:val="0092361C"/>
    <w:rsid w:val="00960EB1"/>
    <w:rsid w:val="009E3D9C"/>
    <w:rsid w:val="009F0C10"/>
    <w:rsid w:val="00B2720A"/>
    <w:rsid w:val="00B31AAB"/>
    <w:rsid w:val="00BD265E"/>
    <w:rsid w:val="00C064B7"/>
    <w:rsid w:val="00C304A7"/>
    <w:rsid w:val="00CD1D56"/>
    <w:rsid w:val="00CE694F"/>
    <w:rsid w:val="00E13996"/>
    <w:rsid w:val="00E63FC3"/>
    <w:rsid w:val="00EA1DE5"/>
    <w:rsid w:val="00EA3513"/>
    <w:rsid w:val="00F159F0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5C880-C636-4CFD-A744-47251EBE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9C"/>
  </w:style>
  <w:style w:type="paragraph" w:styleId="Footer">
    <w:name w:val="footer"/>
    <w:basedOn w:val="Normal"/>
    <w:link w:val="FooterChar"/>
    <w:uiPriority w:val="99"/>
    <w:unhideWhenUsed/>
    <w:rsid w:val="009E3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9C"/>
  </w:style>
  <w:style w:type="paragraph" w:styleId="NormalWeb">
    <w:name w:val="Normal (Web)"/>
    <w:basedOn w:val="Normal"/>
    <w:uiPriority w:val="99"/>
    <w:semiHidden/>
    <w:unhideWhenUsed/>
    <w:rsid w:val="009E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3FC3"/>
    <w:rPr>
      <w:color w:val="808080"/>
    </w:rPr>
  </w:style>
  <w:style w:type="paragraph" w:styleId="ListParagraph">
    <w:name w:val="List Paragraph"/>
    <w:basedOn w:val="Normal"/>
    <w:uiPriority w:val="34"/>
    <w:qFormat/>
    <w:rsid w:val="003D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B3BB-7BC8-4770-BBCC-6A635D83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10</cp:revision>
  <dcterms:created xsi:type="dcterms:W3CDTF">2016-04-25T17:03:00Z</dcterms:created>
  <dcterms:modified xsi:type="dcterms:W3CDTF">2016-05-01T23:44:00Z</dcterms:modified>
</cp:coreProperties>
</file>