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CD5" w:rsidRPr="006D0CD5" w:rsidRDefault="006D0CD5" w:rsidP="006D0CD5">
      <w:pPr>
        <w:rPr>
          <w:lang w:val="es-MX"/>
        </w:rPr>
      </w:pPr>
      <w:r w:rsidRPr="006D0CD5">
        <w:rPr>
          <w:b/>
          <w:sz w:val="24"/>
        </w:rPr>
        <mc:AlternateContent>
          <mc:Choice Requires="wps">
            <w:drawing>
              <wp:anchor distT="0" distB="0" distL="114300" distR="114300" simplePos="0" relativeHeight="251660288" behindDoc="0" locked="0" layoutInCell="1" allowOverlap="1" wp14:anchorId="6B2630C0" wp14:editId="3329137D">
                <wp:simplePos x="0" y="0"/>
                <wp:positionH relativeFrom="margin">
                  <wp:align>left</wp:align>
                </wp:positionH>
                <wp:positionV relativeFrom="paragraph">
                  <wp:posOffset>3291205</wp:posOffset>
                </wp:positionV>
                <wp:extent cx="2514600" cy="382270"/>
                <wp:effectExtent l="0" t="0" r="0" b="0"/>
                <wp:wrapNone/>
                <wp:docPr id="7" name="CuadroTexto 6"/>
                <wp:cNvGraphicFramePr/>
                <a:graphic xmlns:a="http://schemas.openxmlformats.org/drawingml/2006/main">
                  <a:graphicData uri="http://schemas.microsoft.com/office/word/2010/wordprocessingShape">
                    <wps:wsp>
                      <wps:cNvSpPr txBox="1"/>
                      <wps:spPr>
                        <a:xfrm>
                          <a:off x="0" y="0"/>
                          <a:ext cx="2514600" cy="382270"/>
                        </a:xfrm>
                        <a:prstGeom prst="rect">
                          <a:avLst/>
                        </a:prstGeom>
                        <a:noFill/>
                      </wps:spPr>
                      <wps:txbx>
                        <w:txbxContent>
                          <w:p w:rsidR="006D0CD5" w:rsidRDefault="006D0CD5" w:rsidP="006D0CD5">
                            <w:pPr>
                              <w:pStyle w:val="NormalWeb"/>
                              <w:spacing w:before="0" w:beforeAutospacing="0" w:after="0" w:afterAutospacing="0"/>
                            </w:pPr>
                            <w:r>
                              <w:rPr>
                                <w:rFonts w:ascii="Bernard MT Condensed" w:hAnsi="Bernard MT Condensed" w:cstheme="minorBidi"/>
                                <w:color w:val="000000" w:themeColor="text1"/>
                                <w:kern w:val="24"/>
                                <w:sz w:val="36"/>
                                <w:szCs w:val="36"/>
                                <w:lang w:val="es-MX"/>
                              </w:rPr>
                              <w:t>DIAGNOSTICO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B2630C0" id="_x0000_t202" coordsize="21600,21600" o:spt="202" path="m,l,21600r21600,l21600,xe">
                <v:stroke joinstyle="miter"/>
                <v:path gradientshapeok="t" o:connecttype="rect"/>
              </v:shapetype>
              <v:shape id="CuadroTexto 6" o:spid="_x0000_s1026" type="#_x0000_t202" style="position:absolute;margin-left:0;margin-top:259.15pt;width:198pt;height:30.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" filled="f" stroked="f">
                <v:textbox>
                  <w:txbxContent>
                    <w:p w:rsidR="006D0CD5" w:rsidRDefault="006D0CD5" w:rsidP="006D0CD5">
                      <w:pPr>
                        <w:pStyle w:val="NormalWeb"/>
                        <w:spacing w:before="0" w:beforeAutospacing="0" w:after="0" w:afterAutospacing="0"/>
                      </w:pPr>
                      <w:r>
                        <w:rPr>
                          <w:rFonts w:ascii="Bernard MT Condensed" w:hAnsi="Bernard MT Condensed" w:cstheme="minorBidi"/>
                          <w:color w:val="000000" w:themeColor="text1"/>
                          <w:kern w:val="24"/>
                          <w:sz w:val="36"/>
                          <w:szCs w:val="36"/>
                          <w:lang w:val="es-MX"/>
                        </w:rPr>
                        <w:t>DIAGNOSTICO</w:t>
                      </w:r>
                    </w:p>
                  </w:txbxContent>
                </v:textbox>
                <w10:wrap anchorx="margin"/>
              </v:shape>
            </w:pict>
          </mc:Fallback>
        </mc:AlternateContent>
      </w:r>
      <w:r w:rsidRPr="006D0CD5">
        <w:rPr>
          <w:b/>
        </w:rPr>
        <w:drawing>
          <wp:anchor distT="0" distB="0" distL="114300" distR="114300" simplePos="0" relativeHeight="251658240" behindDoc="0" locked="0" layoutInCell="1" allowOverlap="1" wp14:anchorId="360D2A52" wp14:editId="321D6328">
            <wp:simplePos x="0" y="0"/>
            <wp:positionH relativeFrom="margin">
              <wp:posOffset>3257550</wp:posOffset>
            </wp:positionH>
            <wp:positionV relativeFrom="paragraph">
              <wp:posOffset>171450</wp:posOffset>
            </wp:positionV>
            <wp:extent cx="2667000" cy="2204720"/>
            <wp:effectExtent l="0" t="0" r="0" b="5080"/>
            <wp:wrapTopAndBottom/>
            <wp:docPr id="2050" name="Picture 2" descr="Интенсивное небное расширение верхней челюсти в трансверзально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Интенсивное небное расширение верхней челюсти в трансверзальной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0" cy="2204720"/>
                    </a:xfrm>
                    <a:prstGeom prst="rect">
                      <a:avLst/>
                    </a:prstGeom>
                    <a:noFill/>
                    <a:effectLst>
                      <a:softEdge rad="635000"/>
                    </a:effectLst>
                    <a:extLst/>
                  </pic:spPr>
                </pic:pic>
              </a:graphicData>
            </a:graphic>
            <wp14:sizeRelH relativeFrom="page">
              <wp14:pctWidth>0</wp14:pctWidth>
            </wp14:sizeRelH>
            <wp14:sizeRelV relativeFrom="page">
              <wp14:pctHeight>0</wp14:pctHeight>
            </wp14:sizeRelV>
          </wp:anchor>
        </w:drawing>
      </w:r>
      <w:r w:rsidRPr="006D0CD5">
        <w:rPr>
          <w:b/>
          <w:sz w:val="24"/>
        </w:rPr>
        <w:drawing>
          <wp:anchor distT="0" distB="0" distL="114300" distR="114300" simplePos="0" relativeHeight="251661312" behindDoc="0" locked="0" layoutInCell="1" allowOverlap="1" wp14:anchorId="2C71C76E" wp14:editId="23FC8EE5">
            <wp:simplePos x="0" y="0"/>
            <wp:positionH relativeFrom="column">
              <wp:posOffset>2691765</wp:posOffset>
            </wp:positionH>
            <wp:positionV relativeFrom="paragraph">
              <wp:posOffset>2633980</wp:posOffset>
            </wp:positionV>
            <wp:extent cx="3400084" cy="2096135"/>
            <wp:effectExtent l="0" t="0" r="0" b="0"/>
            <wp:wrapTopAndBottom/>
            <wp:docPr id="1026" name="Picture 2" descr="¿Maquillaje o cirugía estética? 5 Casos donde la cirugía es más efec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aquillaje o cirugía estética? 5 Casos donde la cirugía es más efecti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084" cy="2096135"/>
                    </a:xfrm>
                    <a:prstGeom prst="rect">
                      <a:avLst/>
                    </a:prstGeom>
                    <a:noFill/>
                    <a:effectLst>
                      <a:softEdge rad="444500"/>
                    </a:effectLst>
                    <a:extLst/>
                  </pic:spPr>
                </pic:pic>
              </a:graphicData>
            </a:graphic>
            <wp14:sizeRelH relativeFrom="page">
              <wp14:pctWidth>0</wp14:pctWidth>
            </wp14:sizeRelH>
            <wp14:sizeRelV relativeFrom="page">
              <wp14:pctHeight>0</wp14:pctHeight>
            </wp14:sizeRelV>
          </wp:anchor>
        </w:drawing>
      </w:r>
      <w:r w:rsidRPr="006D0CD5">
        <w:rPr>
          <w:b/>
          <w:lang w:val="es-MX"/>
        </w:rPr>
        <w:t>ATENCION A NIÑOS CON LABIO</w:t>
      </w:r>
      <w:r w:rsidRPr="006D0CD5">
        <w:rPr>
          <w:lang w:val="es-MX"/>
        </w:rPr>
        <w:t xml:space="preserve"> </w:t>
      </w:r>
      <w:r w:rsidRPr="006D0CD5">
        <w:rPr>
          <w:b/>
          <w:lang w:val="es-MX"/>
        </w:rPr>
        <w:t>LEPORINO</w:t>
      </w:r>
    </w:p>
    <w:p w:rsidR="006D0CD5" w:rsidRPr="006D0CD5" w:rsidRDefault="006D0CD5" w:rsidP="000C1DEE">
      <w:pPr>
        <w:pStyle w:val="NormalWeb"/>
        <w:spacing w:before="0" w:beforeAutospacing="0" w:after="0" w:afterAutospacing="0"/>
        <w:rPr>
          <w:rFonts w:eastAsia="Times New Roman"/>
          <w:lang w:val="es-MX"/>
        </w:rPr>
      </w:pP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noProof/>
        </w:rPr>
        <mc:AlternateContent>
          <mc:Choice Requires="wps">
            <w:drawing>
              <wp:anchor distT="0" distB="0" distL="114300" distR="114300" simplePos="0" relativeHeight="251663360" behindDoc="0" locked="0" layoutInCell="1" allowOverlap="1" wp14:anchorId="03D11059" wp14:editId="066CDB4F">
                <wp:simplePos x="0" y="0"/>
                <wp:positionH relativeFrom="column">
                  <wp:posOffset>0</wp:posOffset>
                </wp:positionH>
                <wp:positionV relativeFrom="paragraph">
                  <wp:posOffset>4930775</wp:posOffset>
                </wp:positionV>
                <wp:extent cx="5195454" cy="2031325"/>
                <wp:effectExtent l="0" t="0" r="0" b="0"/>
                <wp:wrapNone/>
                <wp:docPr id="5" name="Rectángulo 4"/>
                <wp:cNvGraphicFramePr/>
                <a:graphic xmlns:a="http://schemas.openxmlformats.org/drawingml/2006/main">
                  <a:graphicData uri="http://schemas.microsoft.com/office/word/2010/wordprocessingShape">
                    <wps:wsp>
                      <wps:cNvSpPr/>
                      <wps:spPr>
                        <a:xfrm>
                          <a:off x="0" y="0"/>
                          <a:ext cx="5195454" cy="2031325"/>
                        </a:xfrm>
                        <a:prstGeom prst="rect">
                          <a:avLst/>
                        </a:prstGeom>
                      </wps:spPr>
                      <wps:txbx>
                        <w:txbxContent>
                          <w:p w:rsidR="006D0CD5" w:rsidRPr="006D0CD5" w:rsidRDefault="006D0CD5" w:rsidP="006D0CD5">
                            <w:pPr>
                              <w:pStyle w:val="NormalWeb"/>
                              <w:spacing w:before="0" w:beforeAutospacing="0" w:after="0" w:afterAutospacing="0"/>
                              <w:rPr>
                                <w:lang w:val="es-MX"/>
                              </w:rPr>
                            </w:pPr>
                            <w:r>
                              <w:rPr>
                                <w:rFonts w:ascii="mayo-sans" w:hAnsi="mayo-sans" w:cstheme="minorBidi"/>
                                <w:color w:val="080808"/>
                                <w:kern w:val="24"/>
                                <w:sz w:val="36"/>
                                <w:szCs w:val="36"/>
                                <w:lang w:val="es-MX"/>
                              </w:rPr>
                              <w:t>La mayoría de los casos de labio leporino y hendidura del paladar se descubren inmediatamente después del nacimiento y no requieren pruebas especiales para su diagnóstico. Cada vez más, el labio leporino y la hendidura del paladar pueden observarse en una ecografía antes del nacimiento del bebé.</w:t>
                            </w:r>
                          </w:p>
                        </w:txbxContent>
                      </wps:txbx>
                      <wps:bodyPr wrap="square">
                        <a:spAutoFit/>
                      </wps:bodyPr>
                    </wps:wsp>
                  </a:graphicData>
                </a:graphic>
              </wp:anchor>
            </w:drawing>
          </mc:Choice>
          <mc:Fallback>
            <w:pict>
              <v:rect w14:anchorId="03D11059" id="Rectángulo 4" o:spid="_x0000_s1027" style="position:absolute;margin-left:0;margin-top:388.25pt;width:409.1pt;height:159.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" filled="f" stroked="f">
                <v:textbox style="mso-fit-shape-to-text:t">
                  <w:txbxContent>
                    <w:p w:rsidR="006D0CD5" w:rsidRPr="006D0CD5" w:rsidRDefault="006D0CD5" w:rsidP="006D0CD5">
                      <w:pPr>
                        <w:pStyle w:val="NormalWeb"/>
                        <w:spacing w:before="0" w:beforeAutospacing="0" w:after="0" w:afterAutospacing="0"/>
                        <w:rPr>
                          <w:lang w:val="es-MX"/>
                        </w:rPr>
                      </w:pPr>
                      <w:r>
                        <w:rPr>
                          <w:rFonts w:ascii="mayo-sans" w:hAnsi="mayo-sans" w:cstheme="minorBidi"/>
                          <w:color w:val="080808"/>
                          <w:kern w:val="24"/>
                          <w:sz w:val="36"/>
                          <w:szCs w:val="36"/>
                          <w:lang w:val="es-MX"/>
                        </w:rPr>
                        <w:t>La mayoría de los casos de labio leporino y hendidura del paladar se descubren inmediatamente después del nacimiento y no requieren pruebas especiales para su diagnóstico. Cada vez más, el labio leporino y la hendidura del paladar pueden observarse en una ecografía antes del nacimiento del bebé.</w:t>
                      </w:r>
                    </w:p>
                  </w:txbxContent>
                </v:textbox>
              </v:rect>
            </w:pict>
          </mc:Fallback>
        </mc:AlternateContent>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lastRenderedPageBreak/>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noProof/>
        </w:rPr>
        <w:drawing>
          <wp:anchor distT="0" distB="0" distL="114300" distR="114300" simplePos="0" relativeHeight="251666432" behindDoc="0" locked="0" layoutInCell="1" allowOverlap="1" wp14:anchorId="113E97D9" wp14:editId="29542AB0">
            <wp:simplePos x="0" y="0"/>
            <wp:positionH relativeFrom="column">
              <wp:posOffset>-394335</wp:posOffset>
            </wp:positionH>
            <wp:positionV relativeFrom="paragraph">
              <wp:posOffset>2790825</wp:posOffset>
            </wp:positionV>
            <wp:extent cx="3230880" cy="2444115"/>
            <wp:effectExtent l="0" t="0" r="7620" b="0"/>
            <wp:wrapTopAndBottom/>
            <wp:docPr id="3074" name="Picture 2" descr="LABIO LEPORINO: LABIO LEPORINO LIMA PERU &quot;Cambiando Vidas para Siemp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LABIO LEPORINO: LABIO LEPORINO LIMA PERU &quot;Cambiando Vidas para Siempr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0880" cy="2444115"/>
                    </a:xfrm>
                    <a:prstGeom prst="rect">
                      <a:avLst/>
                    </a:prstGeom>
                    <a:noFill/>
                    <a:effectLst>
                      <a:softEdge rad="292100"/>
                    </a:effectLst>
                    <a:extLst/>
                  </pic:spPr>
                </pic:pic>
              </a:graphicData>
            </a:graphic>
            <wp14:sizeRelH relativeFrom="page">
              <wp14:pctWidth>0</wp14:pctWidth>
            </wp14:sizeRelH>
            <wp14:sizeRelV relativeFrom="page">
              <wp14:pctHeight>0</wp14:pctHeight>
            </wp14:sizeRelV>
          </wp:anchor>
        </w:drawing>
      </w:r>
      <w:r>
        <w:rPr>
          <w:lang w:val="es-MX"/>
        </w:rPr>
        <w:tab/>
      </w:r>
    </w:p>
    <w:p w:rsidR="00971A56" w:rsidRPr="006D0CD5" w:rsidRDefault="000C1DEE" w:rsidP="006D0CD5">
      <w:pPr>
        <w:jc w:val="center"/>
        <w:rPr>
          <w:sz w:val="24"/>
          <w:lang w:val="es-MX"/>
        </w:rPr>
      </w:pPr>
      <w:r w:rsidRPr="000C1DEE">
        <w:rPr>
          <w:sz w:val="24"/>
        </w:rPr>
        <mc:AlternateContent>
          <mc:Choice Requires="wps">
            <w:drawing>
              <wp:anchor distT="0" distB="0" distL="114300" distR="114300" simplePos="0" relativeHeight="251668480" behindDoc="0" locked="0" layoutInCell="1" allowOverlap="1" wp14:anchorId="55228819" wp14:editId="28CC068B">
                <wp:simplePos x="0" y="0"/>
                <wp:positionH relativeFrom="column">
                  <wp:posOffset>-514350</wp:posOffset>
                </wp:positionH>
                <wp:positionV relativeFrom="paragraph">
                  <wp:posOffset>5046980</wp:posOffset>
                </wp:positionV>
                <wp:extent cx="6096000" cy="1754326"/>
                <wp:effectExtent l="0" t="0" r="0" b="0"/>
                <wp:wrapNone/>
                <wp:docPr id="3" name="Rectángulo 4"/>
                <wp:cNvGraphicFramePr/>
                <a:graphic xmlns:a="http://schemas.openxmlformats.org/drawingml/2006/main">
                  <a:graphicData uri="http://schemas.microsoft.com/office/word/2010/wordprocessingShape">
                    <wps:wsp>
                      <wps:cNvSpPr/>
                      <wps:spPr>
                        <a:xfrm>
                          <a:off x="0" y="0"/>
                          <a:ext cx="6096000" cy="1754326"/>
                        </a:xfrm>
                        <a:prstGeom prst="rect">
                          <a:avLst/>
                        </a:prstGeom>
                      </wps:spPr>
                      <wps:txbx>
                        <w:txbxContent>
                          <w:p w:rsidR="000C1DEE" w:rsidRPr="000C1DEE" w:rsidRDefault="000C1DEE" w:rsidP="000C1DEE">
                            <w:pPr>
                              <w:pStyle w:val="NormalWeb"/>
                              <w:spacing w:before="0" w:beforeAutospacing="0" w:after="0" w:afterAutospacing="0"/>
                              <w:rPr>
                                <w:lang w:val="es-MX"/>
                              </w:rPr>
                            </w:pPr>
                            <w:r>
                              <w:rPr>
                                <w:rFonts w:ascii="mayo-display" w:hAnsi="mayo-display" w:cstheme="minorBidi"/>
                                <w:b/>
                                <w:bCs/>
                                <w:color w:val="080808"/>
                                <w:kern w:val="24"/>
                                <w:sz w:val="36"/>
                                <w:szCs w:val="36"/>
                                <w:lang w:val="es-MX"/>
                              </w:rPr>
                              <w:t>Estrategias de afrontamiento y apoyo</w:t>
                            </w:r>
                          </w:p>
                          <w:p w:rsidR="000C1DEE" w:rsidRPr="000C1DEE" w:rsidRDefault="000C1DEE" w:rsidP="000C1DEE">
                            <w:pPr>
                              <w:pStyle w:val="NormalWeb"/>
                              <w:spacing w:before="0" w:beforeAutospacing="0" w:after="0" w:afterAutospacing="0"/>
                              <w:rPr>
                                <w:lang w:val="es-MX"/>
                              </w:rPr>
                            </w:pPr>
                            <w:r>
                              <w:rPr>
                                <w:rFonts w:ascii="mayo-sans" w:hAnsi="mayo-sans" w:cstheme="minorBidi"/>
                                <w:color w:val="080808"/>
                                <w:kern w:val="24"/>
                                <w:sz w:val="36"/>
                                <w:szCs w:val="36"/>
                                <w:lang w:val="es-MX"/>
                              </w:rPr>
                              <w:t>Nadie espera tener un bebé con anomalías congénitas. Cuando la emoción de recibir una nueva vida se encuentra con el estrés de descubrir que tu bebé tiene labio leporino o paladar hendido, la experiencia puede tener una gran carga emocional para toda la familia.</w:t>
                            </w:r>
                          </w:p>
                        </w:txbxContent>
                      </wps:txbx>
                      <wps:bodyPr>
                        <a:spAutoFit/>
                      </wps:bodyPr>
                    </wps:wsp>
                  </a:graphicData>
                </a:graphic>
              </wp:anchor>
            </w:drawing>
          </mc:Choice>
          <mc:Fallback>
            <w:pict>
              <v:rect w14:anchorId="55228819" id="_x0000_s1028" style="position:absolute;left:0;text-align:left;margin-left:-40.5pt;margin-top:397.4pt;width:480pt;height:138.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" filled="f" stroked="f">
                <v:textbox style="mso-fit-shape-to-text:t">
                  <w:txbxContent>
                    <w:p w:rsidR="000C1DEE" w:rsidRPr="000C1DEE" w:rsidRDefault="000C1DEE" w:rsidP="000C1DEE">
                      <w:pPr>
                        <w:pStyle w:val="NormalWeb"/>
                        <w:spacing w:before="0" w:beforeAutospacing="0" w:after="0" w:afterAutospacing="0"/>
                        <w:rPr>
                          <w:lang w:val="es-MX"/>
                        </w:rPr>
                      </w:pPr>
                      <w:r>
                        <w:rPr>
                          <w:rFonts w:ascii="mayo-display" w:hAnsi="mayo-display" w:cstheme="minorBidi"/>
                          <w:b/>
                          <w:bCs/>
                          <w:color w:val="080808"/>
                          <w:kern w:val="24"/>
                          <w:sz w:val="36"/>
                          <w:szCs w:val="36"/>
                          <w:lang w:val="es-MX"/>
                        </w:rPr>
                        <w:t>Estrategias de afrontamiento y apoyo</w:t>
                      </w:r>
                    </w:p>
                    <w:p w:rsidR="000C1DEE" w:rsidRPr="000C1DEE" w:rsidRDefault="000C1DEE" w:rsidP="000C1DEE">
                      <w:pPr>
                        <w:pStyle w:val="NormalWeb"/>
                        <w:spacing w:before="0" w:beforeAutospacing="0" w:after="0" w:afterAutospacing="0"/>
                        <w:rPr>
                          <w:lang w:val="es-MX"/>
                        </w:rPr>
                      </w:pPr>
                      <w:r>
                        <w:rPr>
                          <w:rFonts w:ascii="mayo-sans" w:hAnsi="mayo-sans" w:cstheme="minorBidi"/>
                          <w:color w:val="080808"/>
                          <w:kern w:val="24"/>
                          <w:sz w:val="36"/>
                          <w:szCs w:val="36"/>
                          <w:lang w:val="es-MX"/>
                        </w:rPr>
                        <w:t>Nadie espera tener un bebé con anomalías congénitas. Cuando la emoción de recibir una nueva vida se encuentra con el estrés de descubrir que tu bebé tiene labio leporino o paladar hendido, la experiencia puede tener una gran carga emocional para toda la familia.</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1376DCB" wp14:editId="667BBE37">
                <wp:simplePos x="0" y="0"/>
                <wp:positionH relativeFrom="margin">
                  <wp:posOffset>-167005</wp:posOffset>
                </wp:positionH>
                <wp:positionV relativeFrom="paragraph">
                  <wp:posOffset>6350</wp:posOffset>
                </wp:positionV>
                <wp:extent cx="6575367" cy="3139321"/>
                <wp:effectExtent l="0" t="0" r="0" b="0"/>
                <wp:wrapNone/>
                <wp:docPr id="2" name="Rectángulo 1"/>
                <wp:cNvGraphicFramePr/>
                <a:graphic xmlns:a="http://schemas.openxmlformats.org/drawingml/2006/main">
                  <a:graphicData uri="http://schemas.microsoft.com/office/word/2010/wordprocessingShape">
                    <wps:wsp>
                      <wps:cNvSpPr/>
                      <wps:spPr>
                        <a:xfrm>
                          <a:off x="0" y="0"/>
                          <a:ext cx="6575367" cy="3139321"/>
                        </a:xfrm>
                        <a:prstGeom prst="rect">
                          <a:avLst/>
                        </a:prstGeom>
                      </wps:spPr>
                      <wps:txbx>
                        <w:txbxContent>
                          <w:p w:rsidR="006D0CD5" w:rsidRPr="006D0CD5" w:rsidRDefault="006D0CD5" w:rsidP="006D0CD5">
                            <w:pPr>
                              <w:pStyle w:val="NormalWeb"/>
                              <w:spacing w:before="0" w:beforeAutospacing="0" w:after="0" w:afterAutospacing="0"/>
                              <w:rPr>
                                <w:lang w:val="es-MX"/>
                              </w:rPr>
                            </w:pPr>
                            <w:r>
                              <w:rPr>
                                <w:rFonts w:ascii="mayo-sans" w:hAnsi="mayo-sans" w:cstheme="minorBidi"/>
                                <w:b/>
                                <w:bCs/>
                                <w:color w:val="080808"/>
                                <w:kern w:val="24"/>
                                <w:sz w:val="36"/>
                                <w:szCs w:val="36"/>
                                <w:lang w:val="es-MX"/>
                              </w:rPr>
                              <w:t>Ecografía antes del nacimiento</w:t>
                            </w:r>
                          </w:p>
                          <w:p w:rsidR="006D0CD5" w:rsidRPr="006D0CD5" w:rsidRDefault="006D0CD5" w:rsidP="006D0CD5">
                            <w:pPr>
                              <w:pStyle w:val="NormalWeb"/>
                              <w:spacing w:before="0" w:beforeAutospacing="0" w:after="0" w:afterAutospacing="0"/>
                              <w:rPr>
                                <w:lang w:val="es-MX"/>
                              </w:rPr>
                            </w:pPr>
                            <w:r>
                              <w:rPr>
                                <w:rFonts w:ascii="mayo-sans" w:hAnsi="mayo-sans" w:cstheme="minorBidi"/>
                                <w:color w:val="080808"/>
                                <w:kern w:val="24"/>
                                <w:sz w:val="36"/>
                                <w:szCs w:val="36"/>
                                <w:lang w:val="es-MX"/>
                              </w:rPr>
                              <w:t>Una ecografía prenatal es una prueba que usa ondas sonoras para producir imágenes del feto en desarrollo. Al analizar las imágenes, el médico puede detectar una diferencia en las estructuras faciales.</w:t>
                            </w:r>
                          </w:p>
                          <w:p w:rsidR="006D0CD5" w:rsidRPr="006D0CD5" w:rsidRDefault="006D0CD5" w:rsidP="006D0CD5">
                            <w:pPr>
                              <w:pStyle w:val="NormalWeb"/>
                              <w:spacing w:before="0" w:beforeAutospacing="0" w:after="0" w:afterAutospacing="0"/>
                              <w:rPr>
                                <w:lang w:val="es-MX"/>
                              </w:rPr>
                            </w:pPr>
                            <w:r>
                              <w:rPr>
                                <w:rFonts w:ascii="mayo-sans" w:hAnsi="mayo-sans" w:cstheme="minorBidi"/>
                                <w:color w:val="080808"/>
                                <w:kern w:val="24"/>
                                <w:sz w:val="36"/>
                                <w:szCs w:val="36"/>
                                <w:lang w:val="es-MX"/>
                              </w:rPr>
                              <w:t>El labio leporino puede detectarse por medio de una ecografía alrededor de la semana 13 de embarazo. A medida que el feto continúa su desarrollo, puede resultar más fácil diagnosticar de forma precisa el labio leporino. Cuando solo se produce hendidura del paladar, es más difícil observarlo mediante una ecografía.</w:t>
                            </w:r>
                            <w:r w:rsidR="000C1DEE">
                              <w:rPr>
                                <w:rFonts w:ascii="mayo-sans" w:hAnsi="mayo-sans" w:cstheme="minorBidi"/>
                                <w:color w:val="080808"/>
                                <w:kern w:val="24"/>
                                <w:sz w:val="36"/>
                                <w:szCs w:val="36"/>
                                <w:lang w:val="es-MX"/>
                              </w:rPr>
                              <w:tab/>
                            </w:r>
                          </w:p>
                        </w:txbxContent>
                      </wps:txbx>
                      <wps:bodyPr wrap="square">
                        <a:spAutoFit/>
                      </wps:bodyPr>
                    </wps:wsp>
                  </a:graphicData>
                </a:graphic>
              </wp:anchor>
            </w:drawing>
          </mc:Choice>
          <mc:Fallback>
            <w:pict>
              <v:rect w14:anchorId="21376DCB" id="Rectángulo 1" o:spid="_x0000_s1029" style="position:absolute;left:0;text-align:left;margin-left:-13.15pt;margin-top:.5pt;width:517.75pt;height:247.2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" filled="f" stroked="f">
                <v:textbox style="mso-fit-shape-to-text:t">
                  <w:txbxContent>
                    <w:p w:rsidR="006D0CD5" w:rsidRPr="006D0CD5" w:rsidRDefault="006D0CD5" w:rsidP="006D0CD5">
                      <w:pPr>
                        <w:pStyle w:val="NormalWeb"/>
                        <w:spacing w:before="0" w:beforeAutospacing="0" w:after="0" w:afterAutospacing="0"/>
                        <w:rPr>
                          <w:lang w:val="es-MX"/>
                        </w:rPr>
                      </w:pPr>
                      <w:r>
                        <w:rPr>
                          <w:rFonts w:ascii="mayo-sans" w:hAnsi="mayo-sans" w:cstheme="minorBidi"/>
                          <w:b/>
                          <w:bCs/>
                          <w:color w:val="080808"/>
                          <w:kern w:val="24"/>
                          <w:sz w:val="36"/>
                          <w:szCs w:val="36"/>
                          <w:lang w:val="es-MX"/>
                        </w:rPr>
                        <w:t>Ecografía antes del nacimiento</w:t>
                      </w:r>
                    </w:p>
                    <w:p w:rsidR="006D0CD5" w:rsidRPr="006D0CD5" w:rsidRDefault="006D0CD5" w:rsidP="006D0CD5">
                      <w:pPr>
                        <w:pStyle w:val="NormalWeb"/>
                        <w:spacing w:before="0" w:beforeAutospacing="0" w:after="0" w:afterAutospacing="0"/>
                        <w:rPr>
                          <w:lang w:val="es-MX"/>
                        </w:rPr>
                      </w:pPr>
                      <w:r>
                        <w:rPr>
                          <w:rFonts w:ascii="mayo-sans" w:hAnsi="mayo-sans" w:cstheme="minorBidi"/>
                          <w:color w:val="080808"/>
                          <w:kern w:val="24"/>
                          <w:sz w:val="36"/>
                          <w:szCs w:val="36"/>
                          <w:lang w:val="es-MX"/>
                        </w:rPr>
                        <w:t>Una ecografía prenatal es una prueba que usa ondas sonoras para producir imágenes del feto en desarrollo. Al analizar las imágenes, el médico puede detectar una diferencia en las estructuras faciales.</w:t>
                      </w:r>
                    </w:p>
                    <w:p w:rsidR="006D0CD5" w:rsidRPr="006D0CD5" w:rsidRDefault="006D0CD5" w:rsidP="006D0CD5">
                      <w:pPr>
                        <w:pStyle w:val="NormalWeb"/>
                        <w:spacing w:before="0" w:beforeAutospacing="0" w:after="0" w:afterAutospacing="0"/>
                        <w:rPr>
                          <w:lang w:val="es-MX"/>
                        </w:rPr>
                      </w:pPr>
                      <w:r>
                        <w:rPr>
                          <w:rFonts w:ascii="mayo-sans" w:hAnsi="mayo-sans" w:cstheme="minorBidi"/>
                          <w:color w:val="080808"/>
                          <w:kern w:val="24"/>
                          <w:sz w:val="36"/>
                          <w:szCs w:val="36"/>
                          <w:lang w:val="es-MX"/>
                        </w:rPr>
                        <w:t>El labio leporino puede detectarse por medio de una ecografía alrededor de la semana 13 de embarazo. A medida que el feto continúa su desarrollo, puede resultar más fácil diagnosticar de forma precisa el labio leporino. Cuando solo se produce hendidura del paladar, es más difícil observarlo mediante una ecografía.</w:t>
                      </w:r>
                      <w:r w:rsidR="000C1DEE">
                        <w:rPr>
                          <w:rFonts w:ascii="mayo-sans" w:hAnsi="mayo-sans" w:cstheme="minorBidi"/>
                          <w:color w:val="080808"/>
                          <w:kern w:val="24"/>
                          <w:sz w:val="36"/>
                          <w:szCs w:val="36"/>
                          <w:lang w:val="es-MX"/>
                        </w:rPr>
                        <w:tab/>
                      </w:r>
                    </w:p>
                  </w:txbxContent>
                </v:textbox>
                <w10:wrap anchorx="margin"/>
              </v:rect>
            </w:pict>
          </mc:Fallback>
        </mc:AlternateContent>
      </w:r>
      <w:r w:rsidR="006D0CD5">
        <w:rPr>
          <w:sz w:val="24"/>
          <w:lang w:val="es-MX"/>
        </w:rPr>
        <w:tab/>
      </w:r>
      <w:r w:rsidR="006D0CD5">
        <w:rPr>
          <w:sz w:val="24"/>
          <w:lang w:val="es-MX"/>
        </w:rPr>
        <w:tab/>
      </w:r>
      <w:r w:rsidR="006D0CD5">
        <w:rPr>
          <w:sz w:val="24"/>
          <w:lang w:val="es-MX"/>
        </w:rPr>
        <w:tab/>
      </w:r>
      <w:r w:rsidR="006D0CD5">
        <w:rPr>
          <w:sz w:val="24"/>
          <w:lang w:val="es-MX"/>
        </w:rPr>
        <w:tab/>
      </w:r>
      <w:r w:rsidR="006D0CD5">
        <w:rPr>
          <w:sz w:val="24"/>
          <w:lang w:val="es-MX"/>
        </w:rPr>
        <w:tab/>
      </w:r>
      <w:r w:rsidR="006D0CD5">
        <w:rPr>
          <w:sz w:val="24"/>
          <w:lang w:val="es-MX"/>
        </w:rPr>
        <w:tab/>
      </w:r>
      <w:r w:rsidR="006D0CD5">
        <w:rPr>
          <w:sz w:val="24"/>
          <w:lang w:val="es-MX"/>
        </w:rPr>
        <w:tab/>
      </w:r>
      <w:r w:rsidR="006D0CD5">
        <w:rPr>
          <w:sz w:val="24"/>
          <w:lang w:val="es-MX"/>
        </w:rPr>
        <w:tab/>
      </w:r>
      <w:r w:rsidR="006D0CD5">
        <w:rPr>
          <w:sz w:val="24"/>
          <w:lang w:val="es-MX"/>
        </w:rPr>
        <w:tab/>
      </w:r>
      <w:r w:rsidR="006D0CD5">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bookmarkStart w:id="0" w:name="_GoBack"/>
      <w:bookmarkEnd w:id="0"/>
      <w:r>
        <w:rPr>
          <w:sz w:val="24"/>
          <w:lang w:val="es-MX"/>
        </w:rPr>
        <w:tab/>
      </w:r>
      <w:r>
        <w:rPr>
          <w:sz w:val="24"/>
          <w:lang w:val="es-MX"/>
        </w:rPr>
        <w:tab/>
      </w:r>
      <w:r w:rsidR="006D0CD5">
        <w:rPr>
          <w:sz w:val="24"/>
          <w:lang w:val="es-MX"/>
        </w:rPr>
        <w:tab/>
      </w:r>
    </w:p>
    <w:sectPr w:rsidR="00971A56" w:rsidRPr="006D0C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ayo-sans">
    <w:altName w:val="Times New Roman"/>
    <w:panose1 w:val="00000000000000000000"/>
    <w:charset w:val="00"/>
    <w:family w:val="roman"/>
    <w:notTrueType/>
    <w:pitch w:val="default"/>
  </w:font>
  <w:font w:name="mayo-displa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CD5"/>
    <w:rsid w:val="000C1DEE"/>
    <w:rsid w:val="006D0CD5"/>
    <w:rsid w:val="0097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2D8E"/>
  <w15:chartTrackingRefBased/>
  <w15:docId w15:val="{443248CC-9160-40B4-87C4-8AEEC527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D0CD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47805">
      <w:bodyDiv w:val="1"/>
      <w:marLeft w:val="0"/>
      <w:marRight w:val="0"/>
      <w:marTop w:val="0"/>
      <w:marBottom w:val="0"/>
      <w:divBdr>
        <w:top w:val="none" w:sz="0" w:space="0" w:color="auto"/>
        <w:left w:val="none" w:sz="0" w:space="0" w:color="auto"/>
        <w:bottom w:val="none" w:sz="0" w:space="0" w:color="auto"/>
        <w:right w:val="none" w:sz="0" w:space="0" w:color="auto"/>
      </w:divBdr>
    </w:div>
    <w:div w:id="718432078">
      <w:bodyDiv w:val="1"/>
      <w:marLeft w:val="0"/>
      <w:marRight w:val="0"/>
      <w:marTop w:val="0"/>
      <w:marBottom w:val="0"/>
      <w:divBdr>
        <w:top w:val="none" w:sz="0" w:space="0" w:color="auto"/>
        <w:left w:val="none" w:sz="0" w:space="0" w:color="auto"/>
        <w:bottom w:val="none" w:sz="0" w:space="0" w:color="auto"/>
        <w:right w:val="none" w:sz="0" w:space="0" w:color="auto"/>
      </w:divBdr>
    </w:div>
    <w:div w:id="784468985">
      <w:bodyDiv w:val="1"/>
      <w:marLeft w:val="0"/>
      <w:marRight w:val="0"/>
      <w:marTop w:val="0"/>
      <w:marBottom w:val="0"/>
      <w:divBdr>
        <w:top w:val="none" w:sz="0" w:space="0" w:color="auto"/>
        <w:left w:val="none" w:sz="0" w:space="0" w:color="auto"/>
        <w:bottom w:val="none" w:sz="0" w:space="0" w:color="auto"/>
        <w:right w:val="none" w:sz="0" w:space="0" w:color="auto"/>
      </w:divBdr>
    </w:div>
    <w:div w:id="849762852">
      <w:bodyDiv w:val="1"/>
      <w:marLeft w:val="0"/>
      <w:marRight w:val="0"/>
      <w:marTop w:val="0"/>
      <w:marBottom w:val="0"/>
      <w:divBdr>
        <w:top w:val="none" w:sz="0" w:space="0" w:color="auto"/>
        <w:left w:val="none" w:sz="0" w:space="0" w:color="auto"/>
        <w:bottom w:val="none" w:sz="0" w:space="0" w:color="auto"/>
        <w:right w:val="none" w:sz="0" w:space="0" w:color="auto"/>
      </w:divBdr>
    </w:div>
    <w:div w:id="1000890082">
      <w:bodyDiv w:val="1"/>
      <w:marLeft w:val="0"/>
      <w:marRight w:val="0"/>
      <w:marTop w:val="0"/>
      <w:marBottom w:val="0"/>
      <w:divBdr>
        <w:top w:val="none" w:sz="0" w:space="0" w:color="auto"/>
        <w:left w:val="none" w:sz="0" w:space="0" w:color="auto"/>
        <w:bottom w:val="none" w:sz="0" w:space="0" w:color="auto"/>
        <w:right w:val="none" w:sz="0" w:space="0" w:color="auto"/>
      </w:divBdr>
    </w:div>
    <w:div w:id="1111172415">
      <w:bodyDiv w:val="1"/>
      <w:marLeft w:val="0"/>
      <w:marRight w:val="0"/>
      <w:marTop w:val="0"/>
      <w:marBottom w:val="0"/>
      <w:divBdr>
        <w:top w:val="none" w:sz="0" w:space="0" w:color="auto"/>
        <w:left w:val="none" w:sz="0" w:space="0" w:color="auto"/>
        <w:bottom w:val="none" w:sz="0" w:space="0" w:color="auto"/>
        <w:right w:val="none" w:sz="0" w:space="0" w:color="auto"/>
      </w:divBdr>
    </w:div>
    <w:div w:id="184597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62</Words>
  <Characters>359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ANDAP</dc:creator>
  <cp:keywords/>
  <dc:description/>
  <cp:lastModifiedBy>ANDAP</cp:lastModifiedBy>
  <cp:revision>1</cp:revision>
  <dcterms:created xsi:type="dcterms:W3CDTF">2023-08-26T16:20:00Z</dcterms:created>
  <dcterms:modified xsi:type="dcterms:W3CDTF">2023-08-26T16:34:00Z</dcterms:modified>
</cp:coreProperties>
</file>