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887" w:rsidRDefault="00465887">
      <w:pPr>
        <w:rPr>
          <w:rFonts w:ascii="Times New Roman" w:hAnsi="Times New Roman" w:cs="Times New Roman"/>
          <w:lang w:val="pt-BR"/>
        </w:rPr>
      </w:pPr>
      <w:proofErr w:type="spellStart"/>
      <w:r>
        <w:rPr>
          <w:rFonts w:ascii="Times New Roman" w:hAnsi="Times New Roman" w:cs="Times New Roman"/>
          <w:lang w:val="pt-BR"/>
        </w:rPr>
        <w:t>Handout</w:t>
      </w:r>
      <w:proofErr w:type="spellEnd"/>
      <w:r>
        <w:rPr>
          <w:rFonts w:ascii="Times New Roman" w:hAnsi="Times New Roman" w:cs="Times New Roman"/>
          <w:lang w:val="pt-BR"/>
        </w:rPr>
        <w:t xml:space="preserve"> 4</w:t>
      </w:r>
    </w:p>
    <w:p w:rsidR="00465887" w:rsidRDefault="00465887">
      <w:pPr>
        <w:rPr>
          <w:rFonts w:ascii="Times New Roman" w:hAnsi="Times New Roman" w:cs="Times New Roman"/>
          <w:lang w:val="pt-BR"/>
        </w:rPr>
      </w:pPr>
    </w:p>
    <w:p w:rsidR="002B3F33" w:rsidRDefault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t xml:space="preserve">Biber </w:t>
      </w:r>
      <w:proofErr w:type="spellStart"/>
      <w:r w:rsidRPr="002C6862">
        <w:rPr>
          <w:rFonts w:ascii="Times New Roman" w:hAnsi="Times New Roman" w:cs="Times New Roman"/>
          <w:lang w:val="pt-BR"/>
        </w:rPr>
        <w:t>tagger</w:t>
      </w:r>
      <w:proofErr w:type="spellEnd"/>
    </w:p>
    <w:p w:rsidR="00465887" w:rsidRDefault="00465887">
      <w:pPr>
        <w:rPr>
          <w:rFonts w:ascii="Times New Roman" w:hAnsi="Times New Roman" w:cs="Times New Roman"/>
          <w:lang w:val="pt-BR"/>
        </w:rPr>
      </w:pPr>
    </w:p>
    <w:p w:rsidR="00465887" w:rsidRPr="002C6862" w:rsidRDefault="00465887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Biber </w:t>
      </w:r>
      <w:proofErr w:type="spellStart"/>
      <w:r>
        <w:rPr>
          <w:rFonts w:ascii="Times New Roman" w:hAnsi="Times New Roman" w:cs="Times New Roman"/>
          <w:lang w:val="pt-BR"/>
        </w:rPr>
        <w:t>Tagger</w:t>
      </w:r>
      <w:proofErr w:type="spellEnd"/>
      <w:r>
        <w:rPr>
          <w:rFonts w:ascii="Times New Roman" w:hAnsi="Times New Roman" w:cs="Times New Roman"/>
          <w:lang w:val="pt-BR"/>
        </w:rPr>
        <w:t xml:space="preserve"> é o etiquetador ‘de facto’ para Análise </w:t>
      </w:r>
      <w:proofErr w:type="spellStart"/>
      <w:r>
        <w:rPr>
          <w:rFonts w:ascii="Times New Roman" w:hAnsi="Times New Roman" w:cs="Times New Roman"/>
          <w:lang w:val="pt-BR"/>
        </w:rPr>
        <w:t>Multdimensional</w:t>
      </w:r>
      <w:proofErr w:type="spellEnd"/>
      <w:r>
        <w:rPr>
          <w:rFonts w:ascii="Times New Roman" w:hAnsi="Times New Roman" w:cs="Times New Roman"/>
          <w:lang w:val="pt-BR"/>
        </w:rPr>
        <w:t xml:space="preserve">. Ele funciona apenas com textos em inglês. </w:t>
      </w:r>
      <w:r w:rsidR="009D0FE5">
        <w:rPr>
          <w:rFonts w:ascii="Times New Roman" w:hAnsi="Times New Roman" w:cs="Times New Roman"/>
          <w:lang w:val="pt-BR"/>
        </w:rPr>
        <w:t>A</w:t>
      </w:r>
      <w:r>
        <w:rPr>
          <w:rFonts w:ascii="Times New Roman" w:hAnsi="Times New Roman" w:cs="Times New Roman"/>
          <w:lang w:val="pt-BR"/>
        </w:rPr>
        <w:t>nota características gramaticais e lexicais, mas não faz lematização. Foi criado em meados dos anos 1980 por Douglas Biber. A versão mostrada abaixo é de meados dos anos 2000</w:t>
      </w:r>
      <w:r w:rsidR="009D0FE5">
        <w:rPr>
          <w:rFonts w:ascii="Times New Roman" w:hAnsi="Times New Roman" w:cs="Times New Roman"/>
          <w:lang w:val="pt-BR"/>
        </w:rPr>
        <w:t>. O etiquetador roda em Windows apenas.</w:t>
      </w:r>
      <w:r w:rsidR="00461A26">
        <w:rPr>
          <w:rFonts w:ascii="Times New Roman" w:hAnsi="Times New Roman" w:cs="Times New Roman"/>
          <w:lang w:val="pt-BR"/>
        </w:rPr>
        <w:t xml:space="preserve"> Seu acesso é muito restrito. Ele não é disponibilizado pelo autor.</w:t>
      </w:r>
    </w:p>
    <w:p w:rsidR="00A35C6B" w:rsidRPr="002C6862" w:rsidRDefault="00A35C6B">
      <w:pPr>
        <w:rPr>
          <w:rFonts w:ascii="Times New Roman" w:hAnsi="Times New Roman" w:cs="Times New Roman"/>
          <w:lang w:val="pt-BR"/>
        </w:rPr>
      </w:pPr>
    </w:p>
    <w:p w:rsidR="00A35C6B" w:rsidRPr="002C6862" w:rsidRDefault="00A35C6B" w:rsidP="00A35C6B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t>Abra o programa</w:t>
      </w:r>
    </w:p>
    <w:p w:rsidR="00A35C6B" w:rsidRPr="002C6862" w:rsidRDefault="00A35C6B" w:rsidP="00A35C6B">
      <w:pPr>
        <w:pStyle w:val="ListParagraph"/>
        <w:rPr>
          <w:rFonts w:ascii="Times New Roman" w:hAnsi="Times New Roman" w:cs="Times New Roman"/>
          <w:lang w:val="pt-BR"/>
        </w:rPr>
      </w:pPr>
    </w:p>
    <w:p w:rsidR="00A35C6B" w:rsidRPr="002C6862" w:rsidRDefault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drawing>
          <wp:inline distT="0" distB="0" distL="0" distR="0" wp14:anchorId="1AC36A68" wp14:editId="121F2125">
            <wp:extent cx="3657600" cy="2871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C6B" w:rsidRPr="002C6862" w:rsidRDefault="00A35C6B">
      <w:pPr>
        <w:rPr>
          <w:rFonts w:ascii="Times New Roman" w:hAnsi="Times New Roman" w:cs="Times New Roman"/>
          <w:lang w:val="pt-BR"/>
        </w:rPr>
      </w:pPr>
    </w:p>
    <w:p w:rsidR="00A35C6B" w:rsidRPr="002C6862" w:rsidRDefault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t>2. Selecione as opções desejadas. O default aparece selecionado abaixo.</w:t>
      </w:r>
    </w:p>
    <w:p w:rsidR="00A35C6B" w:rsidRPr="002C6862" w:rsidRDefault="00A35C6B">
      <w:pPr>
        <w:rPr>
          <w:rFonts w:ascii="Times New Roman" w:hAnsi="Times New Roman" w:cs="Times New Roman"/>
          <w:lang w:val="pt-BR"/>
        </w:rPr>
      </w:pPr>
    </w:p>
    <w:p w:rsidR="00A35C6B" w:rsidRPr="002C6862" w:rsidRDefault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drawing>
          <wp:inline distT="0" distB="0" distL="0" distR="0" wp14:anchorId="0FBC2F95" wp14:editId="71D36300">
            <wp:extent cx="3657600" cy="290779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C6B" w:rsidRPr="002C6862" w:rsidRDefault="00A35C6B">
      <w:pPr>
        <w:rPr>
          <w:rFonts w:ascii="Times New Roman" w:hAnsi="Times New Roman" w:cs="Times New Roman"/>
          <w:lang w:val="pt-BR"/>
        </w:rPr>
      </w:pPr>
    </w:p>
    <w:p w:rsidR="00A35C6B" w:rsidRPr="002C6862" w:rsidRDefault="00A35C6B" w:rsidP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lastRenderedPageBreak/>
        <w:t xml:space="preserve">3. Clique em Begin </w:t>
      </w:r>
      <w:proofErr w:type="spellStart"/>
      <w:r w:rsidRPr="002C6862">
        <w:rPr>
          <w:rFonts w:ascii="Times New Roman" w:hAnsi="Times New Roman" w:cs="Times New Roman"/>
          <w:lang w:val="pt-BR"/>
        </w:rPr>
        <w:t>Tagging</w:t>
      </w:r>
      <w:proofErr w:type="spellEnd"/>
      <w:r w:rsidRPr="002C6862">
        <w:rPr>
          <w:rFonts w:ascii="Times New Roman" w:hAnsi="Times New Roman" w:cs="Times New Roman"/>
          <w:lang w:val="pt-BR"/>
        </w:rPr>
        <w:t xml:space="preserve"> para escolher os textos para etiquetar</w:t>
      </w:r>
      <w:r w:rsidR="002C6862" w:rsidRPr="002C6862">
        <w:rPr>
          <w:rFonts w:ascii="Times New Roman" w:hAnsi="Times New Roman" w:cs="Times New Roman"/>
          <w:lang w:val="pt-BR"/>
        </w:rPr>
        <w:t>. Os textos devem estar no formato ASCII (</w:t>
      </w:r>
      <w:proofErr w:type="spellStart"/>
      <w:r w:rsidR="002C6862" w:rsidRPr="002C6862">
        <w:rPr>
          <w:rFonts w:ascii="Times New Roman" w:hAnsi="Times New Roman" w:cs="Times New Roman"/>
          <w:lang w:val="pt-BR"/>
        </w:rPr>
        <w:t>txt</w:t>
      </w:r>
      <w:proofErr w:type="spellEnd"/>
      <w:r w:rsidR="002C6862" w:rsidRPr="002C6862">
        <w:rPr>
          <w:rFonts w:ascii="Times New Roman" w:hAnsi="Times New Roman" w:cs="Times New Roman"/>
          <w:lang w:val="pt-BR"/>
        </w:rPr>
        <w:t xml:space="preserve">). Word, PDF, </w:t>
      </w:r>
      <w:proofErr w:type="spellStart"/>
      <w:r w:rsidR="002C6862" w:rsidRPr="002C6862">
        <w:rPr>
          <w:rFonts w:ascii="Times New Roman" w:hAnsi="Times New Roman" w:cs="Times New Roman"/>
          <w:lang w:val="pt-BR"/>
        </w:rPr>
        <w:t>html</w:t>
      </w:r>
      <w:proofErr w:type="spellEnd"/>
      <w:r w:rsidR="002C6862" w:rsidRPr="002C6862">
        <w:rPr>
          <w:rFonts w:ascii="Times New Roman" w:hAnsi="Times New Roman" w:cs="Times New Roman"/>
          <w:lang w:val="pt-BR"/>
        </w:rPr>
        <w:t xml:space="preserve">, etc. não funcionam. Os arquivos </w:t>
      </w:r>
      <w:proofErr w:type="spellStart"/>
      <w:r w:rsidR="002C6862" w:rsidRPr="002C6862">
        <w:rPr>
          <w:rFonts w:ascii="Times New Roman" w:hAnsi="Times New Roman" w:cs="Times New Roman"/>
          <w:lang w:val="pt-BR"/>
        </w:rPr>
        <w:t>txt</w:t>
      </w:r>
      <w:proofErr w:type="spellEnd"/>
      <w:r w:rsidR="002C6862" w:rsidRPr="002C6862">
        <w:rPr>
          <w:rFonts w:ascii="Times New Roman" w:hAnsi="Times New Roman" w:cs="Times New Roman"/>
          <w:lang w:val="pt-BR"/>
        </w:rPr>
        <w:t xml:space="preserve"> não devem ter linhas muito compridas, nem caracteres estranhos (i.e. que não sejam os caracteres constantes no teclado norte-americano). </w:t>
      </w:r>
    </w:p>
    <w:p w:rsidR="00A35C6B" w:rsidRPr="002C6862" w:rsidRDefault="00A35C6B" w:rsidP="00A35C6B">
      <w:pPr>
        <w:rPr>
          <w:rFonts w:ascii="Times New Roman" w:hAnsi="Times New Roman" w:cs="Times New Roman"/>
          <w:lang w:val="pt-BR"/>
        </w:rPr>
      </w:pPr>
    </w:p>
    <w:p w:rsidR="00A35C6B" w:rsidRPr="002C6862" w:rsidRDefault="00A35C6B" w:rsidP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t>4. Depois de escolher os textos, clique em OK para começar a etiquetagem</w:t>
      </w:r>
    </w:p>
    <w:p w:rsidR="00A35C6B" w:rsidRPr="002C6862" w:rsidRDefault="00A35C6B" w:rsidP="00A35C6B">
      <w:pPr>
        <w:rPr>
          <w:rFonts w:ascii="Times New Roman" w:hAnsi="Times New Roman" w:cs="Times New Roman"/>
          <w:lang w:val="pt-BR"/>
        </w:rPr>
      </w:pPr>
    </w:p>
    <w:p w:rsidR="00A35C6B" w:rsidRPr="002C6862" w:rsidRDefault="00A35C6B" w:rsidP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drawing>
          <wp:inline distT="0" distB="0" distL="0" distR="0" wp14:anchorId="6F57CDFE" wp14:editId="49BEC231">
            <wp:extent cx="3657600" cy="291693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C6B" w:rsidRPr="002C6862" w:rsidRDefault="00A35C6B" w:rsidP="00A35C6B">
      <w:pPr>
        <w:rPr>
          <w:rFonts w:ascii="Times New Roman" w:hAnsi="Times New Roman" w:cs="Times New Roman"/>
          <w:lang w:val="pt-BR"/>
        </w:rPr>
      </w:pPr>
    </w:p>
    <w:p w:rsidR="00A35C6B" w:rsidRPr="002C6862" w:rsidRDefault="00A35C6B" w:rsidP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t xml:space="preserve">5. O programa </w:t>
      </w:r>
      <w:r w:rsidR="002C6862" w:rsidRPr="002C6862">
        <w:rPr>
          <w:rFonts w:ascii="Times New Roman" w:hAnsi="Times New Roman" w:cs="Times New Roman"/>
          <w:lang w:val="pt-BR"/>
        </w:rPr>
        <w:t xml:space="preserve">cria uma pasta chamada </w:t>
      </w:r>
      <w:proofErr w:type="spellStart"/>
      <w:r w:rsidR="002C6862" w:rsidRPr="002C6862">
        <w:rPr>
          <w:rFonts w:ascii="Times New Roman" w:hAnsi="Times New Roman" w:cs="Times New Roman"/>
          <w:lang w:val="pt-BR"/>
        </w:rPr>
        <w:t>taggedfiles</w:t>
      </w:r>
      <w:proofErr w:type="spellEnd"/>
      <w:r w:rsidR="002C6862" w:rsidRPr="002C6862">
        <w:rPr>
          <w:rFonts w:ascii="Times New Roman" w:hAnsi="Times New Roman" w:cs="Times New Roman"/>
          <w:lang w:val="pt-BR"/>
        </w:rPr>
        <w:t xml:space="preserve"> dentro da pasta onde estão os textos para etiquetar. Nessa pasta são colocados os arquivos etiquetados.</w:t>
      </w:r>
    </w:p>
    <w:p w:rsidR="002C6862" w:rsidRPr="002C6862" w:rsidRDefault="002C6862" w:rsidP="00A35C6B">
      <w:pPr>
        <w:rPr>
          <w:rFonts w:ascii="Times New Roman" w:hAnsi="Times New Roman" w:cs="Times New Roman"/>
          <w:lang w:val="pt-BR"/>
        </w:rPr>
      </w:pPr>
    </w:p>
    <w:p w:rsidR="002C6862" w:rsidRPr="002C6862" w:rsidRDefault="002C6862" w:rsidP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t>6. Quando o programa terminar a etiquetagem, aparece uma mensagem dizendo ‘</w:t>
      </w:r>
      <w:proofErr w:type="spellStart"/>
      <w:r w:rsidRPr="002C6862">
        <w:rPr>
          <w:rFonts w:ascii="Times New Roman" w:hAnsi="Times New Roman" w:cs="Times New Roman"/>
          <w:lang w:val="pt-BR"/>
        </w:rPr>
        <w:t>Finished</w:t>
      </w:r>
      <w:proofErr w:type="spellEnd"/>
      <w:r w:rsidRPr="002C6862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2C6862">
        <w:rPr>
          <w:rFonts w:ascii="Times New Roman" w:hAnsi="Times New Roman" w:cs="Times New Roman"/>
          <w:lang w:val="pt-BR"/>
        </w:rPr>
        <w:t>Tagging</w:t>
      </w:r>
      <w:proofErr w:type="spellEnd"/>
      <w:r w:rsidRPr="002C6862">
        <w:rPr>
          <w:rFonts w:ascii="Times New Roman" w:hAnsi="Times New Roman" w:cs="Times New Roman"/>
          <w:lang w:val="pt-BR"/>
        </w:rPr>
        <w:t>’</w:t>
      </w:r>
    </w:p>
    <w:p w:rsidR="002C6862" w:rsidRPr="002C6862" w:rsidRDefault="002C6862" w:rsidP="00A35C6B">
      <w:pPr>
        <w:rPr>
          <w:rFonts w:ascii="Times New Roman" w:hAnsi="Times New Roman" w:cs="Times New Roman"/>
          <w:lang w:val="pt-BR"/>
        </w:rPr>
      </w:pPr>
    </w:p>
    <w:p w:rsidR="002C6862" w:rsidRDefault="002C6862" w:rsidP="00A35C6B">
      <w:pPr>
        <w:rPr>
          <w:rFonts w:ascii="Times New Roman" w:hAnsi="Times New Roman" w:cs="Times New Roman"/>
          <w:lang w:val="pt-BR"/>
        </w:rPr>
      </w:pPr>
      <w:r w:rsidRPr="002C6862">
        <w:rPr>
          <w:rFonts w:ascii="Times New Roman" w:hAnsi="Times New Roman" w:cs="Times New Roman"/>
          <w:lang w:val="pt-BR"/>
        </w:rPr>
        <w:drawing>
          <wp:inline distT="0" distB="0" distL="0" distR="0" wp14:anchorId="73F22692" wp14:editId="246D6EF7">
            <wp:extent cx="3657600" cy="2889504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5D" w:rsidRDefault="00150B5D" w:rsidP="00A35C6B">
      <w:pPr>
        <w:rPr>
          <w:rFonts w:ascii="Times New Roman" w:hAnsi="Times New Roman" w:cs="Times New Roman"/>
          <w:lang w:val="pt-BR"/>
        </w:rPr>
      </w:pPr>
    </w:p>
    <w:p w:rsidR="00150B5D" w:rsidRDefault="00150B5D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:rsidR="00150B5D" w:rsidRDefault="00150B5D" w:rsidP="00A35C6B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 xml:space="preserve">Abaixo segue exemplo de um texto etiquetado pelo Biber </w:t>
      </w:r>
      <w:proofErr w:type="spellStart"/>
      <w:r>
        <w:rPr>
          <w:rFonts w:ascii="Times New Roman" w:hAnsi="Times New Roman" w:cs="Times New Roman"/>
          <w:lang w:val="pt-BR"/>
        </w:rPr>
        <w:t>Tagger</w:t>
      </w:r>
      <w:proofErr w:type="spellEnd"/>
      <w:r>
        <w:rPr>
          <w:rFonts w:ascii="Times New Roman" w:hAnsi="Times New Roman" w:cs="Times New Roman"/>
          <w:lang w:val="pt-BR"/>
        </w:rPr>
        <w:t xml:space="preserve">. Vide o arquivo biber_tagger_codes.pdf para </w:t>
      </w:r>
      <w:r w:rsidR="00DA2A3F">
        <w:rPr>
          <w:rFonts w:ascii="Times New Roman" w:hAnsi="Times New Roman" w:cs="Times New Roman"/>
          <w:lang w:val="pt-BR"/>
        </w:rPr>
        <w:t xml:space="preserve">o </w:t>
      </w:r>
      <w:proofErr w:type="spellStart"/>
      <w:r w:rsidR="00DA2A3F" w:rsidRPr="00DA2A3F">
        <w:rPr>
          <w:rFonts w:ascii="Times New Roman" w:hAnsi="Times New Roman" w:cs="Times New Roman"/>
          <w:i/>
          <w:lang w:val="pt-BR"/>
        </w:rPr>
        <w:t>tagset</w:t>
      </w:r>
      <w:proofErr w:type="spellEnd"/>
      <w:r w:rsidR="00DA2A3F">
        <w:rPr>
          <w:rFonts w:ascii="Times New Roman" w:hAnsi="Times New Roman" w:cs="Times New Roman"/>
          <w:lang w:val="pt-BR"/>
        </w:rPr>
        <w:t xml:space="preserve"> (</w:t>
      </w:r>
      <w:r>
        <w:rPr>
          <w:rFonts w:ascii="Times New Roman" w:hAnsi="Times New Roman" w:cs="Times New Roman"/>
          <w:lang w:val="pt-BR"/>
        </w:rPr>
        <w:t xml:space="preserve">relação </w:t>
      </w:r>
      <w:r w:rsidR="00DA2A3F">
        <w:rPr>
          <w:rFonts w:ascii="Times New Roman" w:hAnsi="Times New Roman" w:cs="Times New Roman"/>
          <w:lang w:val="pt-BR"/>
        </w:rPr>
        <w:t>das etiquetas)</w:t>
      </w:r>
      <w:r>
        <w:rPr>
          <w:rFonts w:ascii="Times New Roman" w:hAnsi="Times New Roman" w:cs="Times New Roman"/>
          <w:lang w:val="pt-BR"/>
        </w:rPr>
        <w:t xml:space="preserve"> </w:t>
      </w:r>
      <w:r w:rsidR="00DA2A3F">
        <w:rPr>
          <w:rFonts w:ascii="Times New Roman" w:hAnsi="Times New Roman" w:cs="Times New Roman"/>
          <w:lang w:val="pt-BR"/>
        </w:rPr>
        <w:t>do etiquetador</w:t>
      </w:r>
      <w:r>
        <w:rPr>
          <w:rFonts w:ascii="Times New Roman" w:hAnsi="Times New Roman" w:cs="Times New Roman"/>
          <w:lang w:val="pt-BR"/>
        </w:rPr>
        <w:t>.</w:t>
      </w:r>
      <w:r w:rsidR="00646CCE">
        <w:rPr>
          <w:rFonts w:ascii="Times New Roman" w:hAnsi="Times New Roman" w:cs="Times New Roman"/>
          <w:lang w:val="pt-BR"/>
        </w:rPr>
        <w:t xml:space="preserve"> O arquivo etiquetado é apresentado </w:t>
      </w:r>
      <w:proofErr w:type="spellStart"/>
      <w:r w:rsidR="00646CCE">
        <w:rPr>
          <w:rFonts w:ascii="Times New Roman" w:hAnsi="Times New Roman" w:cs="Times New Roman"/>
          <w:lang w:val="pt-BR"/>
        </w:rPr>
        <w:t>itemizado</w:t>
      </w:r>
      <w:proofErr w:type="spellEnd"/>
      <w:r w:rsidR="00646CCE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="00646CCE" w:rsidRPr="00DA2A3F">
        <w:rPr>
          <w:rFonts w:ascii="Times New Roman" w:hAnsi="Times New Roman" w:cs="Times New Roman"/>
          <w:i/>
          <w:lang w:val="pt-BR"/>
        </w:rPr>
        <w:t>tokenized</w:t>
      </w:r>
      <w:proofErr w:type="spellEnd"/>
      <w:r w:rsidR="00646CCE">
        <w:rPr>
          <w:rFonts w:ascii="Times New Roman" w:hAnsi="Times New Roman" w:cs="Times New Roman"/>
          <w:lang w:val="pt-BR"/>
        </w:rPr>
        <w:t xml:space="preserve">), isto </w:t>
      </w:r>
      <w:r w:rsidR="00DA2A3F">
        <w:rPr>
          <w:rFonts w:ascii="Times New Roman" w:hAnsi="Times New Roman" w:cs="Times New Roman"/>
          <w:lang w:val="pt-BR"/>
        </w:rPr>
        <w:t>é, cada palavra em uma linha, como na maioria dos etiquetadores.</w:t>
      </w:r>
    </w:p>
    <w:p w:rsidR="00DA2A3F" w:rsidRDefault="00DA2A3F" w:rsidP="00A35C6B">
      <w:pPr>
        <w:rPr>
          <w:rFonts w:ascii="Times New Roman" w:hAnsi="Times New Roman" w:cs="Times New Roman"/>
          <w:lang w:val="pt-BR"/>
        </w:rPr>
      </w:pPr>
    </w:p>
    <w:p w:rsidR="00DA2A3F" w:rsidRDefault="00DA2A3F" w:rsidP="00A35C6B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Formato da etiqueta:</w:t>
      </w:r>
    </w:p>
    <w:p w:rsidR="00DA2A3F" w:rsidRPr="00112F33" w:rsidRDefault="00112F33" w:rsidP="00A35C6B">
      <w:pPr>
        <w:rPr>
          <w:rFonts w:ascii="Courier New" w:hAnsi="Courier New" w:cs="Courier New"/>
          <w:lang w:val="pt-BR"/>
        </w:rPr>
      </w:pPr>
      <w:r w:rsidRPr="00112F33">
        <w:rPr>
          <w:rFonts w:ascii="Courier New" w:hAnsi="Courier New" w:cs="Courier New"/>
          <w:lang w:val="pt-BR"/>
        </w:rPr>
        <w:t>palavra</w:t>
      </w:r>
      <w:r w:rsidR="00DA2A3F" w:rsidRPr="00112F33">
        <w:rPr>
          <w:rFonts w:ascii="Courier New" w:hAnsi="Courier New" w:cs="Courier New"/>
          <w:lang w:val="pt-BR"/>
        </w:rPr>
        <w:t xml:space="preserve"> ^</w:t>
      </w:r>
      <w:proofErr w:type="spellStart"/>
      <w:r w:rsidR="00DA2A3F" w:rsidRPr="00112F33">
        <w:rPr>
          <w:rFonts w:ascii="Courier New" w:hAnsi="Courier New" w:cs="Courier New"/>
          <w:lang w:val="pt-BR"/>
        </w:rPr>
        <w:t>xxx</w:t>
      </w:r>
      <w:proofErr w:type="spellEnd"/>
      <w:r w:rsidR="00DA2A3F" w:rsidRPr="00112F33">
        <w:rPr>
          <w:rFonts w:ascii="Courier New" w:hAnsi="Courier New" w:cs="Courier New"/>
          <w:lang w:val="pt-BR"/>
        </w:rPr>
        <w:t>++++</w:t>
      </w:r>
      <w:r w:rsidRPr="00112F33">
        <w:rPr>
          <w:rFonts w:ascii="Courier New" w:hAnsi="Courier New" w:cs="Courier New"/>
          <w:lang w:val="pt-BR"/>
        </w:rPr>
        <w:t>=</w:t>
      </w:r>
      <w:r>
        <w:rPr>
          <w:rFonts w:ascii="Courier New" w:hAnsi="Courier New" w:cs="Courier New"/>
          <w:lang w:val="pt-BR"/>
        </w:rPr>
        <w:t>palavra,</w:t>
      </w:r>
    </w:p>
    <w:p w:rsidR="00DA2A3F" w:rsidRDefault="00DA2A3F" w:rsidP="00A35C6B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Onde: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369"/>
        <w:gridCol w:w="7896"/>
      </w:tblGrid>
      <w:tr w:rsidR="00112F33" w:rsidRPr="00DA2A3F" w:rsidTr="00112F33">
        <w:tc>
          <w:tcPr>
            <w:tcW w:w="0" w:type="auto"/>
          </w:tcPr>
          <w:p w:rsidR="00112F33" w:rsidRPr="00DA2A3F" w:rsidRDefault="00112F33" w:rsidP="00E20D7B">
            <w:pPr>
              <w:rPr>
                <w:rFonts w:ascii="Courier New" w:hAnsi="Courier New" w:cs="Courier New"/>
                <w:lang w:val="pt-BR"/>
              </w:rPr>
            </w:pPr>
            <w:r w:rsidRPr="00DA2A3F">
              <w:rPr>
                <w:rFonts w:ascii="Courier New" w:hAnsi="Courier New" w:cs="Courier New"/>
                <w:lang w:val="pt-BR"/>
              </w:rPr>
              <w:t xml:space="preserve"> </w:t>
            </w:r>
          </w:p>
        </w:tc>
        <w:tc>
          <w:tcPr>
            <w:tcW w:w="8616" w:type="dxa"/>
          </w:tcPr>
          <w:p w:rsidR="00112F33" w:rsidRPr="00DA2A3F" w:rsidRDefault="00112F33" w:rsidP="00E20D7B">
            <w:pPr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 xml:space="preserve">Texto </w:t>
            </w:r>
            <w:proofErr w:type="spellStart"/>
            <w:r>
              <w:rPr>
                <w:rFonts w:ascii="Times New Roman" w:hAnsi="Times New Roman" w:cs="Times New Roman"/>
                <w:lang w:val="pt-BR"/>
              </w:rPr>
              <w:t>itemizado</w:t>
            </w:r>
            <w:proofErr w:type="spellEnd"/>
            <w:r>
              <w:rPr>
                <w:rFonts w:ascii="Times New Roman" w:hAnsi="Times New Roman" w:cs="Times New Roman"/>
                <w:lang w:val="pt-BR"/>
              </w:rPr>
              <w:t xml:space="preserve">. A pontuação é deslocada para uma linha abaixo. </w:t>
            </w:r>
          </w:p>
        </w:tc>
      </w:tr>
      <w:tr w:rsidR="00DA2A3F" w:rsidRPr="00DA2A3F" w:rsidTr="00112F33">
        <w:tc>
          <w:tcPr>
            <w:tcW w:w="0" w:type="auto"/>
          </w:tcPr>
          <w:p w:rsidR="00DA2A3F" w:rsidRPr="00DA2A3F" w:rsidRDefault="00DA2A3F" w:rsidP="003A05D6">
            <w:pPr>
              <w:rPr>
                <w:rFonts w:ascii="Courier New" w:hAnsi="Courier New" w:cs="Courier New"/>
                <w:lang w:val="pt-BR"/>
              </w:rPr>
            </w:pPr>
            <w:r w:rsidRPr="00DA2A3F">
              <w:rPr>
                <w:rFonts w:ascii="Courier New" w:hAnsi="Courier New" w:cs="Courier New"/>
                <w:lang w:val="pt-BR"/>
              </w:rPr>
              <w:t xml:space="preserve"> </w:t>
            </w:r>
          </w:p>
        </w:tc>
        <w:tc>
          <w:tcPr>
            <w:tcW w:w="8616" w:type="dxa"/>
          </w:tcPr>
          <w:p w:rsidR="00DA2A3F" w:rsidRPr="00DA2A3F" w:rsidRDefault="00DA2A3F" w:rsidP="003A05D6">
            <w:pPr>
              <w:rPr>
                <w:rFonts w:ascii="Times New Roman" w:hAnsi="Times New Roman" w:cs="Times New Roman"/>
                <w:lang w:val="pt-BR"/>
              </w:rPr>
            </w:pPr>
            <w:r w:rsidRPr="00DA2A3F">
              <w:rPr>
                <w:rFonts w:ascii="Times New Roman" w:hAnsi="Times New Roman" w:cs="Times New Roman"/>
                <w:lang w:val="pt-BR"/>
              </w:rPr>
              <w:t>Espaço em branco que separa a palavra etiquetada da etiqueta</w:t>
            </w:r>
          </w:p>
        </w:tc>
      </w:tr>
      <w:tr w:rsidR="00DA2A3F" w:rsidRPr="00DA2A3F" w:rsidTr="00112F33">
        <w:tc>
          <w:tcPr>
            <w:tcW w:w="0" w:type="auto"/>
          </w:tcPr>
          <w:p w:rsidR="00DA2A3F" w:rsidRPr="00DA2A3F" w:rsidRDefault="00DA2A3F" w:rsidP="003A05D6">
            <w:pPr>
              <w:rPr>
                <w:rFonts w:ascii="Courier New" w:hAnsi="Courier New" w:cs="Courier New"/>
                <w:lang w:val="pt-BR"/>
              </w:rPr>
            </w:pPr>
            <w:r w:rsidRPr="00DA2A3F">
              <w:rPr>
                <w:rFonts w:ascii="Courier New" w:hAnsi="Courier New" w:cs="Courier New"/>
                <w:lang w:val="pt-BR"/>
              </w:rPr>
              <w:t>^</w:t>
            </w:r>
          </w:p>
        </w:tc>
        <w:tc>
          <w:tcPr>
            <w:tcW w:w="8616" w:type="dxa"/>
          </w:tcPr>
          <w:p w:rsidR="00DA2A3F" w:rsidRPr="00DA2A3F" w:rsidRDefault="00DA2A3F" w:rsidP="003A05D6">
            <w:pPr>
              <w:rPr>
                <w:rFonts w:ascii="Times New Roman" w:hAnsi="Times New Roman" w:cs="Times New Roman"/>
                <w:lang w:val="pt-BR"/>
              </w:rPr>
            </w:pPr>
            <w:r w:rsidRPr="00DA2A3F">
              <w:rPr>
                <w:rFonts w:ascii="Times New Roman" w:hAnsi="Times New Roman" w:cs="Times New Roman"/>
                <w:lang w:val="pt-BR"/>
              </w:rPr>
              <w:t>Início da etiqueta</w:t>
            </w:r>
          </w:p>
        </w:tc>
      </w:tr>
      <w:tr w:rsidR="00DA2A3F" w:rsidRPr="00DA2A3F" w:rsidTr="00112F33">
        <w:tc>
          <w:tcPr>
            <w:tcW w:w="0" w:type="auto"/>
          </w:tcPr>
          <w:p w:rsidR="00DA2A3F" w:rsidRPr="00DA2A3F" w:rsidRDefault="00DA2A3F" w:rsidP="003A05D6">
            <w:pPr>
              <w:rPr>
                <w:rFonts w:ascii="Courier New" w:hAnsi="Courier New" w:cs="Courier New"/>
                <w:lang w:val="pt-BR"/>
              </w:rPr>
            </w:pPr>
            <w:proofErr w:type="spellStart"/>
            <w:r w:rsidRPr="00DA2A3F">
              <w:rPr>
                <w:rFonts w:ascii="Courier New" w:hAnsi="Courier New" w:cs="Courier New"/>
                <w:lang w:val="pt-BR"/>
              </w:rPr>
              <w:t>xxx</w:t>
            </w:r>
            <w:proofErr w:type="spellEnd"/>
          </w:p>
        </w:tc>
        <w:tc>
          <w:tcPr>
            <w:tcW w:w="8616" w:type="dxa"/>
          </w:tcPr>
          <w:p w:rsidR="00DA2A3F" w:rsidRPr="00DA2A3F" w:rsidRDefault="00DA2A3F" w:rsidP="003A05D6">
            <w:pPr>
              <w:rPr>
                <w:rFonts w:ascii="Times New Roman" w:hAnsi="Times New Roman" w:cs="Times New Roman"/>
                <w:lang w:val="pt-BR"/>
              </w:rPr>
            </w:pPr>
            <w:r w:rsidRPr="00DA2A3F">
              <w:rPr>
                <w:rFonts w:ascii="Times New Roman" w:hAnsi="Times New Roman" w:cs="Times New Roman"/>
                <w:lang w:val="pt-BR"/>
              </w:rPr>
              <w:t>Etiqueta principal</w:t>
            </w:r>
          </w:p>
        </w:tc>
      </w:tr>
      <w:tr w:rsidR="00112F33" w:rsidRPr="00DA2A3F" w:rsidTr="00E20D7B">
        <w:tc>
          <w:tcPr>
            <w:tcW w:w="0" w:type="auto"/>
          </w:tcPr>
          <w:p w:rsidR="00112F33" w:rsidRPr="00DA2A3F" w:rsidRDefault="00112F33" w:rsidP="00E20D7B">
            <w:pPr>
              <w:rPr>
                <w:rFonts w:ascii="Courier New" w:hAnsi="Courier New" w:cs="Courier New"/>
                <w:lang w:val="pt-BR"/>
              </w:rPr>
            </w:pPr>
            <w:r w:rsidRPr="00DA2A3F">
              <w:rPr>
                <w:rFonts w:ascii="Courier New" w:hAnsi="Courier New" w:cs="Courier New"/>
                <w:lang w:val="pt-BR"/>
              </w:rPr>
              <w:t>+</w:t>
            </w:r>
          </w:p>
        </w:tc>
        <w:tc>
          <w:tcPr>
            <w:tcW w:w="8616" w:type="dxa"/>
          </w:tcPr>
          <w:p w:rsidR="00112F33" w:rsidRPr="00DA2A3F" w:rsidRDefault="00112F33" w:rsidP="00E20D7B">
            <w:pPr>
              <w:rPr>
                <w:rFonts w:ascii="Times New Roman" w:hAnsi="Times New Roman" w:cs="Times New Roman"/>
                <w:lang w:val="pt-BR"/>
              </w:rPr>
            </w:pPr>
            <w:r w:rsidRPr="00DA2A3F">
              <w:rPr>
                <w:rFonts w:ascii="Times New Roman" w:hAnsi="Times New Roman" w:cs="Times New Roman"/>
                <w:lang w:val="pt-BR"/>
              </w:rPr>
              <w:t>Separador dos campos das etiquetas. Cada campo pode ter etiquetas secundárias (até 4)</w:t>
            </w:r>
          </w:p>
        </w:tc>
      </w:tr>
      <w:tr w:rsidR="00112F33" w:rsidRPr="00DA2A3F" w:rsidTr="00E20D7B">
        <w:tc>
          <w:tcPr>
            <w:tcW w:w="0" w:type="auto"/>
          </w:tcPr>
          <w:p w:rsidR="00112F33" w:rsidRPr="00DA2A3F" w:rsidRDefault="00112F33" w:rsidP="00E20D7B">
            <w:pPr>
              <w:rPr>
                <w:rFonts w:ascii="Courier New" w:hAnsi="Courier New" w:cs="Courier New"/>
                <w:lang w:val="pt-BR"/>
              </w:rPr>
            </w:pPr>
            <w:r>
              <w:rPr>
                <w:rFonts w:ascii="Courier New" w:hAnsi="Courier New" w:cs="Courier New"/>
                <w:lang w:val="pt-BR"/>
              </w:rPr>
              <w:t>=</w:t>
            </w:r>
          </w:p>
        </w:tc>
        <w:tc>
          <w:tcPr>
            <w:tcW w:w="8616" w:type="dxa"/>
          </w:tcPr>
          <w:p w:rsidR="00112F33" w:rsidRPr="00DA2A3F" w:rsidRDefault="00112F33" w:rsidP="00E20D7B">
            <w:pPr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Fim da etiqueta</w:t>
            </w:r>
          </w:p>
        </w:tc>
      </w:tr>
      <w:tr w:rsidR="00DA2A3F" w:rsidRPr="00DA2A3F" w:rsidTr="00112F33">
        <w:tc>
          <w:tcPr>
            <w:tcW w:w="0" w:type="auto"/>
          </w:tcPr>
          <w:p w:rsidR="00DA2A3F" w:rsidRPr="00DA2A3F" w:rsidRDefault="00112F33" w:rsidP="003A05D6">
            <w:pPr>
              <w:rPr>
                <w:rFonts w:ascii="Courier New" w:hAnsi="Courier New" w:cs="Courier New"/>
                <w:lang w:val="pt-BR"/>
              </w:rPr>
            </w:pPr>
            <w:r>
              <w:rPr>
                <w:rFonts w:ascii="Courier New" w:hAnsi="Courier New" w:cs="Courier New"/>
                <w:lang w:val="pt-BR"/>
              </w:rPr>
              <w:t>palavra,</w:t>
            </w:r>
          </w:p>
        </w:tc>
        <w:tc>
          <w:tcPr>
            <w:tcW w:w="8616" w:type="dxa"/>
          </w:tcPr>
          <w:p w:rsidR="00DA2A3F" w:rsidRPr="00DA2A3F" w:rsidRDefault="00112F33" w:rsidP="003A05D6">
            <w:pPr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 xml:space="preserve">Sequência de caracteres conforme existe no texto </w:t>
            </w:r>
            <w:proofErr w:type="spellStart"/>
            <w:r>
              <w:rPr>
                <w:rFonts w:ascii="Times New Roman" w:hAnsi="Times New Roman" w:cs="Times New Roman"/>
                <w:lang w:val="pt-BR"/>
              </w:rPr>
              <w:t>fonto</w:t>
            </w:r>
            <w:proofErr w:type="spellEnd"/>
          </w:p>
        </w:tc>
      </w:tr>
    </w:tbl>
    <w:p w:rsidR="00646CCE" w:rsidRDefault="00646CCE" w:rsidP="00A35C6B">
      <w:pPr>
        <w:rPr>
          <w:rFonts w:ascii="Times New Roman" w:hAnsi="Times New Roman" w:cs="Times New Roman"/>
          <w:lang w:val="pt-BR"/>
        </w:rPr>
      </w:pPr>
    </w:p>
    <w:p w:rsidR="00646CCE" w:rsidRDefault="00646CCE" w:rsidP="00A35C6B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Texto original</w:t>
      </w:r>
    </w:p>
    <w:p w:rsidR="00646CCE" w:rsidRDefault="00646CCE" w:rsidP="00A35C6B">
      <w:pPr>
        <w:rPr>
          <w:rFonts w:ascii="Times New Roman" w:hAnsi="Times New Roman" w:cs="Times New Roman"/>
          <w:lang w:val="pt-BR"/>
        </w:rPr>
      </w:pPr>
    </w:p>
    <w:p w:rsidR="00646CCE" w:rsidRPr="00646CCE" w:rsidRDefault="00646CCE" w:rsidP="00646CCE">
      <w:pPr>
        <w:rPr>
          <w:rFonts w:ascii="Times New Roman" w:hAnsi="Times New Roman" w:cs="Times New Roman"/>
          <w:lang w:val="pt-BR"/>
        </w:rPr>
      </w:pPr>
      <w:r w:rsidRPr="00646CCE">
        <w:rPr>
          <w:rFonts w:ascii="Times New Roman" w:hAnsi="Times New Roman" w:cs="Times New Roman"/>
          <w:lang w:val="pt-BR"/>
        </w:rPr>
        <w:t>ICLE-BR-FF-0062.1&gt;</w:t>
      </w:r>
    </w:p>
    <w:p w:rsidR="00646CCE" w:rsidRPr="00646CCE" w:rsidRDefault="00646CCE" w:rsidP="00646CCE">
      <w:pPr>
        <w:rPr>
          <w:rFonts w:ascii="Times New Roman" w:hAnsi="Times New Roman" w:cs="Times New Roman"/>
        </w:rPr>
      </w:pPr>
      <w:r w:rsidRPr="00646CCE">
        <w:rPr>
          <w:rFonts w:ascii="Times New Roman" w:hAnsi="Times New Roman" w:cs="Times New Roman"/>
          <w:b/>
        </w:rPr>
        <w:t>Some people defend that there is no longer place for dreaming</w:t>
      </w:r>
      <w:r w:rsidRPr="00646CCE">
        <w:rPr>
          <w:rFonts w:ascii="Times New Roman" w:hAnsi="Times New Roman" w:cs="Times New Roman"/>
        </w:rPr>
        <w:t xml:space="preserve"> and</w:t>
      </w:r>
    </w:p>
    <w:p w:rsidR="00646CCE" w:rsidRPr="00646CCE" w:rsidRDefault="00646CCE" w:rsidP="00646CCE">
      <w:pPr>
        <w:rPr>
          <w:rFonts w:ascii="Times New Roman" w:hAnsi="Times New Roman" w:cs="Times New Roman"/>
        </w:rPr>
      </w:pPr>
      <w:r w:rsidRPr="00646CCE">
        <w:rPr>
          <w:rFonts w:ascii="Times New Roman" w:hAnsi="Times New Roman" w:cs="Times New Roman"/>
        </w:rPr>
        <w:t xml:space="preserve">imagination in our modern world dominated by </w:t>
      </w:r>
      <w:r w:rsidRPr="00646CCE">
        <w:rPr>
          <w:rFonts w:ascii="Times New Roman" w:hAnsi="Times New Roman" w:cs="Times New Roman"/>
          <w:b/>
        </w:rPr>
        <w:t>science,</w:t>
      </w:r>
      <w:r w:rsidRPr="00646CCE">
        <w:rPr>
          <w:rFonts w:ascii="Times New Roman" w:hAnsi="Times New Roman" w:cs="Times New Roman"/>
        </w:rPr>
        <w:t xml:space="preserve"> technology and</w:t>
      </w:r>
    </w:p>
    <w:p w:rsidR="00646CCE" w:rsidRPr="00646CCE" w:rsidRDefault="00646CCE" w:rsidP="00646CCE">
      <w:pPr>
        <w:rPr>
          <w:rFonts w:ascii="Times New Roman" w:hAnsi="Times New Roman" w:cs="Times New Roman"/>
        </w:rPr>
      </w:pPr>
      <w:r w:rsidRPr="00646CCE">
        <w:rPr>
          <w:rFonts w:ascii="Times New Roman" w:hAnsi="Times New Roman" w:cs="Times New Roman"/>
        </w:rPr>
        <w:t>industrialization. The first step in order to agree or disagree with</w:t>
      </w:r>
    </w:p>
    <w:p w:rsidR="00646CCE" w:rsidRPr="00646CCE" w:rsidRDefault="00646CCE" w:rsidP="00646CCE">
      <w:pPr>
        <w:rPr>
          <w:rFonts w:ascii="Times New Roman" w:hAnsi="Times New Roman" w:cs="Times New Roman"/>
        </w:rPr>
      </w:pPr>
      <w:r w:rsidRPr="00646CCE">
        <w:rPr>
          <w:rFonts w:ascii="Times New Roman" w:hAnsi="Times New Roman" w:cs="Times New Roman"/>
        </w:rPr>
        <w:t>this affirmative is to ask who are these people that defend this point of</w:t>
      </w:r>
    </w:p>
    <w:p w:rsidR="00646CCE" w:rsidRDefault="00646CCE" w:rsidP="00646CCE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(...)</w:t>
      </w:r>
    </w:p>
    <w:p w:rsidR="00150B5D" w:rsidRDefault="00150B5D" w:rsidP="00A35C6B">
      <w:pPr>
        <w:rPr>
          <w:rFonts w:ascii="Times New Roman" w:hAnsi="Times New Roman" w:cs="Times New Roman"/>
          <w:lang w:val="pt-BR"/>
        </w:rPr>
      </w:pPr>
    </w:p>
    <w:p w:rsidR="00150B5D" w:rsidRDefault="00150B5D" w:rsidP="00A35C6B">
      <w:pPr>
        <w:rPr>
          <w:rFonts w:ascii="Times New Roman" w:hAnsi="Times New Roman" w:cs="Times New Roman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933"/>
        <w:gridCol w:w="1659"/>
        <w:gridCol w:w="1823"/>
      </w:tblGrid>
      <w:tr w:rsidR="00112F33" w:rsidRPr="00112F33" w:rsidTr="00461A26">
        <w:tc>
          <w:tcPr>
            <w:tcW w:w="3595" w:type="dxa"/>
          </w:tcPr>
          <w:p w:rsidR="00646CCE" w:rsidRPr="00112F33" w:rsidRDefault="00646CCE" w:rsidP="00E20D7B">
            <w:pPr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  <w:lang w:val="pt-BR"/>
              </w:rPr>
              <w:t>Texto etiquetado</w:t>
            </w:r>
          </w:p>
        </w:tc>
        <w:tc>
          <w:tcPr>
            <w:tcW w:w="1112" w:type="dxa"/>
          </w:tcPr>
          <w:p w:rsidR="00646CCE" w:rsidRPr="00112F33" w:rsidRDefault="00112F33" w:rsidP="00E20D7B">
            <w:pPr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pt-BR"/>
              </w:rPr>
              <w:t>Etiqueta</w:t>
            </w:r>
          </w:p>
        </w:tc>
        <w:tc>
          <w:tcPr>
            <w:tcW w:w="0" w:type="auto"/>
          </w:tcPr>
          <w:p w:rsidR="00646CCE" w:rsidRPr="00112F33" w:rsidRDefault="00112F33" w:rsidP="00E20D7B">
            <w:pPr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  <w:lang w:val="pt-BR"/>
              </w:rPr>
              <w:t>Significado da etiqueta</w:t>
            </w:r>
          </w:p>
        </w:tc>
        <w:tc>
          <w:tcPr>
            <w:tcW w:w="0" w:type="auto"/>
          </w:tcPr>
          <w:p w:rsidR="00646CCE" w:rsidRPr="00112F33" w:rsidRDefault="00112F33" w:rsidP="00E20D7B">
            <w:pPr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pt-BR"/>
              </w:rPr>
              <w:t>Comentário</w:t>
            </w: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  <w:lang w:val="pt-BR"/>
              </w:rPr>
              <w:t>&lt;ICLE-BR-FF-0062.1&gt;</w:t>
            </w:r>
          </w:p>
        </w:tc>
        <w:tc>
          <w:tcPr>
            <w:tcW w:w="1112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  <w:lang w:val="pt-BR"/>
              </w:rPr>
              <w:t>Sem etiqueta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Some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dti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++++=Some</w:t>
            </w:r>
          </w:p>
        </w:tc>
        <w:tc>
          <w:tcPr>
            <w:tcW w:w="1112" w:type="dxa"/>
          </w:tcPr>
          <w:p w:rsidR="00646CCE" w:rsidRPr="00112F33" w:rsidRDefault="00646CCE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dti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++++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singular or plural determiner (any, enough, some)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people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nns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++++=people</w:t>
            </w:r>
          </w:p>
        </w:tc>
        <w:tc>
          <w:tcPr>
            <w:tcW w:w="1112" w:type="dxa"/>
          </w:tcPr>
          <w:p w:rsidR="00646CCE" w:rsidRPr="00112F33" w:rsidRDefault="00646CCE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nns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++++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plural noun + nominalization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Monaco" w:hAnsi="Monaco" w:cs="Monaco"/>
                <w:color w:val="000000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defend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vb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++++=defend</w:t>
            </w:r>
          </w:p>
        </w:tc>
        <w:tc>
          <w:tcPr>
            <w:tcW w:w="1112" w:type="dxa"/>
          </w:tcPr>
          <w:p w:rsidR="00646CCE" w:rsidRPr="00112F33" w:rsidRDefault="00646CCE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vb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++++</w:t>
            </w:r>
          </w:p>
        </w:tc>
        <w:tc>
          <w:tcPr>
            <w:tcW w:w="0" w:type="auto"/>
          </w:tcPr>
          <w:p w:rsidR="00646CCE" w:rsidRPr="00112F33" w:rsidRDefault="00646CCE" w:rsidP="00646CC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base form of verb, excluding verbs in infinitive clauses</w:t>
            </w:r>
          </w:p>
          <w:p w:rsidR="00646CCE" w:rsidRPr="00112F33" w:rsidRDefault="00646CCE" w:rsidP="00646CC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 xml:space="preserve">  (uninflected present tense, imperative)</w:t>
            </w:r>
          </w:p>
        </w:tc>
        <w:tc>
          <w:tcPr>
            <w:tcW w:w="0" w:type="auto"/>
          </w:tcPr>
          <w:p w:rsidR="00646CCE" w:rsidRPr="00112F33" w:rsidRDefault="00646CCE" w:rsidP="00646CCE">
            <w:pPr>
              <w:autoSpaceDE w:val="0"/>
              <w:autoSpaceDN w:val="0"/>
              <w:adjustRightInd w:val="0"/>
              <w:rPr>
                <w:rFonts w:ascii="Courier" w:hAnsi="Courier" w:cs="Courier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that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dt+dem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+++=that</w:t>
            </w:r>
          </w:p>
        </w:tc>
        <w:tc>
          <w:tcPr>
            <w:tcW w:w="1112" w:type="dxa"/>
          </w:tcPr>
          <w:p w:rsidR="00646CCE" w:rsidRPr="00112F33" w:rsidRDefault="00646CCE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dt+dem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determiner + demonstrative</w:t>
            </w:r>
          </w:p>
        </w:tc>
        <w:tc>
          <w:tcPr>
            <w:tcW w:w="0" w:type="auto"/>
          </w:tcPr>
          <w:p w:rsidR="00646CCE" w:rsidRDefault="00646CCE" w:rsidP="00112F3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Erro</w:t>
            </w:r>
            <w:proofErr w:type="spellEnd"/>
            <w:r w:rsidR="00112F33">
              <w:rPr>
                <w:rFonts w:ascii="Times New Roman" w:hAnsi="Times New Roman" w:cs="Times New Roman"/>
                <w:sz w:val="22"/>
                <w:szCs w:val="22"/>
              </w:rPr>
              <w:t xml:space="preserve">! ‘that’ é </w:t>
            </w:r>
            <w:proofErr w:type="spellStart"/>
            <w:r w:rsidR="00112F33">
              <w:rPr>
                <w:rFonts w:ascii="Times New Roman" w:hAnsi="Times New Roman" w:cs="Times New Roman"/>
                <w:sz w:val="22"/>
                <w:szCs w:val="22"/>
              </w:rPr>
              <w:t>conjunção</w:t>
            </w:r>
            <w:proofErr w:type="spellEnd"/>
            <w:r w:rsidR="00112F3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12F33">
              <w:rPr>
                <w:rFonts w:ascii="Times New Roman" w:hAnsi="Times New Roman" w:cs="Times New Roman"/>
                <w:sz w:val="22"/>
                <w:szCs w:val="22"/>
              </w:rPr>
              <w:t>subordinada</w:t>
            </w:r>
            <w:proofErr w:type="spellEnd"/>
            <w:r w:rsidR="00112F33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="00112F33">
              <w:rPr>
                <w:rFonts w:ascii="Times New Roman" w:hAnsi="Times New Roman" w:cs="Times New Roman"/>
                <w:sz w:val="22"/>
                <w:szCs w:val="22"/>
              </w:rPr>
              <w:t>Deveria</w:t>
            </w:r>
            <w:proofErr w:type="spellEnd"/>
            <w:r w:rsidR="00112F3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12F33">
              <w:rPr>
                <w:rFonts w:ascii="Times New Roman" w:hAnsi="Times New Roman" w:cs="Times New Roman"/>
                <w:sz w:val="22"/>
                <w:szCs w:val="22"/>
              </w:rPr>
              <w:t>ser</w:t>
            </w:r>
            <w:proofErr w:type="spellEnd"/>
            <w:r w:rsidR="00112F3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12F33" w:rsidRPr="00112F33">
              <w:rPr>
                <w:rFonts w:ascii="Courier New" w:hAnsi="Courier New" w:cs="Courier New"/>
                <w:sz w:val="22"/>
                <w:szCs w:val="22"/>
              </w:rPr>
              <w:t>tht+vcmp</w:t>
            </w:r>
            <w:proofErr w:type="spellEnd"/>
            <w:r w:rsidR="00112F33" w:rsidRPr="00112F33">
              <w:rPr>
                <w:rFonts w:ascii="Courier New" w:hAnsi="Courier New" w:cs="Courier New"/>
                <w:sz w:val="22"/>
                <w:szCs w:val="22"/>
              </w:rPr>
              <w:t>+++</w:t>
            </w:r>
          </w:p>
          <w:p w:rsidR="00112F33" w:rsidRPr="00112F33" w:rsidRDefault="00112F33" w:rsidP="00112F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that as dependent clause head + verb complement</w:t>
            </w: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there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ex+pex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+++=there</w:t>
            </w:r>
          </w:p>
        </w:tc>
        <w:tc>
          <w:tcPr>
            <w:tcW w:w="1112" w:type="dxa"/>
          </w:tcPr>
          <w:p w:rsidR="00646CCE" w:rsidRPr="00112F33" w:rsidRDefault="00646CCE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ex+pex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+++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existential there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is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vbz+bez+vrb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++=is</w:t>
            </w:r>
          </w:p>
        </w:tc>
        <w:tc>
          <w:tcPr>
            <w:tcW w:w="1112" w:type="dxa"/>
          </w:tcPr>
          <w:p w:rsidR="00646CCE" w:rsidRPr="00112F33" w:rsidRDefault="00646CCE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vbz+bez+vrb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</w:tc>
        <w:tc>
          <w:tcPr>
            <w:tcW w:w="0" w:type="auto"/>
          </w:tcPr>
          <w:p w:rsidR="00646CCE" w:rsidRPr="00112F33" w:rsidRDefault="00DA2A3F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3rd person singular verb + is + auxiliary verb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no ^at++++=no</w:t>
            </w:r>
          </w:p>
        </w:tc>
        <w:tc>
          <w:tcPr>
            <w:tcW w:w="1112" w:type="dxa"/>
          </w:tcPr>
          <w:p w:rsidR="00646CCE" w:rsidRPr="00112F33" w:rsidRDefault="00DA2A3F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12F33">
              <w:rPr>
                <w:rFonts w:ascii="Courier New" w:hAnsi="Courier New" w:cs="Courier New"/>
                <w:sz w:val="22"/>
                <w:szCs w:val="22"/>
              </w:rPr>
              <w:t>at++++</w:t>
            </w:r>
          </w:p>
        </w:tc>
        <w:tc>
          <w:tcPr>
            <w:tcW w:w="0" w:type="auto"/>
          </w:tcPr>
          <w:p w:rsidR="00646CCE" w:rsidRPr="00112F33" w:rsidRDefault="00DA2A3F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singular indefinite article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longer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rbr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++++=longer</w:t>
            </w:r>
          </w:p>
        </w:tc>
        <w:tc>
          <w:tcPr>
            <w:tcW w:w="1112" w:type="dxa"/>
          </w:tcPr>
          <w:p w:rsidR="00646CCE" w:rsidRPr="00112F33" w:rsidRDefault="00DA2A3F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rbr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++++</w:t>
            </w:r>
          </w:p>
        </w:tc>
        <w:tc>
          <w:tcPr>
            <w:tcW w:w="0" w:type="auto"/>
          </w:tcPr>
          <w:p w:rsidR="00646CCE" w:rsidRPr="00112F33" w:rsidRDefault="00DA2A3F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comparative adverb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place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nn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++++=place</w:t>
            </w:r>
          </w:p>
        </w:tc>
        <w:tc>
          <w:tcPr>
            <w:tcW w:w="1112" w:type="dxa"/>
          </w:tcPr>
          <w:p w:rsidR="00646CCE" w:rsidRPr="00112F33" w:rsidRDefault="00DA2A3F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nn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++++</w:t>
            </w:r>
          </w:p>
        </w:tc>
        <w:tc>
          <w:tcPr>
            <w:tcW w:w="0" w:type="auto"/>
          </w:tcPr>
          <w:p w:rsidR="00646CCE" w:rsidRPr="00112F33" w:rsidRDefault="00DA2A3F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singular common noun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for ^in++++=for</w:t>
            </w:r>
          </w:p>
        </w:tc>
        <w:tc>
          <w:tcPr>
            <w:tcW w:w="1112" w:type="dxa"/>
          </w:tcPr>
          <w:p w:rsidR="00646CCE" w:rsidRPr="00112F33" w:rsidRDefault="00DA2A3F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12F33">
              <w:rPr>
                <w:rFonts w:ascii="Courier New" w:hAnsi="Courier New" w:cs="Courier New"/>
                <w:sz w:val="22"/>
                <w:szCs w:val="22"/>
              </w:rPr>
              <w:t>in++++</w:t>
            </w:r>
          </w:p>
        </w:tc>
        <w:tc>
          <w:tcPr>
            <w:tcW w:w="0" w:type="auto"/>
          </w:tcPr>
          <w:p w:rsidR="00646CCE" w:rsidRPr="00112F33" w:rsidRDefault="00DA2A3F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preposition</w:t>
            </w: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dreaming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xvbg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xvbg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+=dreaming</w:t>
            </w:r>
          </w:p>
        </w:tc>
        <w:tc>
          <w:tcPr>
            <w:tcW w:w="1112" w:type="dxa"/>
          </w:tcPr>
          <w:p w:rsidR="00646CCE" w:rsidRPr="00112F33" w:rsidRDefault="00DA2A3F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xvbg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+++</w:t>
            </w: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xvbg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</w:t>
            </w:r>
          </w:p>
        </w:tc>
        <w:tc>
          <w:tcPr>
            <w:tcW w:w="0" w:type="auto"/>
          </w:tcPr>
          <w:p w:rsidR="00646CCE" w:rsidRPr="00112F33" w:rsidRDefault="00DA2A3F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ing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 xml:space="preserve"> form</w:t>
            </w:r>
          </w:p>
        </w:tc>
        <w:tc>
          <w:tcPr>
            <w:tcW w:w="0" w:type="auto"/>
          </w:tcPr>
          <w:p w:rsidR="00646CCE" w:rsidRPr="00112F33" w:rsidRDefault="00DA2A3F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Não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está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 xml:space="preserve"> no 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tagset</w:t>
            </w:r>
            <w:proofErr w:type="spellEnd"/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646C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</w:p>
        </w:tc>
        <w:tc>
          <w:tcPr>
            <w:tcW w:w="1112" w:type="dxa"/>
          </w:tcPr>
          <w:p w:rsidR="00646CCE" w:rsidRPr="00112F33" w:rsidRDefault="00646CCE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:rsidR="00646CCE" w:rsidRPr="00112F33" w:rsidRDefault="00646CCE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E20D7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science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nn+nom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+++=science,</w:t>
            </w:r>
          </w:p>
        </w:tc>
        <w:tc>
          <w:tcPr>
            <w:tcW w:w="1112" w:type="dxa"/>
          </w:tcPr>
          <w:p w:rsidR="00646CCE" w:rsidRPr="00112F33" w:rsidRDefault="00112F33" w:rsidP="00E20D7B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nn+nom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+++</w:t>
            </w:r>
          </w:p>
        </w:tc>
        <w:tc>
          <w:tcPr>
            <w:tcW w:w="0" w:type="auto"/>
          </w:tcPr>
          <w:p w:rsidR="00646CCE" w:rsidRPr="00112F33" w:rsidRDefault="00112F33" w:rsidP="00E20D7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singular noun, nominalization</w:t>
            </w:r>
          </w:p>
        </w:tc>
        <w:tc>
          <w:tcPr>
            <w:tcW w:w="0" w:type="auto"/>
          </w:tcPr>
          <w:p w:rsidR="00646CCE" w:rsidRPr="00112F33" w:rsidRDefault="00112F33" w:rsidP="00E20D7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Nominalização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  <w:tr w:rsidR="00112F33" w:rsidRPr="00112F33" w:rsidTr="00461A26">
        <w:tc>
          <w:tcPr>
            <w:tcW w:w="3595" w:type="dxa"/>
          </w:tcPr>
          <w:p w:rsidR="00646CCE" w:rsidRPr="00112F33" w:rsidRDefault="00646CCE" w:rsidP="00646C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, ^</w:t>
            </w: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zz</w:t>
            </w:r>
            <w:proofErr w:type="spellEnd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++++=EXTRAWORD</w:t>
            </w:r>
          </w:p>
        </w:tc>
        <w:tc>
          <w:tcPr>
            <w:tcW w:w="1112" w:type="dxa"/>
          </w:tcPr>
          <w:p w:rsidR="00646CCE" w:rsidRPr="00112F33" w:rsidRDefault="00112F33" w:rsidP="00B0691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12F33">
              <w:rPr>
                <w:rFonts w:ascii="Courier New" w:hAnsi="Courier New" w:cs="Courier New"/>
                <w:sz w:val="22"/>
                <w:szCs w:val="22"/>
              </w:rPr>
              <w:t>zz</w:t>
            </w:r>
            <w:proofErr w:type="spellEnd"/>
            <w:r w:rsidRPr="00112F33">
              <w:rPr>
                <w:rFonts w:ascii="Courier New" w:hAnsi="Courier New" w:cs="Courier New"/>
                <w:sz w:val="22"/>
                <w:szCs w:val="22"/>
              </w:rPr>
              <w:t>++++</w:t>
            </w:r>
          </w:p>
        </w:tc>
        <w:tc>
          <w:tcPr>
            <w:tcW w:w="0" w:type="auto"/>
          </w:tcPr>
          <w:p w:rsidR="00646CCE" w:rsidRPr="00112F33" w:rsidRDefault="00112F33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letter of the alphabet</w:t>
            </w:r>
          </w:p>
        </w:tc>
        <w:tc>
          <w:tcPr>
            <w:tcW w:w="0" w:type="auto"/>
          </w:tcPr>
          <w:p w:rsidR="00646CCE" w:rsidRPr="00112F33" w:rsidRDefault="00112F33" w:rsidP="00B069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2F33">
              <w:rPr>
                <w:rFonts w:ascii="Times New Roman" w:hAnsi="Times New Roman" w:cs="Times New Roman"/>
                <w:sz w:val="22"/>
                <w:szCs w:val="22"/>
              </w:rPr>
              <w:t>Pontuação</w:t>
            </w:r>
            <w:proofErr w:type="spellEnd"/>
          </w:p>
        </w:tc>
      </w:tr>
    </w:tbl>
    <w:p w:rsidR="00150B5D" w:rsidRDefault="00150B5D" w:rsidP="00646CCE">
      <w:pPr>
        <w:rPr>
          <w:rFonts w:ascii="Times New Roman" w:hAnsi="Times New Roman" w:cs="Times New Roman"/>
          <w:lang w:val="pt-BR"/>
        </w:rPr>
      </w:pPr>
    </w:p>
    <w:p w:rsidR="00112F33" w:rsidRPr="000D2031" w:rsidRDefault="00112F33" w:rsidP="00646CCE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0D2031">
        <w:rPr>
          <w:rFonts w:ascii="Times New Roman" w:hAnsi="Times New Roman" w:cs="Times New Roman"/>
          <w:sz w:val="20"/>
          <w:szCs w:val="20"/>
          <w:lang w:val="pt-BR"/>
        </w:rPr>
        <w:t xml:space="preserve">EXTRAWORD aparece como 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>indicativo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 xml:space="preserve">de um </w:t>
      </w:r>
      <w:proofErr w:type="spellStart"/>
      <w:r w:rsidRPr="000D2031">
        <w:rPr>
          <w:rFonts w:ascii="Times New Roman" w:hAnsi="Times New Roman" w:cs="Times New Roman"/>
          <w:sz w:val="20"/>
          <w:szCs w:val="20"/>
          <w:lang w:val="pt-BR"/>
        </w:rPr>
        <w:t>token</w:t>
      </w:r>
      <w:proofErr w:type="spellEnd"/>
      <w:r w:rsidRPr="000D2031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proofErr w:type="spellStart"/>
      <w:r w:rsidRPr="000D2031">
        <w:rPr>
          <w:rFonts w:ascii="Times New Roman" w:hAnsi="Times New Roman" w:cs="Times New Roman"/>
          <w:sz w:val="20"/>
          <w:szCs w:val="20"/>
          <w:lang w:val="pt-BR"/>
        </w:rPr>
        <w:t>itemizado</w:t>
      </w:r>
      <w:proofErr w:type="spellEnd"/>
      <w:r w:rsidRPr="000D2031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>que já aparece na linha anterior.</w:t>
      </w:r>
    </w:p>
    <w:p w:rsidR="00112F33" w:rsidRPr="000D2031" w:rsidRDefault="00112F33" w:rsidP="00646CCE">
      <w:pPr>
        <w:rPr>
          <w:rFonts w:ascii="Times New Roman" w:hAnsi="Times New Roman" w:cs="Times New Roman"/>
          <w:sz w:val="20"/>
          <w:szCs w:val="20"/>
          <w:lang w:val="pt-BR"/>
        </w:rPr>
      </w:pPr>
    </w:p>
    <w:p w:rsidR="00112F33" w:rsidRPr="000D2031" w:rsidRDefault="00112F33" w:rsidP="00646CCE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0D2031">
        <w:rPr>
          <w:rFonts w:ascii="Times New Roman" w:hAnsi="Times New Roman" w:cs="Times New Roman"/>
          <w:sz w:val="20"/>
          <w:szCs w:val="20"/>
          <w:lang w:val="pt-BR"/>
        </w:rPr>
        <w:t>Índice de acerto</w:t>
      </w:r>
    </w:p>
    <w:p w:rsidR="00112F33" w:rsidRPr="000D2031" w:rsidRDefault="00112F33" w:rsidP="00646CCE">
      <w:pPr>
        <w:rPr>
          <w:rFonts w:ascii="Times New Roman" w:hAnsi="Times New Roman" w:cs="Times New Roman"/>
          <w:sz w:val="20"/>
          <w:szCs w:val="20"/>
          <w:lang w:val="pt-BR"/>
        </w:rPr>
      </w:pPr>
    </w:p>
    <w:p w:rsidR="00112F33" w:rsidRPr="000D2031" w:rsidRDefault="00112F33" w:rsidP="00646CCE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0D2031">
        <w:rPr>
          <w:rFonts w:ascii="Times New Roman" w:hAnsi="Times New Roman" w:cs="Times New Roman"/>
          <w:sz w:val="20"/>
          <w:szCs w:val="20"/>
          <w:lang w:val="pt-BR"/>
        </w:rPr>
        <w:t>Se considerarmos o erro de ‘</w:t>
      </w:r>
      <w:proofErr w:type="spellStart"/>
      <w:r w:rsidRPr="000D2031">
        <w:rPr>
          <w:rFonts w:ascii="Times New Roman" w:hAnsi="Times New Roman" w:cs="Times New Roman"/>
          <w:sz w:val="20"/>
          <w:szCs w:val="20"/>
          <w:lang w:val="pt-BR"/>
        </w:rPr>
        <w:t>that</w:t>
      </w:r>
      <w:proofErr w:type="spellEnd"/>
      <w:r w:rsidRPr="000D2031">
        <w:rPr>
          <w:rFonts w:ascii="Times New Roman" w:hAnsi="Times New Roman" w:cs="Times New Roman"/>
          <w:sz w:val="20"/>
          <w:szCs w:val="20"/>
          <w:lang w:val="pt-BR"/>
        </w:rPr>
        <w:t>’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ab/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ab/>
        <w:t xml:space="preserve">1 erro em </w:t>
      </w:r>
      <w:r w:rsidR="003766B1" w:rsidRPr="000D2031">
        <w:rPr>
          <w:rFonts w:ascii="Times New Roman" w:hAnsi="Times New Roman" w:cs="Times New Roman"/>
          <w:sz w:val="20"/>
          <w:szCs w:val="20"/>
          <w:lang w:val="pt-BR"/>
        </w:rPr>
        <w:t>12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 xml:space="preserve"> tokens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ab/>
      </w:r>
      <w:r w:rsidR="003766B1" w:rsidRPr="000D2031">
        <w:rPr>
          <w:rFonts w:ascii="Times New Roman" w:hAnsi="Times New Roman" w:cs="Times New Roman"/>
          <w:sz w:val="20"/>
          <w:szCs w:val="20"/>
          <w:lang w:val="pt-BR"/>
        </w:rPr>
        <w:t>92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>% de acerto</w:t>
      </w:r>
    </w:p>
    <w:p w:rsidR="00112F33" w:rsidRPr="000D2031" w:rsidRDefault="00112F33" w:rsidP="00646CCE">
      <w:pPr>
        <w:rPr>
          <w:rFonts w:ascii="Times New Roman" w:hAnsi="Times New Roman" w:cs="Times New Roman"/>
          <w:lang w:val="pt-BR"/>
        </w:rPr>
      </w:pPr>
      <w:r w:rsidRPr="000D2031">
        <w:rPr>
          <w:rFonts w:ascii="Times New Roman" w:hAnsi="Times New Roman" w:cs="Times New Roman"/>
          <w:sz w:val="20"/>
          <w:szCs w:val="20"/>
          <w:lang w:val="pt-BR"/>
        </w:rPr>
        <w:t>Se consi</w:t>
      </w:r>
      <w:r w:rsidR="000D2031" w:rsidRPr="000D2031">
        <w:rPr>
          <w:rFonts w:ascii="Times New Roman" w:hAnsi="Times New Roman" w:cs="Times New Roman"/>
          <w:sz w:val="20"/>
          <w:szCs w:val="20"/>
          <w:lang w:val="pt-BR"/>
        </w:rPr>
        <w:t>d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 xml:space="preserve">erarmos também o erro de </w:t>
      </w:r>
      <w:proofErr w:type="spellStart"/>
      <w:r w:rsidRPr="000D2031">
        <w:rPr>
          <w:rFonts w:ascii="Times New Roman" w:hAnsi="Times New Roman" w:cs="Times New Roman"/>
          <w:sz w:val="20"/>
          <w:szCs w:val="20"/>
          <w:lang w:val="pt-BR"/>
        </w:rPr>
        <w:t>science</w:t>
      </w:r>
      <w:proofErr w:type="spellEnd"/>
      <w:r w:rsidRPr="000D2031">
        <w:rPr>
          <w:rFonts w:ascii="Times New Roman" w:hAnsi="Times New Roman" w:cs="Times New Roman"/>
          <w:sz w:val="20"/>
          <w:szCs w:val="20"/>
          <w:lang w:val="pt-BR"/>
        </w:rPr>
        <w:tab/>
        <w:t xml:space="preserve">2 erros em </w:t>
      </w:r>
      <w:r w:rsidR="003766B1" w:rsidRPr="000D2031">
        <w:rPr>
          <w:rFonts w:ascii="Times New Roman" w:hAnsi="Times New Roman" w:cs="Times New Roman"/>
          <w:sz w:val="20"/>
          <w:szCs w:val="20"/>
          <w:lang w:val="pt-BR"/>
        </w:rPr>
        <w:t>12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 xml:space="preserve"> tokens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ab/>
      </w:r>
      <w:r w:rsidR="003766B1" w:rsidRPr="000D2031">
        <w:rPr>
          <w:rFonts w:ascii="Times New Roman" w:hAnsi="Times New Roman" w:cs="Times New Roman"/>
          <w:sz w:val="20"/>
          <w:szCs w:val="20"/>
          <w:lang w:val="pt-BR"/>
        </w:rPr>
        <w:t>8</w:t>
      </w:r>
      <w:bookmarkStart w:id="0" w:name="_GoBack"/>
      <w:bookmarkEnd w:id="0"/>
      <w:r w:rsidR="003766B1" w:rsidRPr="000D2031">
        <w:rPr>
          <w:rFonts w:ascii="Times New Roman" w:hAnsi="Times New Roman" w:cs="Times New Roman"/>
          <w:sz w:val="20"/>
          <w:szCs w:val="20"/>
          <w:lang w:val="pt-BR"/>
        </w:rPr>
        <w:t>3</w:t>
      </w:r>
      <w:r w:rsidRPr="000D2031">
        <w:rPr>
          <w:rFonts w:ascii="Times New Roman" w:hAnsi="Times New Roman" w:cs="Times New Roman"/>
          <w:sz w:val="20"/>
          <w:szCs w:val="20"/>
          <w:lang w:val="pt-BR"/>
        </w:rPr>
        <w:t>% de acerto</w:t>
      </w:r>
    </w:p>
    <w:sectPr w:rsidR="00112F33" w:rsidRPr="000D2031" w:rsidSect="005C1D17">
      <w:footerReference w:type="even" r:id="rId11"/>
      <w:footerReference w:type="default" r:id="rId12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4A07" w:rsidRDefault="00994A07" w:rsidP="00461A26">
      <w:r>
        <w:separator/>
      </w:r>
    </w:p>
  </w:endnote>
  <w:endnote w:type="continuationSeparator" w:id="0">
    <w:p w:rsidR="00994A07" w:rsidRDefault="00994A07" w:rsidP="00461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48960699"/>
      <w:docPartObj>
        <w:docPartGallery w:val="Page Numbers (Bottom of Page)"/>
        <w:docPartUnique/>
      </w:docPartObj>
    </w:sdtPr>
    <w:sdtContent>
      <w:p w:rsidR="00461A26" w:rsidRDefault="00461A26" w:rsidP="003A7A2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61A26" w:rsidRDefault="00461A26" w:rsidP="00461A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980680607"/>
      <w:docPartObj>
        <w:docPartGallery w:val="Page Numbers (Bottom of Page)"/>
        <w:docPartUnique/>
      </w:docPartObj>
    </w:sdtPr>
    <w:sdtContent>
      <w:p w:rsidR="00461A26" w:rsidRDefault="00461A26" w:rsidP="003A7A2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461A26" w:rsidRDefault="00461A26" w:rsidP="00461A2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4A07" w:rsidRDefault="00994A07" w:rsidP="00461A26">
      <w:r>
        <w:separator/>
      </w:r>
    </w:p>
  </w:footnote>
  <w:footnote w:type="continuationSeparator" w:id="0">
    <w:p w:rsidR="00994A07" w:rsidRDefault="00994A07" w:rsidP="00461A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9383F"/>
    <w:multiLevelType w:val="hybridMultilevel"/>
    <w:tmpl w:val="E2FC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67E9A"/>
    <w:multiLevelType w:val="hybridMultilevel"/>
    <w:tmpl w:val="78EC9752"/>
    <w:lvl w:ilvl="0" w:tplc="6E7044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6B"/>
    <w:rsid w:val="000A2993"/>
    <w:rsid w:val="000D2031"/>
    <w:rsid w:val="000E6B7A"/>
    <w:rsid w:val="00112F33"/>
    <w:rsid w:val="00150B5D"/>
    <w:rsid w:val="002C6862"/>
    <w:rsid w:val="00311245"/>
    <w:rsid w:val="003766B1"/>
    <w:rsid w:val="00461A26"/>
    <w:rsid w:val="00465887"/>
    <w:rsid w:val="004B1A8D"/>
    <w:rsid w:val="005C1D17"/>
    <w:rsid w:val="00646CCE"/>
    <w:rsid w:val="006C1D49"/>
    <w:rsid w:val="008A2E90"/>
    <w:rsid w:val="00994A07"/>
    <w:rsid w:val="009D0FE5"/>
    <w:rsid w:val="00A35C6B"/>
    <w:rsid w:val="00DA2A3F"/>
    <w:rsid w:val="00DB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B9AE"/>
  <w14:defaultImageDpi w14:val="32767"/>
  <w15:chartTrackingRefBased/>
  <w15:docId w15:val="{503C9F2D-0F44-F844-A5FE-9D5198A0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C6B"/>
    <w:pPr>
      <w:ind w:left="720"/>
      <w:contextualSpacing/>
    </w:pPr>
  </w:style>
  <w:style w:type="table" w:styleId="TableGrid">
    <w:name w:val="Table Grid"/>
    <w:basedOn w:val="TableNormal"/>
    <w:uiPriority w:val="39"/>
    <w:rsid w:val="00646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1A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A26"/>
  </w:style>
  <w:style w:type="character" w:styleId="PageNumber">
    <w:name w:val="page number"/>
    <w:basedOn w:val="DefaultParagraphFont"/>
    <w:uiPriority w:val="99"/>
    <w:semiHidden/>
    <w:unhideWhenUsed/>
    <w:rsid w:val="00461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Berber Sardinha</dc:creator>
  <cp:keywords/>
  <dc:description/>
  <cp:lastModifiedBy>Tony Berber Sardinha</cp:lastModifiedBy>
  <cp:revision>6</cp:revision>
  <dcterms:created xsi:type="dcterms:W3CDTF">2018-03-07T14:13:00Z</dcterms:created>
  <dcterms:modified xsi:type="dcterms:W3CDTF">2018-03-07T19:48:00Z</dcterms:modified>
</cp:coreProperties>
</file>