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erriweather" w:hAnsi="Merriweather" w:eastAsia="Merriweather" w:cs="Merriweather"/>
          <w:b/>
          <w:b/>
          <w:sz w:val="24"/>
          <w:szCs w:val="24"/>
        </w:rPr>
      </w:pPr>
      <w:r>
        <w:rPr>
          <w:rFonts w:eastAsia="Merriweather" w:cs="Merriweather" w:ascii="Merriweather" w:hAnsi="Merriweather"/>
          <w:b/>
          <w:sz w:val="32"/>
          <w:szCs w:val="32"/>
        </w:rPr>
        <w:t>Application Monitoring As A Network Service</w:t>
      </w:r>
    </w:p>
    <w:p>
      <w:pPr>
        <w:pStyle w:val="Normal"/>
        <w:ind w:left="3259" w:hanging="0"/>
        <w:jc w:val="left"/>
        <w:rPr>
          <w:rFonts w:ascii="Merriweather" w:hAnsi="Merriweather" w:eastAsia="Merriweather" w:cs="Merriweather"/>
          <w:sz w:val="20"/>
          <w:szCs w:val="20"/>
        </w:rPr>
      </w:pPr>
      <w:r>
        <w:rPr>
          <w:rFonts w:eastAsia="Merriweather" w:cs="Merriweather" w:ascii="Merriweather" w:hAnsi="Merriweather"/>
          <w:sz w:val="20"/>
          <w:szCs w:val="20"/>
        </w:rPr>
      </w:r>
    </w:p>
    <w:tbl>
      <w:tblPr>
        <w:tblStyle w:val="Table1"/>
        <w:tblW w:w="10539" w:type="dxa"/>
        <w:jc w:val="center"/>
        <w:tblInd w:w="0" w:type="dxa"/>
        <w:tblBorders/>
        <w:tblCellMar>
          <w:top w:w="100" w:type="dxa"/>
          <w:left w:w="100" w:type="dxa"/>
          <w:bottom w:w="100" w:type="dxa"/>
          <w:right w:w="100" w:type="dxa"/>
        </w:tblCellMar>
        <w:tblLook w:val="0600"/>
      </w:tblPr>
      <w:tblGrid>
        <w:gridCol w:w="5437"/>
        <w:gridCol w:w="5101"/>
      </w:tblGrid>
      <w:tr>
        <w:trPr>
          <w:trHeight w:val="520" w:hRule="atLeast"/>
        </w:trPr>
        <w:tc>
          <w:tcPr>
            <w:tcW w:w="10538" w:type="dxa"/>
            <w:gridSpan w:val="2"/>
            <w:tcBorders/>
            <w:shd w:fill="auto" w:val="clear"/>
          </w:tcPr>
          <w:p>
            <w:pPr>
              <w:pStyle w:val="Normal"/>
              <w:jc w:val="center"/>
              <w:rPr>
                <w:rFonts w:ascii="Merriweather Light" w:hAnsi="Merriweather Light" w:eastAsia="Merriweather Light" w:cs="Merriweather Light"/>
                <w:sz w:val="20"/>
                <w:szCs w:val="20"/>
              </w:rPr>
            </w:pPr>
            <w:r>
              <w:rPr>
                <w:rFonts w:eastAsia="Merriweather Light" w:cs="Merriweather Light" w:ascii="Merriweather Light" w:hAnsi="Merriweather Light"/>
                <w:sz w:val="20"/>
                <w:szCs w:val="20"/>
              </w:rPr>
              <w:t>Laetitia Fesselier</w:t>
            </w:r>
          </w:p>
          <w:p>
            <w:pPr>
              <w:pStyle w:val="Normal"/>
              <w:jc w:val="center"/>
              <w:rPr>
                <w:rFonts w:ascii="Merriweather Light" w:hAnsi="Merriweather Light" w:eastAsia="Merriweather Light" w:cs="Merriweather Light"/>
                <w:sz w:val="20"/>
                <w:szCs w:val="20"/>
              </w:rPr>
            </w:pPr>
            <w:r>
              <w:rPr>
                <w:rFonts w:eastAsia="Merriweather Light" w:cs="Merriweather Light" w:ascii="Merriweather Light" w:hAnsi="Merriweather Light"/>
                <w:sz w:val="20"/>
                <w:szCs w:val="20"/>
              </w:rPr>
              <w:t>laetitia.fesselier@mail.mcgill.ca</w:t>
            </w:r>
          </w:p>
          <w:p>
            <w:pPr>
              <w:pStyle w:val="Normal"/>
              <w:jc w:val="center"/>
              <w:rPr>
                <w:rFonts w:ascii="Merriweather Light" w:hAnsi="Merriweather Light" w:eastAsia="Merriweather Light" w:cs="Merriweather Light"/>
                <w:sz w:val="20"/>
                <w:szCs w:val="20"/>
              </w:rPr>
            </w:pPr>
            <w:r>
              <w:rPr>
                <w:rFonts w:eastAsia="Merriweather Light" w:cs="Merriweather Light" w:ascii="Merriweather Light" w:hAnsi="Merriweather Light"/>
                <w:sz w:val="20"/>
                <w:szCs w:val="20"/>
              </w:rPr>
              <w:t>School of Computer Science, McGill University</w:t>
            </w:r>
          </w:p>
          <w:p>
            <w:pPr>
              <w:pStyle w:val="Normal"/>
              <w:jc w:val="center"/>
              <w:rPr>
                <w:rFonts w:ascii="Merriweather Light" w:hAnsi="Merriweather Light" w:eastAsia="Merriweather Light" w:cs="Merriweather Light"/>
                <w:sz w:val="20"/>
                <w:szCs w:val="20"/>
              </w:rPr>
            </w:pPr>
            <w:r>
              <w:rPr>
                <w:rFonts w:eastAsia="Merriweather Light" w:cs="Merriweather Light" w:ascii="Merriweather Light" w:hAnsi="Merriweather Light"/>
                <w:sz w:val="20"/>
                <w:szCs w:val="20"/>
              </w:rPr>
              <w:t>Montreal, Quebec, Canada</w:t>
            </w:r>
          </w:p>
          <w:p>
            <w:pPr>
              <w:pStyle w:val="Normal"/>
              <w:jc w:val="center"/>
              <w:rPr>
                <w:rFonts w:ascii="Merriweather Light" w:hAnsi="Merriweather Light" w:eastAsia="Merriweather Light" w:cs="Merriweather Light"/>
                <w:sz w:val="20"/>
                <w:szCs w:val="20"/>
              </w:rPr>
            </w:pPr>
            <w:r>
              <w:rPr>
                <w:rFonts w:eastAsia="Merriweather Light" w:cs="Merriweather Light" w:ascii="Merriweather Light" w:hAnsi="Merriweather Light"/>
                <w:sz w:val="20"/>
                <w:szCs w:val="20"/>
              </w:rPr>
            </w:r>
          </w:p>
          <w:p>
            <w:pPr>
              <w:pStyle w:val="Normal"/>
              <w:jc w:val="center"/>
              <w:rPr>
                <w:rFonts w:ascii="Merriweather Light" w:hAnsi="Merriweather Light" w:eastAsia="Merriweather Light" w:cs="Merriweather Light"/>
                <w:i/>
                <w:i/>
                <w:sz w:val="18"/>
                <w:szCs w:val="18"/>
              </w:rPr>
            </w:pPr>
            <w:r>
              <w:rPr>
                <w:rFonts w:eastAsia="Merriweather Light" w:cs="Merriweather Light" w:ascii="Merriweather Light" w:hAnsi="Merriweather Light"/>
                <w:i/>
                <w:sz w:val="18"/>
                <w:szCs w:val="18"/>
              </w:rPr>
              <w:t xml:space="preserve">Research Advisors: </w:t>
            </w:r>
          </w:p>
          <w:p>
            <w:pPr>
              <w:pStyle w:val="Normal"/>
              <w:jc w:val="center"/>
              <w:rPr>
                <w:rFonts w:ascii="Merriweather Light" w:hAnsi="Merriweather Light" w:eastAsia="Merriweather Light" w:cs="Merriweather Light"/>
                <w:sz w:val="18"/>
                <w:szCs w:val="18"/>
              </w:rPr>
            </w:pPr>
            <w:r>
              <w:rPr>
                <w:rFonts w:eastAsia="Merriweather Light" w:cs="Merriweather Light" w:ascii="Merriweather Light" w:hAnsi="Merriweather Light"/>
                <w:sz w:val="18"/>
                <w:szCs w:val="18"/>
              </w:rPr>
              <w:t>Bettina Kemme, kemme@cs.mcgill.ca</w:t>
            </w:r>
          </w:p>
          <w:p>
            <w:pPr>
              <w:pStyle w:val="Normal"/>
              <w:jc w:val="center"/>
              <w:rPr>
                <w:rFonts w:ascii="Merriweather Light" w:hAnsi="Merriweather Light" w:eastAsia="Merriweather Light" w:cs="Merriweather Light"/>
                <w:sz w:val="18"/>
                <w:szCs w:val="18"/>
              </w:rPr>
            </w:pPr>
            <w:r>
              <w:rPr>
                <w:rFonts w:eastAsia="Merriweather Light" w:cs="Merriweather Light" w:ascii="Merriweather Light" w:hAnsi="Merriweather Light"/>
                <w:sz w:val="18"/>
                <w:szCs w:val="18"/>
              </w:rPr>
              <w:t>Mona ElSaadawy, mona.elsaadawy@mail.mcgill.ca</w:t>
            </w:r>
          </w:p>
          <w:p>
            <w:pPr>
              <w:pStyle w:val="Normal"/>
              <w:jc w:val="center"/>
              <w:rPr>
                <w:rFonts w:ascii="Merriweather Light" w:hAnsi="Merriweather Light" w:eastAsia="Merriweather Light" w:cs="Merriweather Light"/>
                <w:sz w:val="18"/>
                <w:szCs w:val="18"/>
              </w:rPr>
            </w:pPr>
            <w:r>
              <w:rPr>
                <w:rFonts w:eastAsia="Merriweather Light" w:cs="Merriweather Light" w:ascii="Merriweather Light" w:hAnsi="Merriweather Light"/>
                <w:sz w:val="18"/>
                <w:szCs w:val="18"/>
              </w:rPr>
            </w:r>
          </w:p>
        </w:tc>
      </w:tr>
      <w:tr>
        <w:trPr/>
        <w:tc>
          <w:tcPr>
            <w:tcW w:w="5437" w:type="dxa"/>
            <w:tcBorders/>
            <w:shd w:fill="auto" w:val="clear"/>
          </w:tcPr>
          <w:p>
            <w:pPr>
              <w:pStyle w:val="Normal"/>
              <w:spacing w:lineRule="auto" w:line="240" w:before="0" w:after="240"/>
              <w:rPr>
                <w:rFonts w:ascii="Merriweather" w:hAnsi="Merriweather" w:eastAsia="Merriweather" w:cs="Merriweather"/>
                <w:b/>
                <w:b/>
                <w:sz w:val="24"/>
                <w:szCs w:val="24"/>
              </w:rPr>
            </w:pPr>
            <w:r>
              <w:rPr>
                <w:rFonts w:eastAsia="Merriweather" w:cs="Merriweather" w:ascii="Merriweather" w:hAnsi="Merriweather"/>
                <w:b/>
                <w:sz w:val="24"/>
                <w:szCs w:val="24"/>
              </w:rPr>
              <w:t>1 Introduction</w:t>
            </w:r>
          </w:p>
          <w:p>
            <w:pPr>
              <w:pStyle w:val="Normal"/>
              <w:spacing w:lineRule="auto" w:line="240" w:before="240" w:after="0"/>
              <w:rPr>
                <w:rFonts w:ascii="Merriweather Light" w:hAnsi="Merriweather Light" w:eastAsia="Merriweather Light" w:cs="Merriweather Light"/>
                <w:sz w:val="20"/>
                <w:szCs w:val="20"/>
              </w:rPr>
            </w:pPr>
            <w:r>
              <w:rPr>
                <w:rFonts w:eastAsia="Merriweather Light" w:cs="Merriweather Light" w:ascii="Merriweather Light" w:hAnsi="Merriweather Light"/>
                <w:sz w:val="20"/>
                <w:szCs w:val="20"/>
              </w:rPr>
              <w:t>In a distributed system environment, monitoring the performance of a system is a critical and challenging task. Most traditional monitoring techniques require an integration on the application level, making the process platform dependent.</w:t>
            </w:r>
          </w:p>
          <w:p>
            <w:pPr>
              <w:pStyle w:val="Normal"/>
              <w:spacing w:lineRule="auto" w:line="240" w:before="240" w:after="0"/>
              <w:rPr/>
            </w:pPr>
            <w:r>
              <w:rPr>
                <w:rFonts w:eastAsia="Merriweather Light" w:cs="Merriweather Light" w:ascii="Merriweather Light" w:hAnsi="Merriweather Light"/>
                <w:sz w:val="20"/>
                <w:szCs w:val="20"/>
              </w:rPr>
              <w:t>Using new techniques as Software Defined Networking (SDN) offers some promising feature, moving the monitoring logic on the network level. This approach uses a customized port sniffer for software switches which extract information from the packets flowing on the network. By doing so, a more flexible, platform independent approach is offered.</w:t>
            </w:r>
          </w:p>
          <w:p>
            <w:pPr>
              <w:pStyle w:val="Normal"/>
              <w:spacing w:lineRule="auto" w:line="240" w:before="240" w:after="240"/>
              <w:rPr>
                <w:rFonts w:ascii="Merriweather" w:hAnsi="Merriweather" w:eastAsia="Merriweather" w:cs="Merriweather"/>
                <w:b/>
                <w:b/>
                <w:sz w:val="24"/>
                <w:szCs w:val="24"/>
              </w:rPr>
            </w:pPr>
            <w:r>
              <w:rPr>
                <w:rFonts w:eastAsia="Merriweather" w:cs="Merriweather" w:ascii="Merriweather" w:hAnsi="Merriweather"/>
                <w:b/>
                <w:sz w:val="24"/>
                <w:szCs w:val="24"/>
              </w:rPr>
              <w:t>2 Application</w:t>
            </w:r>
          </w:p>
          <w:p>
            <w:pPr>
              <w:pStyle w:val="Normal"/>
              <w:spacing w:lineRule="auto" w:line="240" w:before="240" w:after="240"/>
              <w:rPr/>
            </w:pPr>
            <w:r>
              <w:rPr>
                <w:rFonts w:eastAsia="Merriweather Light" w:cs="Merriweather Light" w:ascii="Merriweather Light" w:hAnsi="Merriweather Light"/>
                <w:sz w:val="20"/>
                <w:szCs w:val="20"/>
              </w:rPr>
              <w:t xml:space="preserve">To demonstrate the benefits of this approach, an application monitoring prototype, </w:t>
            </w:r>
            <w:r>
              <w:rPr>
                <w:rFonts w:eastAsia="Merriweather Light" w:cs="Merriweather Light" w:ascii="Merriweather Light" w:hAnsi="Merriweather Light"/>
                <w:sz w:val="20"/>
                <w:szCs w:val="20"/>
              </w:rPr>
              <w:t>restricted to http traffic as a first stage,</w:t>
            </w:r>
            <w:r>
              <w:rPr>
                <w:rFonts w:eastAsia="Merriweather Light" w:cs="Merriweather Light" w:ascii="Merriweather Light" w:hAnsi="Merriweather Light"/>
                <w:sz w:val="20"/>
                <w:szCs w:val="20"/>
              </w:rPr>
              <w:t xml:space="preserve"> was developed using a</w:t>
            </w:r>
            <w:r>
              <w:rPr>
                <w:rFonts w:eastAsia="Merriweather Light" w:cs="Merriweather Light" w:ascii="Merriweather Light" w:hAnsi="Merriweather Light"/>
                <w:sz w:val="20"/>
                <w:szCs w:val="20"/>
              </w:rPr>
              <w:t xml:space="preserve">n </w:t>
            </w:r>
            <w:r>
              <w:rPr>
                <w:rFonts w:eastAsia="Merriweather Light" w:cs="Merriweather Light" w:ascii="Merriweather Light" w:hAnsi="Merriweather Light"/>
                <w:sz w:val="20"/>
                <w:szCs w:val="20"/>
              </w:rPr>
              <w:t>existing http sniffer</w:t>
            </w:r>
            <w:r>
              <w:rPr>
                <w:rFonts w:eastAsia="Merriweather Light" w:cs="Merriweather Light" w:ascii="Merriweather Light" w:hAnsi="Merriweather Light"/>
                <w:sz w:val="20"/>
                <w:szCs w:val="20"/>
                <w:vertAlign w:val="superscript"/>
              </w:rPr>
              <w:t>[1]</w:t>
            </w:r>
            <w:r>
              <w:rPr>
                <w:rFonts w:eastAsia="Merriweather Light" w:cs="Merriweather Light" w:ascii="Merriweather Light" w:hAnsi="Merriweather Light"/>
                <w:sz w:val="20"/>
                <w:szCs w:val="20"/>
              </w:rPr>
              <w:t xml:space="preserve"> software </w:t>
            </w:r>
            <w:r>
              <w:rPr>
                <w:rFonts w:eastAsia="Merriweather Light" w:cs="Merriweather Light" w:ascii="Merriweather Light" w:hAnsi="Merriweather Light"/>
                <w:sz w:val="20"/>
                <w:szCs w:val="20"/>
              </w:rPr>
              <w:t xml:space="preserve">which </w:t>
            </w:r>
            <w:r>
              <w:rPr>
                <w:rFonts w:eastAsia="Merriweather Light" w:cs="Merriweather Light" w:ascii="Merriweather Light" w:hAnsi="Merriweather Light"/>
                <w:sz w:val="20"/>
                <w:szCs w:val="20"/>
              </w:rPr>
              <w:t>was extended to behave as a server service to perform different analysis tasks concurentl</w:t>
            </w:r>
            <w:r>
              <w:rPr>
                <w:rFonts w:eastAsia="Merriweather Light" w:cs="Merriweather Light" w:ascii="Merriweather Light" w:hAnsi="Merriweather Light"/>
                <w:sz w:val="20"/>
                <w:szCs w:val="20"/>
              </w:rPr>
              <w:t>y.</w:t>
            </w:r>
            <w:r>
              <w:rPr>
                <w:rFonts w:eastAsia="Merriweather Light" w:cs="Merriweather Light" w:ascii="Merriweather Light" w:hAnsi="Merriweather Light"/>
                <w:sz w:val="20"/>
                <w:szCs w:val="20"/>
              </w:rPr>
              <w:t xml:space="preserve"> </w:t>
            </w:r>
            <w:r>
              <w:rPr>
                <w:rFonts w:eastAsia="Merriweather Light" w:cs="Merriweather Light" w:ascii="Merriweather Light" w:hAnsi="Merriweather Light"/>
                <w:sz w:val="20"/>
                <w:szCs w:val="20"/>
              </w:rPr>
              <w:t xml:space="preserve">Its architecture was reengineered </w:t>
            </w:r>
            <w:r>
              <w:rPr>
                <w:rFonts w:eastAsia="Merriweather Light" w:cs="Merriweather Light" w:ascii="Merriweather Light" w:hAnsi="Merriweather Light"/>
                <w:sz w:val="20"/>
                <w:szCs w:val="20"/>
              </w:rPr>
              <w:t>with some</w:t>
            </w:r>
            <w:r>
              <w:rPr>
                <w:rFonts w:eastAsia="Merriweather Light" w:cs="Merriweather Light" w:ascii="Merriweather Light" w:hAnsi="Merriweather Light"/>
                <w:sz w:val="20"/>
                <w:szCs w:val="20"/>
              </w:rPr>
              <w:t xml:space="preserve"> performance improvement. </w:t>
            </w:r>
          </w:p>
          <w:p>
            <w:pPr>
              <w:pStyle w:val="Normal"/>
              <w:spacing w:lineRule="auto" w:line="240" w:before="240" w:after="240"/>
              <w:rPr/>
            </w:pPr>
            <w:r>
              <w:rPr>
                <w:rFonts w:eastAsia="Merriweather Light" w:cs="Merriweather Light" w:ascii="Merriweather Light" w:hAnsi="Merriweather Light"/>
                <w:sz w:val="20"/>
                <w:szCs w:val="20"/>
              </w:rPr>
              <w:t xml:space="preserve">The </w:t>
            </w:r>
            <w:r>
              <w:rPr>
                <w:rFonts w:eastAsia="Merriweather Light" w:cs="Merriweather Light" w:ascii="Merriweather Light" w:hAnsi="Merriweather Light"/>
                <w:sz w:val="20"/>
                <w:szCs w:val="20"/>
              </w:rPr>
              <w:t>following</w:t>
            </w:r>
            <w:r>
              <w:rPr>
                <w:rFonts w:eastAsia="Merriweather Light" w:cs="Merriweather Light" w:ascii="Merriweather Light" w:hAnsi="Merriweather Light"/>
                <w:sz w:val="20"/>
                <w:szCs w:val="20"/>
              </w:rPr>
              <w:t xml:space="preserve"> metric </w:t>
            </w:r>
            <w:r>
              <w:rPr>
                <w:rFonts w:eastAsia="Merriweather Light" w:cs="Merriweather Light" w:ascii="Merriweather Light" w:hAnsi="Merriweather Light"/>
                <w:sz w:val="20"/>
                <w:szCs w:val="20"/>
              </w:rPr>
              <w:t>computations</w:t>
            </w:r>
            <w:r>
              <w:rPr>
                <w:rFonts w:eastAsia="Merriweather Light" w:cs="Merriweather Light" w:ascii="Merriweather Light" w:hAnsi="Merriweather Light"/>
                <w:sz w:val="20"/>
                <w:szCs w:val="20"/>
              </w:rPr>
              <w:t xml:space="preserve"> </w:t>
            </w:r>
            <w:r>
              <w:rPr>
                <w:rFonts w:eastAsia="Merriweather Light" w:cs="Merriweather Light" w:ascii="Merriweather Light" w:hAnsi="Merriweather Light"/>
                <w:sz w:val="20"/>
                <w:szCs w:val="20"/>
              </w:rPr>
              <w:t>were i</w:t>
            </w:r>
            <w:r>
              <w:rPr>
                <w:rFonts w:eastAsia="Merriweather Light" w:cs="Merriweather Light" w:ascii="Merriweather Light" w:hAnsi="Merriweather Light"/>
                <w:sz w:val="20"/>
                <w:szCs w:val="20"/>
              </w:rPr>
              <w:t>ntegrated</w:t>
            </w:r>
            <w:r>
              <w:rPr>
                <w:rFonts w:eastAsia="Merriweather Light" w:cs="Merriweather Light" w:ascii="Merriweather Light" w:hAnsi="Merriweather Light"/>
                <w:sz w:val="20"/>
                <w:szCs w:val="20"/>
              </w:rPr>
              <w:t xml:space="preserve">: </w:t>
            </w:r>
            <w:r>
              <w:rPr>
                <w:rFonts w:eastAsia="Merriweather Light" w:cs="Merriweather Light" w:ascii="Merriweather Light" w:hAnsi="Merriweather Light"/>
                <w:sz w:val="20"/>
                <w:szCs w:val="20"/>
              </w:rPr>
              <w:t xml:space="preserve">average/min/max of </w:t>
            </w:r>
            <w:r>
              <w:rPr>
                <w:rFonts w:eastAsia="Merriweather Light" w:cs="Merriweather Light" w:ascii="Merriweather Light" w:hAnsi="Merriweather Light"/>
                <w:sz w:val="20"/>
                <w:szCs w:val="20"/>
              </w:rPr>
              <w:t xml:space="preserve">request service times, request rates, error rates, throughputs, connection rates, and cumulative </w:t>
            </w:r>
            <w:r>
              <w:rPr>
                <w:rFonts w:eastAsia="Merriweather Light" w:cs="Merriweather Light" w:ascii="Merriweather Light" w:hAnsi="Merriweather Light"/>
                <w:sz w:val="20"/>
                <w:szCs w:val="20"/>
              </w:rPr>
              <w:t>distribution</w:t>
            </w:r>
            <w:r>
              <w:rPr>
                <w:rFonts w:eastAsia="Merriweather Light" w:cs="Merriweather Light" w:ascii="Merriweather Light" w:hAnsi="Merriweather Light"/>
                <w:sz w:val="20"/>
                <w:szCs w:val="20"/>
              </w:rPr>
              <w:t xml:space="preserve"> of clients, request paths, request methods, request type and response status. They are computed using information extracted from the http packet headers using the libpcap library.</w:t>
            </w:r>
          </w:p>
          <w:p>
            <w:pPr>
              <w:pStyle w:val="Normal"/>
              <w:spacing w:lineRule="auto" w:line="240" w:before="240" w:after="240"/>
              <w:rPr/>
            </w:pPr>
            <w:r>
              <w:rPr>
                <w:rFonts w:eastAsia="Merriweather Light" w:cs="Merriweather Light" w:ascii="Merriweather Light" w:hAnsi="Merriweather Light"/>
                <w:sz w:val="20"/>
                <w:szCs w:val="20"/>
              </w:rPr>
              <w:t>This web-based application is a dashboard of application performance measurement graphs (Figure 2.2) follow</w:t>
            </w:r>
            <w:r>
              <w:rPr>
                <w:rFonts w:eastAsia="Merriweather Light" w:cs="Merriweather Light" w:ascii="Merriweather Light" w:hAnsi="Merriweather Light"/>
                <w:sz w:val="20"/>
                <w:szCs w:val="20"/>
              </w:rPr>
              <w:t xml:space="preserve">ing </w:t>
            </w:r>
            <w:r>
              <w:rPr>
                <w:rFonts w:eastAsia="Merriweather Light" w:cs="Merriweather Light" w:ascii="Merriweather Light" w:hAnsi="Merriweather Light"/>
                <w:sz w:val="20"/>
                <w:szCs w:val="20"/>
              </w:rPr>
              <w:t xml:space="preserve">a distributed architecture.  </w:t>
            </w:r>
            <w:r>
              <w:rPr>
                <w:rFonts w:eastAsia="Merriweather Light" w:cs="Merriweather Light" w:ascii="Merriweather Light" w:hAnsi="Merriweather Light"/>
                <w:sz w:val="20"/>
                <w:szCs w:val="20"/>
              </w:rPr>
              <w:t>It is made of the following components:</w:t>
            </w:r>
          </w:p>
        </w:tc>
        <w:tc>
          <w:tcPr>
            <w:tcW w:w="5101" w:type="dxa"/>
            <w:tcBorders/>
            <w:shd w:fill="auto" w:val="clear"/>
          </w:tcPr>
          <w:p>
            <w:pPr>
              <w:pStyle w:val="Normal"/>
              <w:spacing w:lineRule="auto" w:line="360"/>
              <w:jc w:val="center"/>
              <w:rPr>
                <w:rFonts w:ascii="Merriweather Light" w:hAnsi="Merriweather Light" w:eastAsia="Merriweather Light" w:cs="Merriweather Light"/>
                <w:i/>
                <w:i/>
                <w:sz w:val="20"/>
                <w:szCs w:val="20"/>
              </w:rPr>
            </w:pPr>
            <w:r>
              <w:rPr/>
              <w:drawing>
                <wp:inline distT="12700" distB="12700" distL="12700" distR="12700">
                  <wp:extent cx="2352040" cy="34747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52040" cy="3474720"/>
                          </a:xfrm>
                          <a:prstGeom prst="rect">
                            <a:avLst/>
                          </a:prstGeom>
                          <a:ln w="12700">
                            <a:solidFill>
                              <a:srgbClr val="CCCCCC"/>
                            </a:solidFill>
                          </a:ln>
                        </pic:spPr>
                      </pic:pic>
                    </a:graphicData>
                  </a:graphic>
                </wp:inline>
              </w:drawing>
            </w:r>
          </w:p>
          <w:p>
            <w:pPr>
              <w:pStyle w:val="Normal"/>
              <w:spacing w:lineRule="auto" w:line="360" w:before="0" w:after="0"/>
              <w:jc w:val="center"/>
              <w:rPr>
                <w:rFonts w:ascii="Merriweather" w:hAnsi="Merriweather" w:eastAsia="Merriweather" w:cs="Merriweather"/>
                <w:b/>
                <w:b/>
                <w:i/>
                <w:i/>
                <w:sz w:val="18"/>
                <w:szCs w:val="18"/>
              </w:rPr>
            </w:pPr>
            <w:r>
              <w:rPr>
                <w:rFonts w:eastAsia="Merriweather" w:cs="Merriweather" w:ascii="Merriweather" w:hAnsi="Merriweather"/>
                <w:b/>
                <w:i/>
                <w:sz w:val="18"/>
                <w:szCs w:val="18"/>
              </w:rPr>
              <w:t>Figure 2.1 -  Front-End form options</w:t>
            </w:r>
          </w:p>
          <w:p>
            <w:pPr>
              <w:pStyle w:val="Normal"/>
              <w:spacing w:lineRule="auto" w:line="240" w:before="0" w:after="0"/>
              <w:jc w:val="center"/>
              <w:rPr>
                <w:rFonts w:ascii="Merriweather" w:hAnsi="Merriweather" w:eastAsia="Merriweather" w:cs="Merriweather"/>
                <w:b/>
                <w:b/>
                <w:i/>
                <w:i/>
                <w:sz w:val="18"/>
                <w:szCs w:val="18"/>
              </w:rPr>
            </w:pPr>
            <w:r>
              <w:rPr>
                <w:rFonts w:eastAsia="Merriweather" w:cs="Merriweather" w:ascii="Merriweather" w:hAnsi="Merriweather"/>
                <w:b/>
                <w:i/>
                <w:sz w:val="18"/>
                <w:szCs w:val="18"/>
              </w:rPr>
            </w:r>
          </w:p>
          <w:p>
            <w:pPr>
              <w:pStyle w:val="Normal"/>
              <w:spacing w:lineRule="auto" w:line="360" w:before="0" w:after="0"/>
              <w:jc w:val="center"/>
              <w:rPr>
                <w:rFonts w:ascii="Merriweather Light" w:hAnsi="Merriweather Light" w:eastAsia="Merriweather Light" w:cs="Merriweather Light"/>
                <w:i/>
                <w:i/>
                <w:sz w:val="20"/>
                <w:szCs w:val="20"/>
              </w:rPr>
            </w:pPr>
            <w:r>
              <w:rPr/>
              <w:drawing>
                <wp:inline distT="12700" distB="12700" distL="12700" distR="12700">
                  <wp:extent cx="3141345" cy="212344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141345" cy="2123440"/>
                          </a:xfrm>
                          <a:prstGeom prst="rect">
                            <a:avLst/>
                          </a:prstGeom>
                          <a:ln w="12700">
                            <a:solidFill>
                              <a:srgbClr val="CCCCCC"/>
                            </a:solidFill>
                          </a:ln>
                        </pic:spPr>
                      </pic:pic>
                    </a:graphicData>
                  </a:graphic>
                </wp:inline>
              </w:drawing>
            </w:r>
          </w:p>
          <w:p>
            <w:pPr>
              <w:pStyle w:val="Normal"/>
              <w:spacing w:lineRule="auto" w:line="360" w:before="0" w:after="0"/>
              <w:jc w:val="center"/>
              <w:rPr>
                <w:rFonts w:ascii="Merriweather" w:hAnsi="Merriweather" w:eastAsia="Merriweather" w:cs="Merriweather"/>
                <w:b/>
                <w:b/>
                <w:i/>
                <w:i/>
                <w:sz w:val="18"/>
                <w:szCs w:val="18"/>
              </w:rPr>
            </w:pPr>
            <w:r>
              <w:rPr>
                <w:rFonts w:eastAsia="Merriweather" w:cs="Merriweather" w:ascii="Merriweather" w:hAnsi="Merriweather"/>
                <w:b/>
                <w:i/>
                <w:sz w:val="18"/>
                <w:szCs w:val="18"/>
              </w:rPr>
              <w:t>Figure 2.2 - Front-End analysis result</w:t>
            </w:r>
          </w:p>
        </w:tc>
      </w:tr>
    </w:tbl>
    <w:p>
      <w:pPr>
        <w:pStyle w:val="Normal"/>
        <w:rPr>
          <w:rFonts w:ascii="Merriweather" w:hAnsi="Merriweather" w:eastAsia="Merriweather" w:cs="Merriweather"/>
          <w:sz w:val="20"/>
          <w:szCs w:val="20"/>
        </w:rPr>
      </w:pPr>
      <w:r>
        <w:rPr>
          <w:rFonts w:eastAsia="Merriweather" w:cs="Merriweather" w:ascii="Merriweather" w:hAnsi="Merriweather"/>
          <w:sz w:val="20"/>
          <w:szCs w:val="20"/>
        </w:rPr>
      </w:r>
    </w:p>
    <w:tbl>
      <w:tblPr>
        <w:tblStyle w:val="Table2"/>
        <w:tblW w:w="10539" w:type="dxa"/>
        <w:jc w:val="left"/>
        <w:tblInd w:w="-8" w:type="dxa"/>
        <w:tblBorders/>
        <w:tblCellMar>
          <w:top w:w="100" w:type="dxa"/>
          <w:left w:w="100" w:type="dxa"/>
          <w:bottom w:w="100" w:type="dxa"/>
          <w:right w:w="100" w:type="dxa"/>
        </w:tblCellMar>
        <w:tblLook w:val="0600"/>
      </w:tblPr>
      <w:tblGrid>
        <w:gridCol w:w="5269"/>
        <w:gridCol w:w="5269"/>
      </w:tblGrid>
      <w:tr>
        <w:trPr/>
        <w:tc>
          <w:tcPr>
            <w:tcW w:w="5269" w:type="dxa"/>
            <w:tcBorders/>
            <w:shd w:fill="auto" w:val="clear"/>
          </w:tcPr>
          <w:p>
            <w:pPr>
              <w:pStyle w:val="Normal"/>
              <w:spacing w:lineRule="auto" w:line="240" w:before="240" w:after="240"/>
              <w:rPr>
                <w:rFonts w:ascii="Merriweather" w:hAnsi="Merriweather" w:eastAsia="Merriweather" w:cs="Merriweather"/>
                <w:b/>
                <w:b/>
                <w:sz w:val="20"/>
                <w:szCs w:val="20"/>
              </w:rPr>
            </w:pPr>
            <w:r>
              <w:rPr/>
              <w:drawing>
                <wp:anchor behindDoc="0" distT="0" distB="0" distL="0" distR="0" simplePos="0" locked="0" layoutInCell="1" allowOverlap="1" relativeHeight="5">
                  <wp:simplePos x="0" y="0"/>
                  <wp:positionH relativeFrom="column">
                    <wp:posOffset>489585</wp:posOffset>
                  </wp:positionH>
                  <wp:positionV relativeFrom="paragraph">
                    <wp:posOffset>635</wp:posOffset>
                  </wp:positionV>
                  <wp:extent cx="2150110" cy="25527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150110" cy="2552700"/>
                          </a:xfrm>
                          <a:prstGeom prst="rect">
                            <a:avLst/>
                          </a:prstGeom>
                        </pic:spPr>
                      </pic:pic>
                    </a:graphicData>
                  </a:graphic>
                </wp:anchor>
              </w:drawing>
            </w:r>
          </w:p>
          <w:p>
            <w:pPr>
              <w:pStyle w:val="Normal"/>
              <w:spacing w:lineRule="auto" w:line="240" w:before="240" w:after="240"/>
              <w:rPr>
                <w:rFonts w:ascii="Merriweather" w:hAnsi="Merriweather" w:eastAsia="Merriweather" w:cs="Merriweather"/>
                <w:b/>
                <w:b/>
                <w:sz w:val="20"/>
                <w:szCs w:val="20"/>
              </w:rPr>
            </w:pPr>
            <w:r>
              <w:rPr/>
            </w:r>
          </w:p>
          <w:p>
            <w:pPr>
              <w:pStyle w:val="Normal"/>
              <w:spacing w:lineRule="auto" w:line="240" w:before="240" w:after="240"/>
              <w:rPr>
                <w:rFonts w:ascii="Merriweather" w:hAnsi="Merriweather" w:eastAsia="Merriweather" w:cs="Merriweather"/>
                <w:b/>
                <w:b/>
                <w:sz w:val="20"/>
                <w:szCs w:val="20"/>
              </w:rPr>
            </w:pPr>
            <w:r>
              <w:rPr/>
            </w:r>
          </w:p>
          <w:p>
            <w:pPr>
              <w:pStyle w:val="Normal"/>
              <w:spacing w:lineRule="auto" w:line="240" w:before="240" w:after="240"/>
              <w:rPr>
                <w:rFonts w:ascii="Merriweather" w:hAnsi="Merriweather" w:eastAsia="Merriweather" w:cs="Merriweather"/>
                <w:b/>
                <w:b/>
                <w:sz w:val="20"/>
                <w:szCs w:val="20"/>
              </w:rPr>
            </w:pPr>
            <w:r>
              <w:rPr/>
            </w:r>
          </w:p>
          <w:p>
            <w:pPr>
              <w:pStyle w:val="Normal"/>
              <w:spacing w:lineRule="auto" w:line="240" w:before="240" w:after="240"/>
              <w:rPr>
                <w:rFonts w:ascii="Merriweather" w:hAnsi="Merriweather" w:eastAsia="Merriweather" w:cs="Merriweather"/>
                <w:b/>
                <w:b/>
                <w:sz w:val="20"/>
                <w:szCs w:val="20"/>
              </w:rPr>
            </w:pPr>
            <w:r>
              <w:rPr/>
            </w:r>
          </w:p>
          <w:p>
            <w:pPr>
              <w:pStyle w:val="Normal"/>
              <w:spacing w:lineRule="auto" w:line="240" w:before="240" w:after="240"/>
              <w:rPr>
                <w:rFonts w:ascii="Merriweather" w:hAnsi="Merriweather" w:eastAsia="Merriweather" w:cs="Merriweather"/>
                <w:b/>
                <w:b/>
                <w:sz w:val="20"/>
                <w:szCs w:val="20"/>
              </w:rPr>
            </w:pPr>
            <w:r>
              <w:rPr/>
            </w:r>
          </w:p>
          <w:p>
            <w:pPr>
              <w:pStyle w:val="Normal"/>
              <w:spacing w:lineRule="auto" w:line="240" w:before="240" w:after="240"/>
              <w:rPr>
                <w:rFonts w:ascii="Merriweather" w:hAnsi="Merriweather" w:eastAsia="Merriweather" w:cs="Merriweather"/>
                <w:b/>
                <w:b/>
                <w:sz w:val="20"/>
                <w:szCs w:val="20"/>
              </w:rPr>
            </w:pPr>
            <w:r>
              <w:rPr/>
            </w:r>
          </w:p>
          <w:p>
            <w:pPr>
              <w:pStyle w:val="Normal"/>
              <w:spacing w:lineRule="auto" w:line="240" w:before="240" w:after="240"/>
              <w:jc w:val="center"/>
              <w:rPr>
                <w:rFonts w:ascii="Merriweather" w:hAnsi="Merriweather" w:eastAsia="Merriweather" w:cs="Merriweather"/>
                <w:b/>
                <w:b/>
                <w:i/>
                <w:i/>
                <w:sz w:val="18"/>
                <w:szCs w:val="18"/>
              </w:rPr>
            </w:pPr>
            <w:r>
              <w:rPr/>
            </w:r>
          </w:p>
          <w:p>
            <w:pPr>
              <w:pStyle w:val="Normal"/>
              <w:spacing w:lineRule="auto" w:line="240" w:before="240" w:after="240"/>
              <w:jc w:val="center"/>
              <w:rPr/>
            </w:pPr>
            <w:r>
              <w:rPr>
                <w:rFonts w:eastAsia="Merriweather" w:cs="Merriweather" w:ascii="Merriweather" w:hAnsi="Merriweather"/>
                <w:b/>
                <w:i/>
                <w:sz w:val="18"/>
                <w:szCs w:val="18"/>
              </w:rPr>
              <w:t>Figure 2.</w:t>
            </w:r>
            <w:r>
              <w:rPr>
                <w:rFonts w:eastAsia="Merriweather" w:cs="Merriweather" w:ascii="Merriweather" w:hAnsi="Merriweather"/>
                <w:b/>
                <w:i/>
                <w:sz w:val="18"/>
                <w:szCs w:val="18"/>
              </w:rPr>
              <w:t>3</w:t>
            </w:r>
            <w:r>
              <w:rPr>
                <w:rFonts w:eastAsia="Merriweather" w:cs="Merriweather" w:ascii="Merriweather" w:hAnsi="Merriweather"/>
                <w:b/>
                <w:i/>
                <w:sz w:val="18"/>
                <w:szCs w:val="18"/>
              </w:rPr>
              <w:t xml:space="preserve"> – </w:t>
            </w:r>
            <w:r>
              <w:rPr>
                <w:rFonts w:eastAsia="Merriweather" w:cs="Merriweather" w:ascii="Merriweather" w:hAnsi="Merriweather"/>
                <w:b/>
                <w:i/>
                <w:sz w:val="18"/>
                <w:szCs w:val="18"/>
              </w:rPr>
              <w:t xml:space="preserve">Monitoring </w:t>
            </w:r>
            <w:r>
              <w:rPr>
                <w:rFonts w:eastAsia="Merriweather" w:cs="Merriweather" w:ascii="Merriweather" w:hAnsi="Merriweather"/>
                <w:b/>
                <w:i/>
                <w:sz w:val="18"/>
                <w:szCs w:val="18"/>
              </w:rPr>
              <w:t xml:space="preserve">Application </w:t>
            </w:r>
            <w:r>
              <w:rPr>
                <w:rFonts w:eastAsia="Merriweather" w:cs="Merriweather" w:ascii="Merriweather" w:hAnsi="Merriweather"/>
                <w:b/>
                <w:i/>
                <w:sz w:val="18"/>
                <w:szCs w:val="18"/>
              </w:rPr>
              <w:t xml:space="preserve">integration </w:t>
              <w:br/>
              <w:t>in a Cloud system</w:t>
            </w:r>
            <w:r>
              <w:rPr>
                <w:rFonts w:eastAsia="Merriweather" w:cs="Merriweather" w:ascii="Merriweather" w:hAnsi="Merriweather"/>
                <w:b/>
                <w:i/>
                <w:sz w:val="18"/>
                <w:szCs w:val="18"/>
              </w:rPr>
              <w:t xml:space="preserve"> </w:t>
            </w:r>
          </w:p>
          <w:p>
            <w:pPr>
              <w:pStyle w:val="Normal"/>
              <w:spacing w:lineRule="auto" w:line="240" w:before="240" w:after="240"/>
              <w:rPr/>
            </w:pPr>
            <w:r>
              <w:rPr>
                <w:rFonts w:eastAsia="Merriweather" w:cs="Merriweather" w:ascii="Merriweather" w:hAnsi="Merriweather"/>
                <w:b/>
                <w:sz w:val="20"/>
                <w:szCs w:val="20"/>
              </w:rPr>
              <w:t>Frontend</w:t>
            </w:r>
            <w:r>
              <w:rPr>
                <w:rFonts w:eastAsia="Merriweather Light" w:cs="Merriweather Light" w:ascii="Merriweather Light" w:hAnsi="Merriweather Light"/>
                <w:sz w:val="20"/>
                <w:szCs w:val="20"/>
              </w:rPr>
              <w:t xml:space="preserve"> The frontend is the interface which the user interacts with, to indicate what kind of performance monitoring should be performed on the application, an optional source, and the analysis duration and computation interval, and to receive the performance results over time in near real-time. </w:t>
            </w:r>
            <w:r>
              <w:rPr>
                <w:rFonts w:eastAsia="Merriweather Light" w:cs="Merriweather Light" w:ascii="Merriweather Light" w:hAnsi="Merriweather Light"/>
                <w:sz w:val="20"/>
                <w:szCs w:val="20"/>
              </w:rPr>
              <w:t xml:space="preserve">It is build over the reactive framework vue.js, </w:t>
            </w:r>
            <w:r>
              <w:rPr>
                <w:rFonts w:eastAsia="Merriweather Light" w:cs="Merriweather Light" w:ascii="Merriweather Light" w:hAnsi="Merriweather Light"/>
                <w:sz w:val="20"/>
                <w:szCs w:val="20"/>
              </w:rPr>
              <w:t>particularly adapted for real-time application</w:t>
            </w:r>
            <w:r>
              <w:rPr>
                <w:rFonts w:eastAsia="Merriweather Light" w:cs="Merriweather Light" w:ascii="Merriweather Light" w:hAnsi="Merriweather Light"/>
                <w:sz w:val="20"/>
                <w:szCs w:val="20"/>
              </w:rPr>
              <w:t>s</w:t>
            </w:r>
            <w:r>
              <w:rPr>
                <w:rFonts w:eastAsia="Merriweather Light" w:cs="Merriweather Light" w:ascii="Merriweather Light" w:hAnsi="Merriweather Light"/>
                <w:sz w:val="20"/>
                <w:szCs w:val="20"/>
              </w:rPr>
              <w:t>, Express (Node.js) and the graph library Ricksaw.js.</w:t>
            </w:r>
          </w:p>
          <w:p>
            <w:pPr>
              <w:pStyle w:val="Normal"/>
              <w:spacing w:lineRule="auto" w:line="240" w:before="240" w:after="240"/>
              <w:rPr/>
            </w:pPr>
            <w:r>
              <w:rPr>
                <w:rFonts w:eastAsia="Merriweather" w:cs="Merriweather" w:ascii="Merriweather" w:hAnsi="Merriweather"/>
                <w:b/>
                <w:sz w:val="20"/>
                <w:szCs w:val="20"/>
              </w:rPr>
              <w:t>Backend</w:t>
            </w:r>
            <w:r>
              <w:rPr>
                <w:rFonts w:eastAsia="Merriweather Light" w:cs="Merriweather Light" w:ascii="Merriweather Light" w:hAnsi="Merriweather Light"/>
                <w:sz w:val="20"/>
                <w:szCs w:val="20"/>
              </w:rPr>
              <w:t xml:space="preserve"> The backend, </w:t>
            </w:r>
            <w:r>
              <w:rPr>
                <w:rFonts w:eastAsia="Merriweather Light" w:cs="Merriweather Light" w:ascii="Merriweather Light" w:hAnsi="Merriweather Light"/>
                <w:sz w:val="20"/>
                <w:szCs w:val="20"/>
              </w:rPr>
              <w:t>developped in rust,</w:t>
            </w:r>
            <w:r>
              <w:rPr>
                <w:rFonts w:eastAsia="Merriweather Light" w:cs="Merriweather Light" w:ascii="Merriweather Light" w:hAnsi="Merriweather Light"/>
                <w:sz w:val="20"/>
                <w:szCs w:val="20"/>
              </w:rPr>
              <w:t xml:space="preserve"> forwards the specific monitoring requests from the clients (WebSocket) to the relevant sniffer (TCP socket) and receives the performance measurement results from the sniffer</w:t>
            </w:r>
            <w:r>
              <w:rPr>
                <w:rFonts w:eastAsia="Merriweather Light" w:cs="Merriweather Light" w:ascii="Merriweather Light" w:hAnsi="Merriweather Light"/>
                <w:sz w:val="20"/>
                <w:szCs w:val="20"/>
              </w:rPr>
              <w:t>s</w:t>
            </w:r>
            <w:r>
              <w:rPr>
                <w:rFonts w:eastAsia="Merriweather Light" w:cs="Merriweather Light" w:ascii="Merriweather Light" w:hAnsi="Merriweather Light"/>
                <w:sz w:val="20"/>
                <w:szCs w:val="20"/>
              </w:rPr>
              <w:t xml:space="preserve"> to be forwarded to the clients. It might also perform some analysis tasks itself to minimize the computation done by the sniffers on the network level. </w:t>
            </w:r>
          </w:p>
          <w:p>
            <w:pPr>
              <w:pStyle w:val="Normal"/>
              <w:spacing w:lineRule="auto" w:line="240" w:before="240" w:after="240"/>
              <w:rPr/>
            </w:pPr>
            <w:r>
              <w:rPr>
                <w:rFonts w:eastAsia="Merriweather Light" w:cs="Merriweather Light" w:ascii="Merriweather Light" w:hAnsi="Merriweather Light"/>
                <w:sz w:val="20"/>
                <w:szCs w:val="20"/>
              </w:rPr>
              <w:t>Rust is a</w:t>
            </w:r>
            <w:r>
              <w:rPr>
                <w:rFonts w:eastAsia="Merriweather Light" w:cs="Merriweather Light" w:ascii="Merriweather Light" w:hAnsi="Merriweather Light"/>
                <w:sz w:val="20"/>
                <w:szCs w:val="20"/>
              </w:rPr>
              <w:t xml:space="preserve">n efficient </w:t>
            </w:r>
            <w:r>
              <w:rPr>
                <w:rFonts w:eastAsia="Merriweather Light" w:cs="Merriweather Light" w:ascii="Merriweather Light" w:hAnsi="Merriweather Light"/>
                <w:sz w:val="20"/>
                <w:szCs w:val="20"/>
              </w:rPr>
              <w:t xml:space="preserve">compiled </w:t>
            </w:r>
            <w:r>
              <w:rPr>
                <w:rFonts w:eastAsia="Merriweather Light" w:cs="Merriweather Light" w:ascii="Merriweather Light" w:hAnsi="Merriweather Light"/>
                <w:sz w:val="20"/>
                <w:szCs w:val="20"/>
              </w:rPr>
              <w:t>language</w:t>
            </w:r>
            <w:r>
              <w:rPr>
                <w:rFonts w:eastAsia="Merriweather Light" w:cs="Merriweather Light" w:ascii="Merriweather Light" w:hAnsi="Merriweather Light"/>
                <w:sz w:val="20"/>
                <w:szCs w:val="20"/>
              </w:rPr>
              <w:t xml:space="preserve"> (execution time benchmarks show it performs faster than c++) and safer because of a lot of protection mechanisms on compilation time. It also comes with a web server eco-system which make it a good choice for a web backend. Finally, it can compile in web assembly, which  make it also a good choice to develop frontend features.</w:t>
            </w:r>
          </w:p>
        </w:tc>
        <w:tc>
          <w:tcPr>
            <w:tcW w:w="5269" w:type="dxa"/>
            <w:tcBorders/>
            <w:shd w:fill="auto" w:val="clear"/>
          </w:tcPr>
          <w:p>
            <w:pPr>
              <w:pStyle w:val="Normal"/>
              <w:spacing w:lineRule="auto" w:line="240" w:before="240" w:after="240"/>
              <w:rPr>
                <w:b w:val="false"/>
                <w:b w:val="false"/>
                <w:bCs w:val="false"/>
              </w:rPr>
            </w:pPr>
            <w:r>
              <w:rPr>
                <w:rFonts w:eastAsia="Merriweather Light" w:cs="Merriweather Light" w:ascii="Merriweather Light" w:hAnsi="Merriweather Light"/>
                <w:b w:val="false"/>
                <w:bCs w:val="false"/>
                <w:sz w:val="20"/>
                <w:szCs w:val="20"/>
              </w:rPr>
              <w:t>For better performance, the messages sent over TCP are compressed using Google protocol Buffers</w:t>
            </w:r>
            <w:r>
              <w:rPr>
                <w:rFonts w:eastAsia="Merriweather Light" w:cs="Merriweather Light" w:ascii="Merriweather Light" w:hAnsi="Merriweather Light"/>
                <w:b w:val="false"/>
                <w:bCs w:val="false"/>
                <w:sz w:val="20"/>
                <w:szCs w:val="20"/>
                <w:vertAlign w:val="superscript"/>
              </w:rPr>
              <w:t>[2]</w:t>
            </w:r>
            <w:r>
              <w:rPr>
                <w:rFonts w:eastAsia="Merriweather Light" w:cs="Merriweather Light" w:ascii="Merriweather Light" w:hAnsi="Merriweather Light"/>
                <w:b w:val="false"/>
                <w:bCs w:val="false"/>
                <w:sz w:val="20"/>
                <w:szCs w:val="20"/>
              </w:rPr>
              <w:t>.</w:t>
            </w:r>
          </w:p>
          <w:p>
            <w:pPr>
              <w:pStyle w:val="Normal"/>
              <w:spacing w:lineRule="auto" w:line="240" w:before="240" w:after="240"/>
              <w:rPr>
                <w:b w:val="false"/>
                <w:b w:val="false"/>
                <w:bCs w:val="false"/>
              </w:rPr>
            </w:pPr>
            <w:r>
              <w:rPr>
                <w:rFonts w:eastAsia="Merriweather" w:cs="Merriweather" w:ascii="Merriweather" w:hAnsi="Merriweather"/>
                <w:b/>
                <w:bCs/>
                <w:sz w:val="20"/>
                <w:szCs w:val="20"/>
              </w:rPr>
              <w:t>Sniffer</w:t>
            </w:r>
            <w:r>
              <w:rPr>
                <w:rFonts w:eastAsia="Merriweather Light" w:cs="Merriweather Light" w:ascii="Merriweather Light" w:hAnsi="Merriweather Light"/>
                <w:b/>
                <w:bCs/>
                <w:sz w:val="20"/>
                <w:szCs w:val="20"/>
              </w:rPr>
              <w:t xml:space="preserve"> </w:t>
            </w:r>
            <w:r>
              <w:rPr>
                <w:rFonts w:eastAsia="Merriweather Light" w:cs="Merriweather Light" w:ascii="Merriweather Light" w:hAnsi="Merriweather Light"/>
                <w:b w:val="false"/>
                <w:bCs w:val="false"/>
                <w:sz w:val="20"/>
                <w:szCs w:val="20"/>
              </w:rPr>
              <w:t xml:space="preserve">The sniffer, </w:t>
            </w:r>
            <w:r>
              <w:rPr>
                <w:rFonts w:eastAsia="Merriweather Light" w:cs="Merriweather Light" w:ascii="Merriweather Light" w:hAnsi="Merriweather Light"/>
                <w:b w:val="false"/>
                <w:bCs w:val="false"/>
                <w:sz w:val="20"/>
                <w:szCs w:val="20"/>
              </w:rPr>
              <w:t>written in c,</w:t>
            </w:r>
            <w:r>
              <w:rPr>
                <w:rFonts w:eastAsia="Merriweather Light" w:cs="Merriweather Light" w:ascii="Merriweather Light" w:hAnsi="Merriweather Light"/>
                <w:b w:val="false"/>
                <w:bCs w:val="false"/>
                <w:sz w:val="20"/>
                <w:szCs w:val="20"/>
              </w:rPr>
              <w:t xml:space="preserve"> is attached to the software switches </w:t>
            </w:r>
            <w:r>
              <w:rPr>
                <w:rFonts w:eastAsia="Merriweather Light" w:cs="Merriweather Light" w:ascii="Merriweather Light" w:hAnsi="Merriweather Light"/>
                <w:b w:val="false"/>
                <w:bCs w:val="false"/>
                <w:sz w:val="20"/>
                <w:szCs w:val="20"/>
              </w:rPr>
              <w:t>(Open vSwitch)</w:t>
            </w:r>
            <w:r>
              <w:rPr>
                <w:rFonts w:eastAsia="Merriweather Light" w:cs="Merriweather Light" w:ascii="Merriweather Light" w:hAnsi="Merriweather Light"/>
                <w:b w:val="false"/>
                <w:bCs w:val="false"/>
                <w:sz w:val="20"/>
                <w:szCs w:val="20"/>
              </w:rPr>
              <w:t xml:space="preserve"> of the cloud that route the cloud traffic. The sniffer use a multi-threaded architecture to listen to the network traffic, filtering packets based on their port number, and their content (</w:t>
            </w:r>
            <w:r>
              <w:rPr>
                <w:rFonts w:eastAsia="Merriweather Light" w:cs="Merriweather Light" w:ascii="Merriweather Light" w:hAnsi="Merriweather Light"/>
                <w:b w:val="false"/>
                <w:bCs w:val="false"/>
                <w:sz w:val="20"/>
                <w:szCs w:val="20"/>
              </w:rPr>
              <w:t>only packets holding an application/HTTP h</w:t>
            </w:r>
            <w:r>
              <w:rPr>
                <w:rFonts w:eastAsia="Merriweather Light" w:cs="Merriweather Light" w:ascii="Merriweather Light" w:hAnsi="Merriweather Light"/>
                <w:b w:val="false"/>
                <w:bCs w:val="false"/>
                <w:sz w:val="20"/>
                <w:szCs w:val="20"/>
              </w:rPr>
              <w:t>eader</w:t>
            </w:r>
            <w:r>
              <w:rPr>
                <w:rFonts w:eastAsia="Merriweather Light" w:cs="Merriweather Light" w:ascii="Merriweather Light" w:hAnsi="Merriweather Light"/>
                <w:b w:val="false"/>
                <w:bCs w:val="false"/>
                <w:sz w:val="20"/>
                <w:szCs w:val="20"/>
              </w:rPr>
              <w:t>s</w:t>
            </w:r>
            <w:r>
              <w:rPr>
                <w:rFonts w:eastAsia="Merriweather Light" w:cs="Merriweather Light" w:ascii="Merriweather Light" w:hAnsi="Merriweather Light"/>
                <w:b w:val="false"/>
                <w:bCs w:val="false"/>
                <w:sz w:val="20"/>
                <w:szCs w:val="20"/>
              </w:rPr>
              <w:t xml:space="preserve"> are </w:t>
            </w:r>
            <w:r>
              <w:rPr>
                <w:rFonts w:eastAsia="Merriweather Light" w:cs="Merriweather Light" w:ascii="Merriweather Light" w:hAnsi="Merriweather Light"/>
                <w:b w:val="false"/>
                <w:bCs w:val="false"/>
                <w:sz w:val="20"/>
                <w:szCs w:val="20"/>
              </w:rPr>
              <w:t>analyzed</w:t>
            </w:r>
            <w:r>
              <w:rPr>
                <w:rFonts w:eastAsia="Merriweather Light" w:cs="Merriweather Light" w:ascii="Merriweather Light" w:hAnsi="Merriweather Light"/>
                <w:b w:val="false"/>
                <w:bCs w:val="false"/>
                <w:sz w:val="20"/>
                <w:szCs w:val="20"/>
              </w:rPr>
              <w:t>). Useful information is then extracted and stored in a collection of hash tables, and metrics are computed in given time intervals.</w:t>
            </w:r>
          </w:p>
          <w:p>
            <w:pPr>
              <w:pStyle w:val="Normal"/>
              <w:spacing w:lineRule="auto" w:line="240" w:before="240" w:after="240"/>
              <w:rPr/>
            </w:pPr>
            <w:r>
              <w:rPr>
                <w:rFonts w:eastAsia="Merriweather" w:cs="Merriweather" w:ascii="Merriweather" w:hAnsi="Merriweather"/>
                <w:b/>
                <w:sz w:val="24"/>
                <w:szCs w:val="24"/>
              </w:rPr>
              <w:t xml:space="preserve">3 Conclusion, </w:t>
            </w:r>
            <w:r>
              <w:rPr>
                <w:rFonts w:eastAsia="Merriweather" w:cs="Merriweather" w:ascii="Merriweather" w:hAnsi="Merriweather"/>
                <w:b/>
                <w:sz w:val="24"/>
                <w:szCs w:val="24"/>
              </w:rPr>
              <w:t>related</w:t>
            </w:r>
            <w:r>
              <w:rPr>
                <w:rFonts w:eastAsia="Merriweather" w:cs="Merriweather" w:ascii="Merriweather" w:hAnsi="Merriweather"/>
                <w:b/>
                <w:sz w:val="24"/>
                <w:szCs w:val="24"/>
              </w:rPr>
              <w:t xml:space="preserve"> and future work</w:t>
            </w:r>
          </w:p>
          <w:p>
            <w:pPr>
              <w:pStyle w:val="Normal"/>
              <w:spacing w:lineRule="auto" w:line="240" w:before="240" w:after="0"/>
              <w:rPr/>
            </w:pPr>
            <w:r>
              <w:rPr>
                <w:rFonts w:eastAsia="Merriweather Light" w:cs="Merriweather Light" w:ascii="Merriweather Light" w:hAnsi="Merriweather Light"/>
                <w:sz w:val="20"/>
                <w:szCs w:val="20"/>
              </w:rPr>
              <w:t>The preliminary results of this first attempt demonstrate some great potential. A lot of optimizations on the original sniffer code allowed us to achieve pretty good performance :</w:t>
            </w:r>
          </w:p>
          <w:p>
            <w:pPr>
              <w:pStyle w:val="Normal"/>
              <w:numPr>
                <w:ilvl w:val="0"/>
                <w:numId w:val="1"/>
              </w:numPr>
              <w:spacing w:lineRule="auto" w:line="240" w:before="240" w:afterAutospacing="0" w:after="0"/>
              <w:ind w:left="720" w:hanging="360"/>
              <w:rPr>
                <w:rFonts w:ascii="Merriweather Light" w:hAnsi="Merriweather Light" w:eastAsia="Merriweather Light" w:cs="Merriweather Light"/>
                <w:sz w:val="20"/>
                <w:szCs w:val="20"/>
              </w:rPr>
            </w:pPr>
            <w:r>
              <w:rPr>
                <w:rFonts w:eastAsia="Merriweather Light" w:cs="Merriweather Light" w:ascii="Merriweather Light" w:hAnsi="Merriweather Light"/>
                <w:sz w:val="20"/>
                <w:szCs w:val="20"/>
              </w:rPr>
              <w:t>low to no drop of packets under relatively high traffic;</w:t>
            </w:r>
          </w:p>
          <w:p>
            <w:pPr>
              <w:pStyle w:val="Normal"/>
              <w:numPr>
                <w:ilvl w:val="0"/>
                <w:numId w:val="1"/>
              </w:numPr>
              <w:spacing w:lineRule="auto" w:line="240" w:beforeAutospacing="0" w:before="0" w:after="0"/>
              <w:ind w:left="720" w:hanging="360"/>
              <w:rPr>
                <w:rFonts w:ascii="Merriweather Light" w:hAnsi="Merriweather Light" w:eastAsia="Merriweather Light" w:cs="Merriweather Light"/>
                <w:sz w:val="20"/>
                <w:szCs w:val="20"/>
              </w:rPr>
            </w:pPr>
            <w:r>
              <w:rPr>
                <w:rFonts w:eastAsia="Merriweather Light" w:cs="Merriweather Light" w:ascii="Merriweather Light" w:hAnsi="Merriweather Light"/>
                <w:sz w:val="20"/>
                <w:szCs w:val="20"/>
              </w:rPr>
              <w:t>obtained metrics agree with the theoretical values.</w:t>
            </w:r>
          </w:p>
          <w:p>
            <w:pPr>
              <w:pStyle w:val="Normal"/>
              <w:spacing w:lineRule="auto" w:line="240" w:before="240" w:after="0"/>
              <w:rPr/>
            </w:pPr>
            <w:r>
              <w:rPr>
                <w:rFonts w:eastAsia="Merriweather Light" w:cs="Merriweather Light" w:ascii="Merriweather Light" w:hAnsi="Merriweather Light"/>
                <w:sz w:val="20"/>
                <w:szCs w:val="20"/>
              </w:rPr>
              <w:t xml:space="preserve">Mesurements were conducted with </w:t>
            </w:r>
            <w:r>
              <w:rPr>
                <w:rFonts w:eastAsia="Merriweather Light" w:cs="Merriweather Light" w:ascii="Merriweather Light" w:hAnsi="Merriweather Light"/>
                <w:sz w:val="20"/>
                <w:szCs w:val="20"/>
              </w:rPr>
              <w:t xml:space="preserve">a modified </w:t>
            </w:r>
            <w:r>
              <w:rPr>
                <w:rFonts w:eastAsia="Merriweather Light" w:cs="Merriweather Light" w:ascii="Merriweather Light" w:hAnsi="Merriweather Light"/>
                <w:sz w:val="20"/>
                <w:szCs w:val="20"/>
              </w:rPr>
              <w:t xml:space="preserve">benchmark </w:t>
            </w:r>
            <w:r>
              <w:rPr>
                <w:rFonts w:eastAsia="Merriweather Light" w:cs="Merriweather Light" w:ascii="Merriweather Light" w:hAnsi="Merriweather Light"/>
                <w:sz w:val="20"/>
                <w:szCs w:val="20"/>
              </w:rPr>
              <w:t xml:space="preserve">tool </w:t>
            </w:r>
            <w:r>
              <w:rPr>
                <w:rFonts w:eastAsia="Merriweather Light" w:cs="Merriweather Light" w:ascii="Merriweather Light" w:hAnsi="Merriweather Light"/>
                <w:sz w:val="20"/>
                <w:szCs w:val="20"/>
              </w:rPr>
              <w:t>(</w:t>
            </w:r>
            <w:r>
              <w:rPr>
                <w:rFonts w:eastAsia="Merriweather Light" w:cs="Merriweather Light" w:ascii="Merriweather Light" w:hAnsi="Merriweather Light"/>
                <w:sz w:val="20"/>
                <w:szCs w:val="20"/>
              </w:rPr>
              <w:t>YCSB</w:t>
            </w:r>
            <w:r>
              <w:rPr>
                <w:rFonts w:eastAsia="Merriweather Light" w:cs="Merriweather Light" w:ascii="Merriweather Light" w:hAnsi="Merriweather Light"/>
                <w:sz w:val="20"/>
                <w:szCs w:val="20"/>
                <w:vertAlign w:val="superscript"/>
              </w:rPr>
              <w:t>[3]</w:t>
            </w:r>
            <w:r>
              <w:rPr>
                <w:rFonts w:eastAsia="Merriweather Light" w:cs="Merriweather Light" w:ascii="Merriweather Light" w:hAnsi="Merriweather Light"/>
                <w:sz w:val="20"/>
                <w:szCs w:val="20"/>
              </w:rPr>
              <w:t>)</w:t>
            </w:r>
            <w:r>
              <w:rPr>
                <w:rFonts w:eastAsia="Merriweather Light" w:cs="Merriweather Light" w:ascii="Merriweather Light" w:hAnsi="Merriweather Light"/>
                <w:sz w:val="20"/>
                <w:szCs w:val="20"/>
              </w:rPr>
              <w:t xml:space="preserve"> </w:t>
            </w:r>
            <w:r>
              <w:rPr>
                <w:rFonts w:eastAsia="Merriweather Light" w:cs="Merriweather Light" w:ascii="Merriweather Light" w:hAnsi="Merriweather Light"/>
                <w:sz w:val="20"/>
                <w:szCs w:val="20"/>
              </w:rPr>
              <w:t xml:space="preserve">or </w:t>
            </w:r>
            <w:r>
              <w:rPr>
                <w:rFonts w:eastAsia="Merriweather Light" w:cs="Merriweather Light" w:ascii="Merriweather Light" w:hAnsi="Merriweather Light"/>
                <w:sz w:val="20"/>
                <w:szCs w:val="20"/>
              </w:rPr>
              <w:t xml:space="preserve">a </w:t>
            </w:r>
            <w:r>
              <w:rPr>
                <w:rFonts w:eastAsia="Merriweather Light" w:cs="Merriweather Light" w:ascii="Merriweather Light" w:hAnsi="Merriweather Light"/>
                <w:sz w:val="20"/>
                <w:szCs w:val="20"/>
              </w:rPr>
              <w:t>network traffic simulator (</w:t>
            </w:r>
            <w:r>
              <w:rPr>
                <w:rFonts w:eastAsia="Merriweather Light" w:cs="Merriweather Light" w:ascii="Merriweather Light" w:hAnsi="Merriweather Light"/>
                <w:sz w:val="20"/>
                <w:szCs w:val="20"/>
              </w:rPr>
              <w:t>ScapyTrafficGenerator</w:t>
            </w:r>
            <w:r>
              <w:rPr>
                <w:rFonts w:eastAsia="Merriweather Light" w:cs="Merriweather Light" w:ascii="Merriweather Light" w:hAnsi="Merriweather Light"/>
                <w:sz w:val="20"/>
                <w:szCs w:val="20"/>
                <w:vertAlign w:val="superscript"/>
              </w:rPr>
              <w:t>[4]</w:t>
            </w:r>
            <w:r>
              <w:rPr>
                <w:rFonts w:eastAsia="Merriweather Light" w:cs="Merriweather Light" w:ascii="Merriweather Light" w:hAnsi="Merriweather Light"/>
                <w:sz w:val="20"/>
                <w:szCs w:val="20"/>
              </w:rPr>
              <w:t>)</w:t>
            </w:r>
            <w:r>
              <w:rPr>
                <w:rFonts w:eastAsia="Merriweather Light" w:cs="Merriweather Light" w:ascii="Merriweather Light" w:hAnsi="Merriweather Light"/>
                <w:sz w:val="20"/>
                <w:szCs w:val="20"/>
              </w:rPr>
              <w:t xml:space="preserve">. </w:t>
            </w:r>
          </w:p>
          <w:p>
            <w:pPr>
              <w:pStyle w:val="Normal"/>
              <w:spacing w:lineRule="auto" w:line="240" w:before="240" w:after="0"/>
              <w:rPr/>
            </w:pPr>
            <w:r>
              <w:rPr>
                <w:rFonts w:eastAsia="Merriweather Light" w:cs="Merriweather Light" w:ascii="Merriweather Light" w:hAnsi="Merriweather Light"/>
                <w:sz w:val="20"/>
                <w:szCs w:val="20"/>
              </w:rPr>
              <w:t xml:space="preserve">This demonstrate how this approach can be use as an effective way to monitor any system environment, in a very flexible way, as no knowledge about the hosted application is required. </w:t>
            </w:r>
            <w:r>
              <w:rPr>
                <w:rFonts w:eastAsia="Merriweather Light" w:cs="Merriweather Light" w:ascii="Merriweather Light" w:hAnsi="Merriweather Light"/>
                <w:sz w:val="20"/>
                <w:szCs w:val="20"/>
              </w:rPr>
              <w:t xml:space="preserve">Furthermore, our monitoring application provides </w:t>
            </w:r>
            <w:r>
              <w:rPr>
                <w:rFonts w:eastAsia="Merriweather Light" w:cs="Merriweather Light" w:ascii="Merriweather Light" w:hAnsi="Merriweather Light"/>
                <w:sz w:val="20"/>
                <w:szCs w:val="20"/>
              </w:rPr>
              <w:t>major</w:t>
            </w:r>
            <w:r>
              <w:rPr>
                <w:rFonts w:eastAsia="Merriweather Light" w:cs="Merriweather Light" w:ascii="Merriweather Light" w:hAnsi="Merriweather Light"/>
                <w:sz w:val="20"/>
                <w:szCs w:val="20"/>
              </w:rPr>
              <w:t xml:space="preserve"> metrics </w:t>
            </w:r>
            <w:r>
              <w:rPr>
                <w:rFonts w:eastAsia="Merriweather Light" w:cs="Merriweather Light" w:ascii="Merriweather Light" w:hAnsi="Merriweather Light"/>
                <w:sz w:val="20"/>
                <w:szCs w:val="20"/>
              </w:rPr>
              <w:t xml:space="preserve">we encounter in some </w:t>
            </w:r>
            <w:r>
              <w:rPr>
                <w:rFonts w:eastAsia="Merriweather Light" w:cs="Merriweather Light" w:ascii="Merriweather Light" w:hAnsi="Merriweather Light"/>
                <w:sz w:val="20"/>
                <w:szCs w:val="20"/>
              </w:rPr>
              <w:t>commercial cloud monitoring tool</w:t>
            </w:r>
            <w:r>
              <w:rPr>
                <w:rFonts w:eastAsia="Merriweather Light" w:cs="Merriweather Light" w:ascii="Merriweather Light" w:hAnsi="Merriweather Light"/>
                <w:sz w:val="20"/>
                <w:szCs w:val="20"/>
              </w:rPr>
              <w:t>s</w:t>
            </w:r>
            <w:r>
              <w:rPr>
                <w:rFonts w:eastAsia="Merriweather Light" w:cs="Merriweather Light" w:ascii="Merriweather Light" w:hAnsi="Merriweather Light"/>
                <w:sz w:val="20"/>
                <w:szCs w:val="20"/>
                <w:vertAlign w:val="superscript"/>
              </w:rPr>
              <w:t>[</w:t>
            </w:r>
            <w:r>
              <w:rPr>
                <w:rFonts w:eastAsia="Merriweather Light" w:cs="Merriweather Light" w:ascii="Merriweather Light" w:hAnsi="Merriweather Light"/>
                <w:sz w:val="20"/>
                <w:szCs w:val="20"/>
                <w:vertAlign w:val="superscript"/>
              </w:rPr>
              <w:t>5</w:t>
            </w:r>
            <w:r>
              <w:rPr>
                <w:rFonts w:eastAsia="Merriweather Light" w:cs="Merriweather Light" w:ascii="Merriweather Light" w:hAnsi="Merriweather Light"/>
                <w:sz w:val="20"/>
                <w:szCs w:val="20"/>
                <w:vertAlign w:val="superscript"/>
              </w:rPr>
              <w:t>]</w:t>
            </w:r>
            <w:r>
              <w:rPr>
                <w:rFonts w:eastAsia="Merriweather Light" w:cs="Merriweather Light" w:ascii="Merriweather Light" w:hAnsi="Merriweather Light"/>
                <w:sz w:val="20"/>
                <w:szCs w:val="20"/>
              </w:rPr>
              <w:t xml:space="preserve"> without the need to instrumenting the application.</w:t>
            </w:r>
          </w:p>
          <w:p>
            <w:pPr>
              <w:pStyle w:val="Normal"/>
              <w:spacing w:lineRule="auto" w:line="240" w:before="240" w:after="0"/>
              <w:rPr/>
            </w:pPr>
            <w:r>
              <w:rPr>
                <w:rFonts w:eastAsia="Merriweather Light" w:cs="Merriweather Light" w:ascii="Merriweather Light" w:hAnsi="Merriweather Light"/>
                <w:sz w:val="20"/>
                <w:szCs w:val="20"/>
              </w:rPr>
              <w:t>F</w:t>
            </w:r>
            <w:r>
              <w:rPr>
                <w:rFonts w:eastAsia="Merriweather Light" w:cs="Merriweather Light" w:ascii="Merriweather Light" w:hAnsi="Merriweather Light"/>
                <w:sz w:val="20"/>
                <w:szCs w:val="20"/>
              </w:rPr>
              <w:t xml:space="preserve">uture works </w:t>
            </w:r>
            <w:r>
              <w:rPr>
                <w:rFonts w:eastAsia="Merriweather Light" w:cs="Merriweather Light" w:ascii="Merriweather Light" w:hAnsi="Merriweather Light"/>
                <w:sz w:val="20"/>
                <w:szCs w:val="20"/>
              </w:rPr>
              <w:t xml:space="preserve">will </w:t>
            </w:r>
            <w:r>
              <w:rPr>
                <w:rFonts w:eastAsia="Merriweather Light" w:cs="Merriweather Light" w:ascii="Merriweather Light" w:hAnsi="Merriweather Light"/>
                <w:sz w:val="20"/>
                <w:szCs w:val="20"/>
              </w:rPr>
              <w:t xml:space="preserve">extend this prototype capabilities to other </w:t>
            </w:r>
            <w:r>
              <w:rPr>
                <w:rFonts w:eastAsia="Merriweather Light" w:cs="Merriweather Light" w:ascii="Merriweather Light" w:hAnsi="Merriweather Light"/>
                <w:sz w:val="20"/>
                <w:szCs w:val="20"/>
              </w:rPr>
              <w:t>defined</w:t>
            </w:r>
            <w:r>
              <w:rPr>
                <w:rFonts w:eastAsia="Merriweather Light" w:cs="Merriweather Light" w:ascii="Merriweather Light" w:hAnsi="Merriweather Light"/>
                <w:sz w:val="20"/>
                <w:szCs w:val="20"/>
              </w:rPr>
              <w:t xml:space="preserve"> protocols (mysql, memcache), </w:t>
            </w:r>
            <w:r>
              <w:rPr>
                <w:rFonts w:eastAsia="Merriweather Light" w:cs="Merriweather Light" w:ascii="Merriweather Light" w:hAnsi="Merriweather Light"/>
                <w:sz w:val="20"/>
                <w:szCs w:val="20"/>
              </w:rPr>
              <w:t xml:space="preserve">as well as a system to integrate </w:t>
            </w:r>
            <w:r>
              <w:rPr>
                <w:rFonts w:eastAsia="Merriweather Light" w:cs="Merriweather Light" w:ascii="Merriweather Light" w:hAnsi="Merriweather Light"/>
                <w:sz w:val="20"/>
                <w:szCs w:val="20"/>
              </w:rPr>
              <w:t>u</w:t>
            </w:r>
            <w:r>
              <w:rPr>
                <w:rFonts w:eastAsia="Merriweather Light" w:cs="Merriweather Light" w:ascii="Merriweather Light" w:hAnsi="Merriweather Light"/>
                <w:sz w:val="20"/>
                <w:szCs w:val="20"/>
              </w:rPr>
              <w:t xml:space="preserve">ser-defined packet parsers and metrics . This </w:t>
            </w:r>
            <w:r>
              <w:rPr>
                <w:rFonts w:eastAsia="Merriweather Light" w:cs="Merriweather Light" w:ascii="Merriweather Light" w:hAnsi="Merriweather Light"/>
                <w:sz w:val="20"/>
                <w:szCs w:val="20"/>
              </w:rPr>
              <w:t xml:space="preserve">later </w:t>
            </w:r>
            <w:r>
              <w:rPr>
                <w:rFonts w:eastAsia="Merriweather Light" w:cs="Merriweather Light" w:ascii="Merriweather Light" w:hAnsi="Merriweather Light"/>
                <w:sz w:val="20"/>
                <w:szCs w:val="20"/>
              </w:rPr>
              <w:t>feature will bring this project to a next level, giving the user the ability to extend this application to any kind of protocol.</w:t>
            </w:r>
          </w:p>
        </w:tc>
      </w:tr>
    </w:tbl>
    <w:p>
      <w:pPr>
        <w:pStyle w:val="Normal"/>
        <w:rPr/>
      </w:pPr>
      <w:r>
        <w:rPr/>
        <mc:AlternateContent>
          <mc:Choice Requires="wps">
            <w:drawing>
              <wp:anchor behindDoc="0" distT="0" distB="0" distL="0" distR="0" simplePos="0" locked="0" layoutInCell="1" allowOverlap="1" relativeHeight="4">
                <wp:simplePos x="0" y="0"/>
                <wp:positionH relativeFrom="column">
                  <wp:posOffset>-64770</wp:posOffset>
                </wp:positionH>
                <wp:positionV relativeFrom="paragraph">
                  <wp:posOffset>125095</wp:posOffset>
                </wp:positionV>
                <wp:extent cx="6685280" cy="8890"/>
                <wp:effectExtent l="0" t="0" r="0" b="0"/>
                <wp:wrapNone/>
                <wp:docPr id="4" name="Shape1"/>
                <a:graphic xmlns:a="http://schemas.openxmlformats.org/drawingml/2006/main">
                  <a:graphicData uri="http://schemas.microsoft.com/office/word/2010/wordprocessingShape">
                    <wps:wsp>
                      <wps:cNvSpPr/>
                      <wps:spPr>
                        <a:xfrm flipV="1">
                          <a:off x="0" y="0"/>
                          <a:ext cx="6684480" cy="8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15pt,9.55pt" to="521.15pt,10.15pt" ID="Shape1" stroked="t" style="position:absolute;flip:y">
                <v:stroke color="#3465a4" joinstyle="round" endcap="flat"/>
                <v:fill o:detectmouseclick="t" on="false"/>
              </v:line>
            </w:pict>
          </mc:Fallback>
        </mc:AlternateContent>
      </w:r>
    </w:p>
    <w:tbl>
      <w:tblPr>
        <w:tblW w:w="10540" w:type="dxa"/>
        <w:jc w:val="left"/>
        <w:tblInd w:w="0" w:type="dxa"/>
        <w:tblBorders/>
        <w:tblCellMar>
          <w:top w:w="0" w:type="dxa"/>
          <w:left w:w="0" w:type="dxa"/>
          <w:bottom w:w="0" w:type="dxa"/>
          <w:right w:w="0" w:type="dxa"/>
        </w:tblCellMar>
      </w:tblPr>
      <w:tblGrid>
        <w:gridCol w:w="5270"/>
        <w:gridCol w:w="5270"/>
      </w:tblGrid>
      <w:tr>
        <w:trPr/>
        <w:tc>
          <w:tcPr>
            <w:tcW w:w="5270" w:type="dxa"/>
            <w:tcBorders/>
            <w:shd w:fill="auto" w:val="clear"/>
          </w:tcPr>
          <w:p>
            <w:pPr>
              <w:pStyle w:val="Normal"/>
              <w:rPr/>
            </w:pPr>
            <w:r>
              <w:rPr>
                <w:rFonts w:eastAsia="Merriweather Light" w:cs="Merriweather Light" w:ascii="Merriweather Light" w:hAnsi="Merriweather Light"/>
                <w:sz w:val="16"/>
                <w:szCs w:val="16"/>
              </w:rPr>
              <w:t>[1] github.com/caesar0301/http-sniffer</w:t>
            </w:r>
          </w:p>
          <w:p>
            <w:pPr>
              <w:pStyle w:val="Normal"/>
              <w:rPr/>
            </w:pPr>
            <w:r>
              <w:rPr>
                <w:rFonts w:eastAsia="Merriweather Light" w:cs="Merriweather Light" w:ascii="Merriweather Light" w:hAnsi="Merriweather Light"/>
                <w:sz w:val="16"/>
                <w:szCs w:val="16"/>
              </w:rPr>
              <w:t>[2] developers.google.com/protocol-buffers/</w:t>
            </w:r>
          </w:p>
          <w:p>
            <w:pPr>
              <w:pStyle w:val="Normal"/>
              <w:rPr/>
            </w:pPr>
            <w:r>
              <w:rPr>
                <w:rFonts w:eastAsia="Merriweather Light" w:cs="Merriweather Light" w:ascii="Merriweather Light" w:hAnsi="Merriweather Light"/>
                <w:sz w:val="16"/>
                <w:szCs w:val="16"/>
              </w:rPr>
              <w:t>[</w:t>
            </w:r>
            <w:r>
              <w:rPr>
                <w:rFonts w:eastAsia="Merriweather Light" w:cs="Merriweather Light" w:ascii="Merriweather Light" w:hAnsi="Merriweather Light"/>
                <w:sz w:val="16"/>
                <w:szCs w:val="16"/>
              </w:rPr>
              <w:t>3</w:t>
            </w:r>
            <w:r>
              <w:rPr>
                <w:rFonts w:eastAsia="Merriweather Light" w:cs="Merriweather Light" w:ascii="Merriweather Light" w:hAnsi="Merriweather Light"/>
                <w:sz w:val="16"/>
                <w:szCs w:val="16"/>
              </w:rPr>
              <w:t xml:space="preserve">] </w:t>
            </w:r>
            <w:r>
              <w:rPr>
                <w:rFonts w:eastAsia="Merriweather Light" w:cs="Merriweather Light" w:ascii="Merriweather Light" w:hAnsi="Merriweather Light"/>
                <w:sz w:val="16"/>
                <w:szCs w:val="16"/>
              </w:rPr>
              <w:t>research.yahoo.com/news/yahoo-cloud-serving-benchmark/</w:t>
            </w:r>
          </w:p>
        </w:tc>
        <w:tc>
          <w:tcPr>
            <w:tcW w:w="5270" w:type="dxa"/>
            <w:tcBorders/>
            <w:shd w:fill="auto" w:val="clear"/>
          </w:tcPr>
          <w:p>
            <w:pPr>
              <w:pStyle w:val="Normal"/>
              <w:rPr/>
            </w:pPr>
            <w:r>
              <w:rPr>
                <w:rFonts w:eastAsia="Merriweather Light" w:cs="Merriweather Light" w:ascii="Merriweather Light" w:hAnsi="Merriweather Light"/>
                <w:sz w:val="16"/>
                <w:szCs w:val="16"/>
              </w:rPr>
              <w:t>[</w:t>
            </w:r>
            <w:r>
              <w:rPr>
                <w:rFonts w:eastAsia="Merriweather Light" w:cs="Merriweather Light" w:ascii="Merriweather Light" w:hAnsi="Merriweather Light"/>
                <w:sz w:val="16"/>
                <w:szCs w:val="16"/>
              </w:rPr>
              <w:t>4</w:t>
            </w:r>
            <w:r>
              <w:rPr>
                <w:rFonts w:eastAsia="Merriweather Light" w:cs="Merriweather Light" w:ascii="Merriweather Light" w:hAnsi="Merriweather Light"/>
                <w:sz w:val="16"/>
                <w:szCs w:val="16"/>
              </w:rPr>
              <w:t xml:space="preserve">] </w:t>
            </w:r>
            <w:r>
              <w:rPr>
                <w:rFonts w:eastAsia="Merriweather Light" w:cs="Merriweather Light" w:ascii="Merriweather Light" w:hAnsi="Merriweather Light"/>
                <w:sz w:val="16"/>
                <w:szCs w:val="16"/>
              </w:rPr>
              <w:t>pypi.org/project/ScapyTrafficGenerator</w:t>
            </w:r>
          </w:p>
          <w:p>
            <w:pPr>
              <w:pStyle w:val="Normal"/>
              <w:rPr/>
            </w:pPr>
            <w:r>
              <w:rPr>
                <w:rFonts w:eastAsia="Merriweather Light" w:cs="Merriweather Light" w:ascii="Merriweather Light" w:hAnsi="Merriweather Light"/>
                <w:sz w:val="16"/>
                <w:szCs w:val="16"/>
              </w:rPr>
              <w:t>[</w:t>
            </w:r>
            <w:r>
              <w:rPr>
                <w:rFonts w:eastAsia="Merriweather Light" w:cs="Merriweather Light" w:ascii="Merriweather Light" w:hAnsi="Merriweather Light"/>
                <w:sz w:val="16"/>
                <w:szCs w:val="16"/>
              </w:rPr>
              <w:t>5</w:t>
            </w:r>
            <w:r>
              <w:rPr>
                <w:rFonts w:eastAsia="Merriweather Light" w:cs="Merriweather Light" w:ascii="Merriweather Light" w:hAnsi="Merriweather Light"/>
                <w:sz w:val="16"/>
                <w:szCs w:val="16"/>
              </w:rPr>
              <w:t xml:space="preserve">] </w:t>
            </w:r>
            <w:r>
              <w:rPr>
                <w:rFonts w:eastAsia="Merriweather Light" w:cs="Merriweather Light" w:ascii="Merriweather Light" w:hAnsi="Merriweather Light"/>
                <w:sz w:val="16"/>
                <w:szCs w:val="16"/>
              </w:rPr>
              <w:t>cloud.</w:t>
            </w:r>
            <w:r>
              <w:rPr>
                <w:rFonts w:eastAsia="Merriweather Light" w:cs="Merriweather Light" w:ascii="Merriweather Light" w:hAnsi="Merriweather Light"/>
                <w:sz w:val="16"/>
                <w:szCs w:val="16"/>
              </w:rPr>
              <w:t>google.com/</w:t>
            </w:r>
            <w:r>
              <w:rPr>
                <w:rFonts w:eastAsia="Merriweather Light" w:cs="Merriweather Light" w:ascii="Merriweather Light" w:hAnsi="Merriweather Light"/>
                <w:sz w:val="16"/>
                <w:szCs w:val="16"/>
              </w:rPr>
              <w:t>monitoring/api/metrics</w:t>
            </w:r>
          </w:p>
        </w:tc>
      </w:tr>
    </w:tbl>
    <w:p>
      <w:pPr>
        <w:pStyle w:val="Normal"/>
        <w:rPr/>
      </w:pPr>
      <w:r>
        <w:rPr/>
      </w:r>
    </w:p>
    <w:sectPr>
      <w:headerReference w:type="default" r:id="rId5"/>
      <w:type w:val="nextPage"/>
      <w:pgSz w:w="12240" w:h="15840"/>
      <w:pgMar w:left="850" w:right="850" w:header="850" w:top="1386" w:footer="0" w:bottom="85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Merriweather Light">
    <w:charset w:val="01"/>
    <w:family w:val="roman"/>
    <w:pitch w:val="variable"/>
  </w:font>
  <w:font w:name="Liberation Sans">
    <w:altName w:val="Arial"/>
    <w:charset w:val="01"/>
    <w:family w:val="swiss"/>
    <w:pitch w:val="variable"/>
  </w:font>
  <w:font w:name="Merriweather">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1"/>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fr-FR"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Merriweather Light" w:hAnsi="Merriweather Light"/>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fr-FR"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orizontalLine">
    <w:name w:val="Horizontal Line"/>
    <w:basedOn w:val="Normal"/>
    <w:qFormat/>
    <w:pPr/>
    <w:rPr/>
  </w:style>
  <w:style w:type="paragraph" w:styleId="TableContents">
    <w:name w:val="Table Contents"/>
    <w:basedOn w:val="Normal"/>
    <w:qFormat/>
    <w:pPr/>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163</TotalTime>
  <Application>LibreOffice/5.1.6.2$Linux_X86_64 LibreOffice_project/10m0$Build-2</Application>
  <Pages>3</Pages>
  <Words>709</Words>
  <Characters>4309</Characters>
  <CharactersWithSpaces>4991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2019-08-31T17:19:36Z</dcterms:modified>
  <cp:revision>18</cp:revision>
  <dc:subject/>
  <dc:title/>
</cp:coreProperties>
</file>