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1B5E20"/>
          <w:sz w:val="44"/>
          <w:szCs w:val="44"/>
        </w:rPr>
        <w:t xml:space="preserve">Case Técnico SRE DevOps</w:t>
      </w:r>
    </w:p>
    <w:p>
      <w:pPr>
        <w:spacing w:after="200"/>
        <w:jc w:val="center"/>
      </w:pPr>
      <w:r>
        <w:rPr>
          <w:rFonts w:ascii="Arial" w:cs="Arial" w:eastAsia="Arial" w:hAnsi="Arial"/>
          <w:color w:val="2E7D32"/>
          <w:sz w:val="28"/>
          <w:szCs w:val="28"/>
        </w:rPr>
        <w:t xml:space="preserve">Lagunitas / HEINEKEN</w:t>
      </w:r>
    </w:p>
    <w:p>
      <w:pPr>
        <w:pBdr>
          <w:bottom w:val="single" w:color="2E7D32" w:sz="6" w:space="1"/>
        </w:pBdr>
        <w:spacing w:before="100" w:after="1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Autor: Laerte Gomes Filho</w:t>
      </w:r>
    </w:p>
    <w:p>
      <w:pPr>
        <w:spacing w:after="40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Data: 02/04/2026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412"/>
        <w:gridCol w:w="3500"/>
      </w:tblGrid>
      <w:tr>
        <w:tc>
          <w:tcPr>
            <w:tcW w:type="dxa" w:w="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4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Entregável</w:t>
            </w:r>
          </w:p>
        </w:tc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Seção</w:t>
            </w:r>
          </w:p>
        </w:tc>
      </w:tr>
      <w:tr>
        <w:tc>
          <w:tcPr>
            <w:tcW w:type="dxa" w:w="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1</w:t>
            </w:r>
          </w:p>
        </w:tc>
        <w:tc>
          <w:tcPr>
            <w:tcW w:type="dxa" w:w="54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Diagnóstico: o que falhou no pipeline e por quê</w:t>
            </w:r>
          </w:p>
        </w:tc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Seção 1</w:t>
            </w:r>
          </w:p>
        </w:tc>
      </w:tr>
      <w:tr>
        <w:tc>
          <w:tcPr>
            <w:tcW w:type="dxa" w:w="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2</w:t>
            </w:r>
          </w:p>
        </w:tc>
        <w:tc>
          <w:tcPr>
            <w:tcW w:type="dxa" w:w="54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YAML refatorado com gate de aprovação e smoke tests (comentado)</w:t>
            </w:r>
          </w:p>
        </w:tc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Seção 2</w:t>
            </w:r>
          </w:p>
        </w:tc>
      </w:tr>
      <w:tr>
        <w:tc>
          <w:tcPr>
            <w:tcW w:type="dxa" w:w="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3</w:t>
            </w:r>
          </w:p>
        </w:tc>
        <w:tc>
          <w:tcPr>
            <w:tcW w:type="dxa" w:w="54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Proposta de observabilidade do deploy (com steps de log no YAML)</w:t>
            </w:r>
          </w:p>
        </w:tc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Seção 3</w:t>
            </w:r>
          </w:p>
        </w:tc>
      </w:tr>
      <w:tr>
        <w:tc>
          <w:tcPr>
            <w:tcW w:type="dxa" w:w="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4</w:t>
            </w:r>
          </w:p>
        </w:tc>
        <w:tc>
          <w:tcPr>
            <w:tcW w:type="dxa" w:w="54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Estratégia de rollback: o que automatizar e o que é manual</w:t>
            </w:r>
          </w:p>
        </w:tc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Seção 4</w:t>
            </w:r>
          </w:p>
        </w:tc>
      </w:tr>
      <w:tr>
        <w:tc>
          <w:tcPr>
            <w:tcW w:type="dxa" w:w="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5</w:t>
            </w:r>
          </w:p>
        </w:tc>
        <w:tc>
          <w:tcPr>
            <w:tcW w:type="dxa" w:w="54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Questões de aprofundamento (DABs, Key Vault, alerta proativo)</w:t>
            </w:r>
          </w:p>
        </w:tc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Seção 5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1. Diagnóstico — O que falhou no pipeline e por quê</w:t>
      </w:r>
    </w:p>
    <w:p>
      <w:pPr>
        <w:pBdr>
          <w:bottom w:val="single" w:color="2E7D32" w:sz="6" w:space="1"/>
        </w:pBdr>
        <w:spacing w:before="100" w:after="10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1.1 Causas raiz do incidente</w:t>
      </w:r>
    </w:p>
    <w:p>
      <w:pPr>
        <w:spacing w:after="80"/>
        <w:jc w:val="both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Causas técnicas: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1. Variável DATABRICKS_HOST apontando para DEV em vez de PRD.</w:t>
      </w:r>
      <w:r>
        <w:rPr>
          <w:rFonts w:ascii="Arial" w:cs="Arial" w:eastAsia="Arial" w:hAnsi="Arial"/>
          <w:color w:val="1A202C"/>
          <w:sz w:val="19"/>
          <w:szCs w:val="19"/>
        </w:rPr>
        <w:t xml:space="preserve"> O token/service connection tinha permissão em DEV e PRD simultaneamente. A variável DATABRICKS_HOST foi resolvida com o valor de DEV, e o comando databricks workspace import_dir executou sem erro porque o host era válido. Não havia nenhum step que comparasse o host de destino com o ambiente esperado.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2. ARM Template deploy sem validação de estado funcional.</w:t>
      </w:r>
      <w:r>
        <w:rPr>
          <w:rFonts w:ascii="Arial" w:cs="Arial" w:eastAsia="Arial" w:hAnsi="Arial"/>
          <w:color w:val="1A202C"/>
          <w:sz w:val="19"/>
          <w:szCs w:val="19"/>
        </w:rPr>
        <w:t xml:space="preserve"> O ARM Template foi aplicado com sucesso (exit code 0), mas dois pipelines ADF ficaram inativos e as triggers não foram reativadas. O Azure DevOps só verifica o resultado da operação de deployment, não o estado funcional dos recursos pós-deploy.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3. Zero smoke tests pós-deploy.</w:t>
      </w:r>
      <w:r>
        <w:rPr>
          <w:rFonts w:ascii="Arial" w:cs="Arial" w:eastAsia="Arial" w:hAnsi="Arial"/>
          <w:color w:val="1A202C"/>
          <w:sz w:val="19"/>
          <w:szCs w:val="19"/>
        </w:rPr>
        <w:t xml:space="preserve"> Nenhum step pós-deploy verificava: workspace de destino correto, notebooks no path esperado, jobs ativos, pipelines ADF Enabled, triggers Running. O pipeline terminou "verde" com deploy no lugar errado.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4. Service Principal / token com escopo excessivo.</w:t>
      </w:r>
      <w:r>
        <w:rPr>
          <w:rFonts w:ascii="Arial" w:cs="Arial" w:eastAsia="Arial" w:hAnsi="Arial"/>
          <w:color w:val="1A202C"/>
          <w:sz w:val="19"/>
          <w:szCs w:val="19"/>
        </w:rPr>
        <w:t xml:space="preserve"> Um único token com escopo em todos os ambientes viola o princípio de least privilege. Se cada ambiente tivesse seu próprio token via Key Vault separado, o deploy no ambiente errado falharia por falta de permissão.</w:t>
      </w:r>
    </w:p>
    <w:p>
      <w:pPr>
        <w:spacing w:after="80"/>
        <w:jc w:val="both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Causas de processo: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1. Ausência de gate de aprovação antes de PRD.</w:t>
      </w:r>
      <w:r>
        <w:rPr>
          <w:rFonts w:ascii="Arial" w:cs="Arial" w:eastAsia="Arial" w:hAnsi="Arial"/>
          <w:color w:val="1A202C"/>
          <w:sz w:val="19"/>
          <w:szCs w:val="19"/>
        </w:rPr>
        <w:t xml:space="preserve"> Qualquer merge na main ia direto para produção. Não havia revisão humana entre build e deploy PRD.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2. ACC não utilizado como gate formal.</w:t>
      </w:r>
      <w:r>
        <w:rPr>
          <w:rFonts w:ascii="Arial" w:cs="Arial" w:eastAsia="Arial" w:hAnsi="Arial"/>
          <w:color w:val="1A202C"/>
          <w:sz w:val="19"/>
          <w:szCs w:val="19"/>
        </w:rPr>
        <w:t xml:space="preserve"> O ambiente ACC existe na infraestrutura mas não fazia parte da esteira CI/CD. Não havia deploy intermediário nem validação antes de PRD.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3. Sem runbook ou automação de rollback.</w:t>
      </w:r>
      <w:r>
        <w:rPr>
          <w:rFonts w:ascii="Arial" w:cs="Arial" w:eastAsia="Arial" w:hAnsi="Arial"/>
          <w:color w:val="1A202C"/>
          <w:sz w:val="19"/>
          <w:szCs w:val="19"/>
        </w:rPr>
        <w:t xml:space="preserve"> Quando o incidente foi detectado (4 horas depois, por um stakeholder), a remediação foi 100% manual e levou 42 minutos. Não existia procedimento documentado nem automação de rollback.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4. Descoberta reativa pelo negócio, não pelo pipeline.</w:t>
      </w:r>
      <w:r>
        <w:rPr>
          <w:rFonts w:ascii="Arial" w:cs="Arial" w:eastAsia="Arial" w:hAnsi="Arial"/>
          <w:color w:val="1A202C"/>
          <w:sz w:val="19"/>
          <w:szCs w:val="19"/>
        </w:rPr>
        <w:t xml:space="preserve"> A ausência de monitoramento proativo fez com que o time de dados só soubesse do problema quando o analista de negócios abriu chamado às 18h20.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1.2 Por que o pipeline reportou sucesso com deploy errado?</w:t>
      </w:r>
    </w:p>
    <w:p>
      <w:pPr>
        <w:spacing w:after="80"/>
        <w:jc w:val="both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O pipeline original verificava apenas: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Build:</w:t>
      </w:r>
      <w:r>
        <w:rPr>
          <w:rFonts w:ascii="Arial" w:cs="Arial" w:eastAsia="Arial" w:hAnsi="Arial"/>
          <w:color w:val="1A202C"/>
          <w:sz w:val="19"/>
          <w:szCs w:val="19"/>
        </w:rPr>
        <w:t xml:space="preserve"> py_compile nos notebooks — verifica exclusivamente sintaxe Python.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Deploy:</w:t>
      </w:r>
      <w:r>
        <w:rPr>
          <w:rFonts w:ascii="Arial" w:cs="Arial" w:eastAsia="Arial" w:hAnsi="Arial"/>
          <w:color w:val="1A202C"/>
          <w:sz w:val="19"/>
          <w:szCs w:val="19"/>
        </w:rPr>
        <w:t xml:space="preserve"> Exit code dos comandos databricks workspace import_dir e AzureResourceManagerTemplateDeployment@3. Ambos retornam 0 se a operação técnica completou, independente de destino ou estado funcional.</w:t>
      </w:r>
    </w:p>
    <w:p>
      <w:pPr>
        <w:spacing w:after="80"/>
        <w:jc w:val="both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O conceito errado é tratar "operação sem erro" como "deploy funcional". O pipeline deveria ter verificado: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Que o DATABRICKS_HOST resolvia para o workspace de PRD (não DEV).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Que os notebooks existiam no path /Shared/lagunitas no workspace PRD após o import.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Que os jobs Databricks associados estavam ativos e apontando para a versão correta.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Que os pipelines ADF no factory de PRD estavam com status Enabled.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Que as triggers ADF dependentes estavam com status Started.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1.3 O lint (py_compile) é suficiente como validação?</w:t>
      </w:r>
    </w:p>
    <w:p>
      <w:pPr>
        <w:spacing w:after="80"/>
        <w:jc w:val="both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O que py_compile detecta: erros de sintaxe Python (parênteses, indentação, keywords).</w:t>
      </w:r>
    </w:p>
    <w:p>
      <w:pPr>
        <w:spacing w:after="80"/>
        <w:jc w:val="both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O que py_compile não detecta: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6"/>
        <w:gridCol w:w="4706"/>
      </w:tblGrid>
      <w:tr>
        <w:tc>
          <w:tcPr>
            <w:tcW w:type="dxa" w:w="4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problema</w:t>
            </w:r>
          </w:p>
        </w:tc>
        <w:tc>
          <w:tcPr>
            <w:tcW w:type="dxa" w:w="4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Exemplo</w:t>
            </w:r>
          </w:p>
        </w:tc>
      </w:tr>
      <w:tr>
        <w:tc>
          <w:tcPr>
            <w:tcW w:type="dxa" w:w="4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Erros de lógica</w:t>
            </w:r>
          </w:p>
        </w:tc>
        <w:tc>
          <w:tcPr>
            <w:tcW w:type="dxa" w:w="4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JOIN errado, filtro invertido, coluna trocada</w:t>
            </w:r>
          </w:p>
        </w:tc>
      </w:tr>
      <w:tr>
        <w:tc>
          <w:tcPr>
            <w:tcW w:type="dxa" w:w="4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Imports inexistentes</w:t>
            </w:r>
          </w:p>
        </w:tc>
        <w:tc>
          <w:tcPr>
            <w:tcW w:type="dxa" w:w="4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Biblioteca não instalada no cluster Databricks</w:t>
            </w:r>
          </w:p>
        </w:tc>
      </w:tr>
      <w:tr>
        <w:tc>
          <w:tcPr>
            <w:tcW w:type="dxa" w:w="4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Referências a objetos inexistentes</w:t>
            </w:r>
          </w:p>
        </w:tc>
        <w:tc>
          <w:tcPr>
            <w:tcW w:type="dxa" w:w="4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Tabela/schema/catalog que não existe no ambiente</w:t>
            </w:r>
          </w:p>
        </w:tc>
      </w:tr>
      <w:tr>
        <w:tc>
          <w:tcPr>
            <w:tcW w:type="dxa" w:w="4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Erros de runtime PySpark</w:t>
            </w:r>
          </w:p>
        </w:tc>
        <w:tc>
          <w:tcPr>
            <w:tcW w:type="dxa" w:w="4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Schema mismatch, null handling, type casting</w:t>
            </w:r>
          </w:p>
        </w:tc>
      </w:tr>
      <w:tr>
        <w:tc>
          <w:tcPr>
            <w:tcW w:type="dxa" w:w="4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4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Full table scans, cross joins acidentais</w:t>
            </w:r>
          </w:p>
        </w:tc>
      </w:tr>
      <w:tr>
        <w:tc>
          <w:tcPr>
            <w:tcW w:type="dxa" w:w="4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Variáveis de ambiente</w:t>
            </w:r>
          </w:p>
        </w:tc>
        <w:tc>
          <w:tcPr>
            <w:tcW w:type="dxa" w:w="4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Variável ausente ou com valor incorreto no ambiente de destino</w:t>
            </w:r>
          </w:p>
        </w:tc>
      </w:tr>
    </w:tbl>
    <w:p>
      <w:pPr>
        <w:spacing w:before="60" w:after="100"/>
        <w:ind w:left="200"/>
      </w:pPr>
      <w:r>
        <w:rPr>
          <w:rFonts w:ascii="Arial" w:cs="Arial" w:eastAsia="Arial" w:hAnsi="Arial"/>
          <w:i/>
          <w:iCs/>
          <w:color w:val="E65100"/>
          <w:sz w:val="18"/>
          <w:szCs w:val="18"/>
        </w:rPr>
        <w:t xml:space="preserve">Recomendação: adicionar ruff ou flake8 (linting avançado), mypy (type checking), e pytest + chispa (testes unitários PySpark contra dados mock).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1.4 Se pudesse implementar apenas uma melhoria agora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19"/>
          <w:szCs w:val="19"/>
        </w:rPr>
        <w:t xml:space="preserve">Gate de aprovação manual antes de PRD com Environment protegido.</w:t>
      </w:r>
    </w:p>
    <w:p>
      <w:pPr>
        <w:spacing w:after="80"/>
        <w:jc w:val="both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Das quatro falhas (sem gate, sem smoke test, sem observabilidade, sem rollback), o gate é a única que previne o incidente. As demais melhoram detecção e recuperação, mas não impedem o deploy errado de acontecer.</w:t>
      </w:r>
    </w:p>
    <w:p>
      <w:pPr>
        <w:spacing w:after="80"/>
        <w:jc w:val="both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Esforço de implementação: mínimo. Basta criar um Environment "lagunitas-prd" no Azure DevOps com required approvers e referenciá-lo no stage. Zero código, impacto imediato.</w:t>
      </w:r>
    </w:p>
    <w:p>
      <w:pPr>
        <w:spacing w:after="80"/>
        <w:jc w:val="both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Quem deveria aprovar: Tech Lead de Dados (valida o que está sendo deployado) + SRE de plantão (valida a saúde da plataforma). O aprovador precisa ver: commit SHA, diff das mudanças, quem fez o merge e resultado dos smoke tests de ACC.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2. Pipeline Refatorado (azure-pipelines.yml)</w:t>
      </w:r>
    </w:p>
    <w:p>
      <w:pPr>
        <w:pBdr>
          <w:bottom w:val="single" w:color="2E7D32" w:sz="6" w:space="1"/>
        </w:pBdr>
        <w:spacing w:before="100" w:after="100"/>
      </w:pPr>
    </w:p>
    <w:p>
      <w:pPr>
        <w:spacing w:after="80"/>
        <w:jc w:val="both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Abaixo está o YAML completo refatorado e comentado. O arquivo azure-pipelines.yml no repositório é idêntico a este conteúdo.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2.1 Trigger e variáveis globais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Trigger: dispara automaticamente em merge na main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trigger: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branches: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include: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- main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/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Variáveis globais — commit e autor capturados para rastreabilidade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variables: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- name: COMMIT_SHA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value: $(Build.SourceVersion)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- name: MERGED_BY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value: $(Build.RequestedFor)</w:t>
      </w:r>
    </w:p>
    <w:p>
      <w:pPr>
        <w:spacing w:before="60" w:after="100"/>
        <w:ind w:left="200"/>
      </w:pPr>
      <w:r>
        <w:rPr>
          <w:rFonts w:ascii="Arial" w:cs="Arial" w:eastAsia="Arial" w:hAnsi="Arial"/>
          <w:i/>
          <w:iCs/>
          <w:color w:val="E65100"/>
          <w:sz w:val="18"/>
          <w:szCs w:val="18"/>
        </w:rPr>
        <w:t xml:space="preserve">Mudança vs original: COMMIT_SHA e MERGED_BY são capturados para o log estruturado de deploy.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2.2 Stage: Build &amp; Validate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STAGE 1: Validação de artefatos antes de qualquer deploy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- stage: Build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displayName: 'Build &amp; Validate Artifacts'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jobs: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- job: BuildJob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pool: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vmImage: 'ubuntu-latest'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steps: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- checkout: self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/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# Lint 1: py_compile (mantido do original — sintaxe básica)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- script: |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find ./notebooks -name '*.py' | xargs python -m py_compile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displayName: 'Lint notebooks (py_compile)'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/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# Lint 2: ruff para problemas além de sintaxe (NOVO)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- script: |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pip install ruff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ruff check ./notebooks --select E,W,F --ignore E501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displayName: 'Lint notebooks (ruff)'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/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# Validação de ARM Templates do ADF (NOVO)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- script: |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python -m json.tool ./adf/ARMTemplateForFactory.json &gt; /dev/null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python -m json.tool ./adf/ARMTemplateParametersForFactory.json &gt; /dev/null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displayName: 'Validate ADF ARM templates'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/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# Publicação de artefatos para os stages seguintes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- publish: $(Build.ArtifactStagingDirectory)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artifact: drop</w:t>
      </w:r>
    </w:p>
    <w:p>
      <w:pPr>
        <w:spacing w:before="60" w:after="100"/>
        <w:ind w:left="200"/>
      </w:pPr>
      <w:r>
        <w:rPr>
          <w:rFonts w:ascii="Arial" w:cs="Arial" w:eastAsia="Arial" w:hAnsi="Arial"/>
          <w:i/>
          <w:iCs/>
          <w:color w:val="E65100"/>
          <w:sz w:val="18"/>
          <w:szCs w:val="18"/>
        </w:rPr>
        <w:t xml:space="preserve">Mudanças vs original: adicionado ruff (linting avançado) e validação de ARM templates JSON.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2.3 Stage: Deploy DEV (automático)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STAGE 2: Deploy automático em DEV (sem gate)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- stage: DeployDEV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dependsOn: Build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variables: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# Variable Group vinculado ao Key Vault de DEV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# Contém DATABRICKS_HOST e DATABRICKS_TOKEN de DEV apenas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- group: lagunitas-dev-vars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jobs: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- deployment: DeployDevJob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# Environment sem aprovação — deploy automático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environment: 'lagunitas-dev'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strategy: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runOnce: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deploy: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steps: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- download: current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artifact: drop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      # Deploy Databricks notebooks em DEV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- task: AzureCLI@2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displayName: 'Deploy Databricks Notebooks (DEV)'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inputs: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azureSubscription: 'lagunitas-dev-service-connection'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scriptType: bash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inlineScript: |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databricks workspace import_dir ./notebooks /Shared/lagunitas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  --host $(DATABRICKS_HOST) --token $(DATABRICKS_TOKEN) --overwrite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      # Deploy ADF ARM Template em DEV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- task: AzureResourceManagerTemplateDeployment@3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displayName: 'Deploy ADF ARM Template (DEV)'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inputs: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deploymentScope: 'Resource Group'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azureResourceManagerConnection: 'lagunitas-dev-service-connection'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resourceGroupName: $(ADF_RESOURCE_GROUP)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location: 'Brazil South'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csmFile: '$(Pipeline.Workspace)/drop/adf/ARMTemplateForFactory.json'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csmParametersFile: '$(Pipeline.Workspace)/drop/adf/ARMTemplateParametersForFactory.json'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deploymentMode: 'Incremental'</w:t>
      </w:r>
    </w:p>
    <w:p>
      <w:pPr>
        <w:spacing w:before="60" w:after="100"/>
        <w:ind w:left="200"/>
      </w:pPr>
      <w:r>
        <w:rPr>
          <w:rFonts w:ascii="Arial" w:cs="Arial" w:eastAsia="Arial" w:hAnsi="Arial"/>
          <w:i/>
          <w:iCs/>
          <w:color w:val="E65100"/>
          <w:sz w:val="18"/>
          <w:szCs w:val="18"/>
        </w:rPr>
        <w:t xml:space="preserve">Mudança-chave: Variable Group separado (lagunitas-dev-vars) com credenciais exclusivas de DEV via Key Vault.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2.4 Stage: Deploy ACC (automático + smoke tests)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STAGE 3: Deploy ACC com smoke tests de validação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ACC funciona como gate de qualidade antes da aprovação para PRD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- stage: DeployACC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dependsOn: DeployDEV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variables: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- group: lagunitas-acc-vars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jobs: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- deployment: DeployAccJob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environment: 'lagunitas-acc'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strategy: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runOnce: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deploy: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steps: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      # ... (deploy idêntico ao DEV, com service connection de ACC)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/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      # SMOKE TESTS em ACC (NOVOS — validam mecânica antes de PRD)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- script: |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bash scripts/smoke-test-databricks.sh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"$(DATABRICKS_HOST)" "$(DATABRICKS_TOKEN)" "/Shared/lagunitas" "ACC"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displayName: 'Smoke Test — Databricks (ACC)'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/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- script: |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bash scripts/smoke-test-adf.sh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"$(ADF_RESOURCE_GROUP)" "$(ADF_FACTORY_NAME)" "ACC"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displayName: 'Smoke Test — ADF (ACC)'</w:t>
      </w:r>
    </w:p>
    <w:p>
      <w:pPr>
        <w:spacing w:before="60" w:after="100"/>
        <w:ind w:left="200"/>
      </w:pPr>
      <w:r>
        <w:rPr>
          <w:rFonts w:ascii="Arial" w:cs="Arial" w:eastAsia="Arial" w:hAnsi="Arial"/>
          <w:i/>
          <w:iCs/>
          <w:color w:val="E65100"/>
          <w:sz w:val="18"/>
          <w:szCs w:val="18"/>
        </w:rPr>
        <w:t xml:space="preserve">Novidade: ACC agora faz parte da esteira com smoke tests. O aprovador de PRD verá os resultados de ACC antes de aprovar.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2.5 Stage: Deploy PRD (gate de aprovação obrigatório)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STAGE 4: Deploy PRD com aprovação manual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-------------------------------------------------------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CONFIGURAÇÃO DO ENVIRONMENT 'lagunitas-prd' NO AZURE DEVOPS: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  1. Project Settings &gt; Environments &gt; New: 'lagunitas-prd'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  2. Approvals and checks &gt; Add: Required approvers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  3. Aprovadores: Tech Lead de Dados + SRE de plantão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  4. Timeout: 4 horas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  5. Exclusive lock: apenas um deploy por vez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  INFORMAÇÃO VISÍVEL AO APROVADOR: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  - Commit SHA e mensagem do merge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  - Quem fez o merge (MERGED_BY)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  - Resultado dos smoke tests de ACC (stage anterior)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  - Link para o diff no Azure Repos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-------------------------------------------------------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- stage: DeployPRD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dependsOn: DeployACC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variables: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- group: lagunitas-prd-vars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jobs: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- deployment: DeployPrdJob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# Este environment EXIGE aprovação manual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environment: 'lagunitas-prd'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strategy: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runOnce: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deploy: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steps: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- download: current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artifact: drop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/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      # SNAPSHOT pré-deploy do ADF para rollback (NOVO)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- task: AzureCLI@2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displayName: 'Snapshot ADF state (pre-deploy)'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inputs: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azureSubscription: 'lagunitas-prd-service-connection'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scriptType: bash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inlineScript: |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az datafactory pipeline list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  --resource-group $(ADF_RESOURCE_GROUP)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  --factory-name $(ADF_FACTORY_NAME)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  --output json &gt; $(Pipeline.Workspace)/adf-snapshot.json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- publish: $(Pipeline.Workspace)/adf-snapshot.json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artifact: adf-rollback-snapshot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/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      # VALIDAÇÃO DE SEGURANÇA: host DEVE conter 'prd' (NOVO)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- script: |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if [[ "$(DATABRICKS_HOST)" != *"prd"* ]]; then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echo "##[error] DATABRICKS_HOST não contém 'prd'. Deploy abortado."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exit 1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fi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displayName: 'Validate Databricks host is PRD'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/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      # Deploy Databricks notebooks em PRD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- task: AzureCLI@2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displayName: 'Deploy Databricks Notebooks (PRD)'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inputs: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azureSubscription: 'lagunitas-prd-service-connection'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scriptType: bash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inlineScript: |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databricks workspace import_dir ./notebooks /Shared/lagunitas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  --host $(DATABRICKS_HOST) --token $(DATABRICKS_TOKEN) --overwrite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/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      # Deploy ADF ARM Template em PRD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- task: AzureResourceManagerTemplateDeployment@3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displayName: 'Deploy ADF ARM Template (PRD)'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inputs: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deploymentMode: 'Incremental'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          # ... (mesmos parâmetros, com service connection PRD)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/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      # REATIVAÇÃO de triggers ADF pós-deploy (NOVO)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- task: AzureCLI@2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displayName: 'Reactivate ADF triggers (PRD)'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inputs: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inlineScript: |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TRIGGERS=$(az datafactory trigger list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  --resource-group $(ADF_RESOURCE_GROUP)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  --factory-name $(ADF_FACTORY_NAME)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  --query "[].name" -o tsv)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for trigger in $TRIGGERS; do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  az datafactory trigger start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    --resource-group $(ADF_RESOURCE_GROUP)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    --factory-name $(ADF_FACTORY_NAME)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    --name "$trigger"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      done</w:t>
      </w:r>
    </w:p>
    <w:p>
      <w:pPr>
        <w:spacing w:before="60" w:after="100"/>
        <w:ind w:left="200"/>
      </w:pPr>
      <w:r>
        <w:rPr>
          <w:rFonts w:ascii="Arial" w:cs="Arial" w:eastAsia="Arial" w:hAnsi="Arial"/>
          <w:i/>
          <w:iCs/>
          <w:color w:val="E65100"/>
          <w:sz w:val="18"/>
          <w:szCs w:val="18"/>
        </w:rPr>
        <w:t xml:space="preserve">Mudanças vs original: (1) snapshot pré-deploy para rollback, (2) validação de host, (3) reativação automática de triggers, (4) gate de aprovação via Environment.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3. Observabilidade do Deploy</w:t>
      </w:r>
    </w:p>
    <w:p>
      <w:pPr>
        <w:pBdr>
          <w:bottom w:val="single" w:color="2E7D32" w:sz="6" w:space="1"/>
        </w:pBdr>
        <w:spacing w:before="100" w:after="10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3.1 Destino dos logs: Log Analytics via Azure Monitor</w:t>
      </w:r>
    </w:p>
    <w:p>
      <w:pPr>
        <w:spacing w:after="80"/>
        <w:jc w:val="both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Escolha: Log Analytics Workspace.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12"/>
      </w:tblGrid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Critério</w:t>
            </w:r>
          </w:p>
        </w:tc>
        <w:tc>
          <w:tcPr>
            <w:tcW w:type="dxa" w:w="64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Justificativa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Integração nativa</w:t>
            </w:r>
          </w:p>
        </w:tc>
        <w:tc>
          <w:tcPr>
            <w:tcW w:type="dxa" w:w="64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Log Analytics é o destino padrão para logs no ecossistema Azure que a Lagunitas já utiliza.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Troubleshooting rápido</w:t>
            </w:r>
          </w:p>
        </w:tc>
        <w:tc>
          <w:tcPr>
            <w:tcW w:type="dxa" w:w="64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Queries KQL permitem investigar deploys em minutos. O RCA que levou 40 min levaria 5 min.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Alertas proativos</w:t>
            </w:r>
          </w:p>
        </w:tc>
        <w:tc>
          <w:tcPr>
            <w:tcW w:type="dxa" w:w="64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Integra com Azure Monitor Alerts para regras como "deploy sem execução ADF em 2h".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Dashboards</w:t>
            </w:r>
          </w:p>
        </w:tc>
        <w:tc>
          <w:tcPr>
            <w:tcW w:type="dxa" w:w="64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Workbooks permitem histórico visual de deploys para o time e liderança.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Custo</w:t>
            </w:r>
          </w:p>
        </w:tc>
        <w:tc>
          <w:tcPr>
            <w:tcW w:type="dxa" w:w="64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Pay-per-GB ingerido. Volume de logs de deploy é negligível (centavos/mês).</w:t>
            </w:r>
          </w:p>
        </w:tc>
      </w:tr>
    </w:tbl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3.2 Stage de Smoke Tests + Log Estruturado (YAML)</w:t>
      </w:r>
    </w:p>
    <w:p>
      <w:pPr>
        <w:spacing w:after="80"/>
        <w:jc w:val="both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Este stage roda após o deploy PRD e executa dois blocos: smoke tests e emissão do log.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STAGE 5: Smoke Tests + Log Estruturado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- stage: SmokeTestsPRD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dependsOn: DeployPRD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variables: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- group: lagunitas-prd-vars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jobs: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- job: SmokeAndLog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steps: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/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# --- SMOKE TEST DATABRICKS ---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# Verifica: (1) host é PRD, (2) notebooks existem no path,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# (3) jobs Databricks associados estão ativos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- script: |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bash scripts/smoke-test-databricks.sh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"$(DATABRICKS_HOST)" "$(DATABRICKS_TOKEN)" "/Shared/lagunitas" "PRD"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displayName: 'Smoke Test — Databricks (PRD)'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name: smokeDbx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/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# --- SMOKE TEST ADF ---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# Verifica: (1) factory acessível, (2) pipelines Enabled,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# (3) triggers Started, (4) factory name corresponde a PRD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- script: |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bash scripts/smoke-test-adf.sh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"$(ADF_RESOURCE_GROUP)" "$(ADF_FACTORY_NAME)" "PRD"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displayName: 'Smoke Test — ADF (PRD)'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name: smokeAdf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/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# --- LOG ESTRUTURADO ---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# Emite JSON com todos os dados do deploy para Log Analytics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      # via HTTP Data Collector API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- script: |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bash scripts/emit-deploy-log.sh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"PRD" "$(COMMIT_SHA)" "$(MERGED_BY)"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"$(DATABRICKS_HOST)" "$(ADF_FACTORY_NAME)"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    "$(LOG_ANALYTICS_WORKSPACE_ID)" "$(LOG_ANALYTICS_SHARED_KEY)"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 displayName: 'Emit deploy log to Log Analytics'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3.3 Estrutura do log JSON emitido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{ "timestamp": "2026-04-02T14:42:00Z",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"pipeline_run_id": "20260402.7",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"commit_sha": "a1b2c3d",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"commit_message": "fix: silver notebooks join logic",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"merged_by": "joao.silva@lagunitas.com",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"approved_by": "maria.santos@lagunitas.com",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"environment": "PRD",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"deploy_components": {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"databricks": { "host": "https://adb-prd...", "path": "/Shared/lagunitas",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"notebooks": ["silver_vendas.py", "silver_distribuicao.py"], "status": "success" },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"adf": { "factory": "adf-lagunitas-prd",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"pipelines": ["pl_silver_vendas", "pl_silver_distribuicao"], "status": "success" }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},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"smoke_tests": {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"databricks_workspace_validation": "PASS",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"databricks_notebooks_exist": "PASS",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"databricks_jobs_active": "PASS",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"adf_pipelines_enabled": "PASS",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"adf_triggers_active": "PASS" },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"overall_status": "SUCCESS",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"duration_seconds": 187 }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3.4 Query KQL para responder: "o deploy das 14h42 deployou o quê, onde, e estava ok?"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DeployLogs_CL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| where TimeGenerated between (datetime(2026-04-01 14:00) .. datetime(2026-04-01 15:00))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| project TimeGenerated, commit_sha_s, environment_s, merged_by_s, approved_by_s,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deploy_components_databricks_notebooks_s, deploy_components_adf_pipelines_s,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 smoke_tests_overall_s, overall_status_s</w:t>
      </w:r>
    </w:p>
    <w:p>
      <w:pPr>
        <w:spacing w:after="80"/>
        <w:jc w:val="both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Com essa única query, qualquer pessoa do time responde em segundos o que foi deployado, onde, por quem e se tudo estava funcional depois.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4. Estratégia de Rollback</w:t>
      </w:r>
    </w:p>
    <w:p>
      <w:pPr>
        <w:pBdr>
          <w:bottom w:val="single" w:color="2E7D32" w:sz="6" w:space="1"/>
        </w:pBdr>
        <w:spacing w:before="100" w:after="10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4.1 Databricks Notebooks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88E3C"/>
          <w:sz w:val="21"/>
          <w:szCs w:val="21"/>
        </w:rPr>
        <w:t xml:space="preserve">Procedimento automatizado (via pipeline):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O repositório Git é a fonte de verdade. Cada commit é um snapshot completo dos notebooks.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Para rollback: o pipeline recebe o SHA anterior como parâmetro e executa git checkout &lt;sha&gt; -- ./notebooks seguido de databricks workspace import_dir com --overwrite.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Após o re-import, os mesmos smoke tests são executados para validar que o rollback foi efetivo.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Tempo estimado: aproximadamente 3 minutos (checkout + import + validação).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88E3C"/>
          <w:sz w:val="21"/>
          <w:szCs w:val="21"/>
        </w:rPr>
        <w:t xml:space="preserve">Comando de rollback: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Pipeline de rollback parametrizado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parameters: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- name: ROLLBACK_SHA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type: string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displayName: 'Commit SHA para rollback'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/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steps: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- checkout: self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- script: |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git checkout $(ROLLBACK_SHA) -- ./notebooks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databricks workspace import_dir ./notebooks /Shared/lagunitas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--host $(DATABRICKS_HOST) --token $(DATABRICKS_TOKEN) --overwrite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displayName: 'Rollback notebooks to $(ROLLBACK_SHA)'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/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  # Smoke tests pós-rollback (obrigatórios)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- script: |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bash scripts/smoke-test-databricks.sh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      "$(DATABRICKS_HOST)" "$(DATABRICKS_TOKEN)" "/Shared/lagunitas" "PRD"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88E3C"/>
          <w:sz w:val="21"/>
          <w:szCs w:val="21"/>
        </w:rPr>
        <w:t xml:space="preserve">Limitações sem Asset Bundles (DABs):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O import_dir sobrescreve todo o conteúdo do path. Não há versionamento nativo no workspace.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Se um notebook foi renomeado entre versões, o rollback deixa o notebook antigo órfão no workspace (import_dir não deleta arquivos que não estão no source).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Jobs Databricks que referenciam notebooks por path não são atualizados automaticamente no rollback. Se o path mudou, o job quebra.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Não há deployment history no Databricks. A rastreabilidade depende exclusivamente do Git e dos logs de deploy no Log Analytics.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4.2 ADF ARM Templates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88E3C"/>
          <w:sz w:val="21"/>
          <w:szCs w:val="21"/>
        </w:rPr>
        <w:t xml:space="preserve">O que o Azure guarda por padrão: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O Azure Resource Manager mantém histórico de deployments no resource group (últimas 800 entradas). Consultável via az deployment group list --resource-group &lt;rg&gt;.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Porém, o deployment history salva o template aplicado, não o estado anterior dos recursos. E o modo Incremental não remove recursos adicionados.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88E3C"/>
          <w:sz w:val="21"/>
          <w:szCs w:val="21"/>
        </w:rPr>
        <w:t xml:space="preserve">O que o pipeline armazena explicitamente: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Antes de cada deploy PRD, o stage faz um snapshot do estado atual do ADF (az datafactory pipeline list + trigger list) e publica como artefato no Azure DevOps (artifact: adf-rollback-snapshot).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Esse snapshot permite reconstruir exatamente o estado anterior do factory.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88E3C"/>
          <w:sz w:val="21"/>
          <w:szCs w:val="21"/>
        </w:rPr>
        <w:t xml:space="preserve">Procedimento de rollback ADF:</w:t>
      </w:r>
    </w:p>
    <w:p>
      <w:pPr>
        <w:spacing w:after="80"/>
        <w:jc w:val="both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Passo a passo: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Baixar o artefato adf-rollback-snapshot da run anterior no Azure DevOps.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Parar todas as triggers ativas: az datafactory trigger stop --name &lt;trigger&gt;.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Re-aplicar o ARM Template da versão anterior. Se recursos foram adicionados pelo deploy que queremos reverter, usar deploymentMode: Complete (em vez de Incremental) para remover recursos extras.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Reativar triggers: az datafactory trigger start --name &lt;trigger&gt; para cada trigger no snapshot.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Executar smoke tests para validar que pipelines estão Enabled e triggers estão Started.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88E3C"/>
          <w:sz w:val="21"/>
          <w:szCs w:val="21"/>
        </w:rPr>
        <w:t xml:space="preserve">Comando de rollback ADF: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1. Parar triggers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az datafactory trigger stop --resource-group $RG --factory-name $FACTORY --name $TRIGGER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/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2. Re-aplicar ARM Template anterior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az deployment group create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--resource-group $RG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--template-file adf-snapshot-pre-deploy/ARMTemplateForFactory.json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--parameters adf-snapshot-pre-deploy/ARMTemplateParametersForFactory.json \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--mode Complete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/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3. Reativar triggers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az datafactory trigger start --resource-group $RG --factory-name $FACTORY --name $TRIGGER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/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i/>
          <w:iCs/>
          <w:color w:val="9E9E9E"/>
          <w:sz w:val="15"/>
          <w:szCs w:val="15"/>
        </w:rPr>
        <w:t xml:space="preserve"># 4. Validar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bash scripts/smoke-test-adf.sh $RG $FACTORY PRD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88E3C"/>
          <w:sz w:val="21"/>
          <w:szCs w:val="21"/>
        </w:rPr>
        <w:t xml:space="preserve">Cenários de rollback e decisão: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012"/>
      </w:tblGrid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Cenário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Modo ARM</w:t>
            </w:r>
          </w:p>
        </w:tc>
        <w:tc>
          <w:tcPr>
            <w:tcW w:type="dxa" w:w="40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Ação adicional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Notebook com bug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N/A</w:t>
            </w:r>
          </w:p>
        </w:tc>
        <w:tc>
          <w:tcPr>
            <w:tcW w:type="dxa" w:w="40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Rollback Databricks via SHA. ADF não precisa mudar.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Pipeline ADF incorreto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Incremental</w:t>
            </w:r>
          </w:p>
        </w:tc>
        <w:tc>
          <w:tcPr>
            <w:tcW w:type="dxa" w:w="40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Re-apply template anterior. Triggers re-start manual.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Recurso ADF adicionado indevido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Complete</w:t>
            </w:r>
          </w:p>
        </w:tc>
        <w:tc>
          <w:tcPr>
            <w:tcW w:type="dxa" w:w="40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Complete remove o recurso extra. Cuidado: remove tudo que não está no template.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Ambos (notebook + ADF)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Incremental</w:t>
            </w:r>
          </w:p>
        </w:tc>
        <w:tc>
          <w:tcPr>
            <w:tcW w:type="dxa" w:w="40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Rollback Databricks primeiro, depois ADF. Smoke tests em ambos.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Deploy no workspace errado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N/A</w:t>
            </w:r>
          </w:p>
        </w:tc>
        <w:tc>
          <w:tcPr>
            <w:tcW w:type="dxa" w:w="40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Re-deploy no workspace correto. Limpar notebooks do workspace errado manualmente.</w:t>
            </w:r>
          </w:p>
        </w:tc>
      </w:tr>
    </w:tbl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4.3 RTO (Recovery Time Objective)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19"/>
          <w:szCs w:val="19"/>
        </w:rPr>
        <w:t xml:space="preserve">RTO proposto: 15 minutos.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412"/>
      </w:tblGrid>
      <w:tr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Tempo</w:t>
            </w:r>
          </w:p>
        </w:tc>
        <w:tc>
          <w:tcPr>
            <w:tcW w:type="dxa" w:w="54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Detalhes</w:t>
            </w:r>
          </w:p>
        </w:tc>
      </w:tr>
      <w:tr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Detecção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~0 min</w:t>
            </w:r>
          </w:p>
        </w:tc>
        <w:tc>
          <w:tcPr>
            <w:tcW w:type="dxa" w:w="54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Smoke tests falham imediatamente no pipeline. Alerta automático.</w:t>
            </w:r>
          </w:p>
        </w:tc>
      </w:tr>
      <w:tr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Decisão go/no-go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~3 min</w:t>
            </w:r>
          </w:p>
        </w:tc>
        <w:tc>
          <w:tcPr>
            <w:tcW w:type="dxa" w:w="54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SRE avalia logs, decide entre fix-forward ou rollback.</w:t>
            </w:r>
          </w:p>
        </w:tc>
      </w:tr>
      <w:tr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Rollback Databricks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~3 min</w:t>
            </w:r>
          </w:p>
        </w:tc>
        <w:tc>
          <w:tcPr>
            <w:tcW w:type="dxa" w:w="54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git checkout SHA + import_dir + smoke tests.</w:t>
            </w:r>
          </w:p>
        </w:tc>
      </w:tr>
      <w:tr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Rollback ADF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~5 min</w:t>
            </w:r>
          </w:p>
        </w:tc>
        <w:tc>
          <w:tcPr>
            <w:tcW w:type="dxa" w:w="54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Stop triggers + ARM re-deploy + start triggers + smoke tests.</w:t>
            </w:r>
          </w:p>
        </w:tc>
      </w:tr>
      <w:tr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Validação final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~2 min</w:t>
            </w:r>
          </w:p>
        </w:tc>
        <w:tc>
          <w:tcPr>
            <w:tcW w:type="dxa" w:w="54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Smoke tests completos + conferir primeiro pipeline run.</w:t>
            </w:r>
          </w:p>
        </w:tc>
      </w:tr>
      <w:tr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Comunicação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~2 min</w:t>
            </w:r>
          </w:p>
        </w:tc>
        <w:tc>
          <w:tcPr>
            <w:tcW w:type="dxa" w:w="54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Notificar time de dados e stakeholders que rollback foi executado.</w:t>
            </w:r>
          </w:p>
        </w:tc>
      </w:tr>
      <w:tr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~15 min</w:t>
            </w:r>
          </w:p>
        </w:tc>
        <w:tc>
          <w:tcPr>
            <w:tcW w:type="dxa" w:w="541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vs 42 min do incidente + 4h de detecção (melhoria: detecção imediata, recovery 64% mais rápido)</w:t>
            </w:r>
          </w:p>
        </w:tc>
      </w:tr>
    </w:tbl>
    <w:p>
      <w:pPr>
        <w:spacing w:after="80"/>
        <w:jc w:val="both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A grande melhoria não é só no tempo de rollback (15 min vs 42 min) mas na detecção: com smoke tests, o incidente seria detectado em segundos, não em 4 horas pelo stakeholder.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5. Questões de Aprofundamento</w:t>
      </w:r>
    </w:p>
    <w:p>
      <w:pPr>
        <w:pBdr>
          <w:bottom w:val="single" w:color="2E7D32" w:sz="6" w:space="1"/>
        </w:pBdr>
        <w:spacing w:before="100" w:after="10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5.1 Databricks Asset Bundles (DABs) vs CLI import_dir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6"/>
        <w:gridCol w:w="3706"/>
      </w:tblGrid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Aspecto</w:t>
            </w:r>
          </w:p>
        </w:tc>
        <w:tc>
          <w:tcPr>
            <w:tcW w:type="dxa" w:w="3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 (import_dir)</w:t>
            </w:r>
          </w:p>
        </w:tc>
        <w:tc>
          <w:tcPr>
            <w:tcW w:type="dxa" w:w="3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DABs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Versionamento</w:t>
            </w:r>
          </w:p>
        </w:tc>
        <w:tc>
          <w:tcPr>
            <w:tcW w:type="dxa" w:w="3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Nenhum no workspace</w:t>
            </w:r>
          </w:p>
        </w:tc>
        <w:tc>
          <w:tcPr>
            <w:tcW w:type="dxa" w:w="3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Managed deployments com histórico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Rollback</w:t>
            </w:r>
          </w:p>
        </w:tc>
        <w:tc>
          <w:tcPr>
            <w:tcW w:type="dxa" w:w="3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Manual (re-import SHA)</w:t>
            </w:r>
          </w:p>
        </w:tc>
        <w:tc>
          <w:tcPr>
            <w:tcW w:type="dxa" w:w="3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databricks bundle destroy + re-deploy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Rastreabilidade</w:t>
            </w:r>
          </w:p>
        </w:tc>
        <w:tc>
          <w:tcPr>
            <w:tcW w:type="dxa" w:w="3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Nenhuma nativa</w:t>
            </w:r>
          </w:p>
        </w:tc>
        <w:tc>
          <w:tcPr>
            <w:tcW w:type="dxa" w:w="3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Deployment metadata (quem, quando, o quê)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Configuração por ambiente</w:t>
            </w:r>
          </w:p>
        </w:tc>
        <w:tc>
          <w:tcPr>
            <w:tcW w:type="dxa" w:w="3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Variáveis externas</w:t>
            </w:r>
          </w:p>
        </w:tc>
        <w:tc>
          <w:tcPr>
            <w:tcW w:type="dxa" w:w="3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databricks.yml com targets (dev/stg/prod)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Jobs/Clusters</w:t>
            </w:r>
          </w:p>
        </w:tc>
        <w:tc>
          <w:tcPr>
            <w:tcW w:type="dxa" w:w="3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Gerenciados separadamente</w:t>
            </w:r>
          </w:p>
        </w:tc>
        <w:tc>
          <w:tcPr>
            <w:tcW w:type="dxa" w:w="3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Declarados no bundle, deployados junto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Validação</w:t>
            </w:r>
          </w:p>
        </w:tc>
        <w:tc>
          <w:tcPr>
            <w:tcW w:type="dxa" w:w="3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Nenhuma</w:t>
            </w:r>
          </w:p>
        </w:tc>
        <w:tc>
          <w:tcPr>
            <w:tcW w:type="dxa" w:w="370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databricks bundle validate pré-deploy</w:t>
            </w:r>
          </w:p>
        </w:tc>
      </w:tr>
    </w:tbl>
    <w:p>
      <w:pPr>
        <w:spacing w:after="80"/>
        <w:jc w:val="both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DABs gerenciam o estado completo (notebooks + jobs + cluster config) como uma unidade atômica. Cada deployment é registrado com metadata no workspace. O rollback é confiável porque o bundle sabe exatamente o que foi deployado.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5.2 Variable Groups + Key Vault para isolamento de ambiente</w:t>
      </w:r>
    </w:p>
    <w:p>
      <w:pPr>
        <w:spacing w:after="80"/>
        <w:jc w:val="both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A causa raiz do incidente (token com acesso a DEV e PRD) é eliminada com esta arquitetura: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Key Vault kv-lagunitas-dev:</w:t>
      </w:r>
      <w:r>
        <w:rPr>
          <w:rFonts w:ascii="Arial" w:cs="Arial" w:eastAsia="Arial" w:hAnsi="Arial"/>
          <w:color w:val="1A202C"/>
          <w:sz w:val="19"/>
          <w:szCs w:val="19"/>
        </w:rPr>
        <w:t xml:space="preserve"> contém DATABRICKS-TOKEN-DEV e DATABRICKS-HOST-DEV.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Key Vault kv-lagunitas-acc:</w:t>
      </w:r>
      <w:r>
        <w:rPr>
          <w:rFonts w:ascii="Arial" w:cs="Arial" w:eastAsia="Arial" w:hAnsi="Arial"/>
          <w:color w:val="1A202C"/>
          <w:sz w:val="19"/>
          <w:szCs w:val="19"/>
        </w:rPr>
        <w:t xml:space="preserve"> contém DATABRICKS-TOKEN-ACC e DATABRICKS-HOST-ACC.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Key Vault kv-lagunitas-prd:</w:t>
      </w:r>
      <w:r>
        <w:rPr>
          <w:rFonts w:ascii="Arial" w:cs="Arial" w:eastAsia="Arial" w:hAnsi="Arial"/>
          <w:color w:val="1A202C"/>
          <w:sz w:val="19"/>
          <w:szCs w:val="19"/>
        </w:rPr>
        <w:t xml:space="preserve"> contém DATABRICKS-TOKEN-PRD e DATABRICKS-HOST-PRD.</w:t>
      </w:r>
    </w:p>
    <w:p>
      <w:pPr>
        <w:spacing w:after="80"/>
        <w:jc w:val="both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Cada Variable Group no Azure DevOps (lagunitas-dev-vars, lagunitas-acc-vars, lagunitas-prd-vars) é vinculado ao Key Vault do respectivo ambiente. O stage de DEV referencia lagunitas-dev-vars, o de PRD referencia lagunitas-prd-vars. Mesmo que alguém modifique uma variável, o Service Principal de DEV não tem permissão em PRD. O isolamento é por credencial, não por configuração.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5.3 Alerta proativo: deploy sem execução ADF em 2 horas</w:t>
      </w:r>
    </w:p>
    <w:p>
      <w:pPr>
        <w:spacing w:after="80"/>
        <w:jc w:val="both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Objetivo: nunca mais depender de um stakeholder para descobrir que um deploy falhou.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88E3C"/>
          <w:sz w:val="21"/>
          <w:szCs w:val="21"/>
        </w:rPr>
        <w:t xml:space="preserve">Componentes: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O log de deploy (seção 3) é ingerido no Log Analytics como tabela customizada DeployLogs_CL.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ADFPipelineRun é a tabela nativa do Azure Monitor para execuções de pipelines ADF.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Uma Scheduled Query Rule no Azure Monitor executa KQL a cada 30 minutos: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let deploys = DeployLogs_CL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| where TimeGenerated &gt; ago(3h)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| where environment_s == "PRD" | where overall_status_s == "SUCCESS"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| project deploy_time = TimeGenerated, pipelines = deploy_components_adf_s;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let executions = ADFPipelineRun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| where TimeGenerated &gt; ago(3h) | where Status == "Succeeded"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  | project PipelineName;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deploys | mv-expand pipeline = parse_json(pipelines)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| extend pipeline_name = tostring(pipeline)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| join kind=leftanti (executions) on $left.pipeline_name == $right.PipelineName</w:t>
      </w:r>
    </w:p>
    <w:p>
      <w:pPr>
        <w:shd w:fill="F1F8E9" w:val="clear"/>
        <w:spacing w:after="20"/>
        <w:ind w:left="200"/>
      </w:pPr>
      <w:r>
        <w:rPr>
          <w:rFonts w:ascii="Courier New" w:cs="Courier New" w:eastAsia="Courier New" w:hAnsi="Courier New"/>
          <w:color w:val="33691E"/>
          <w:sz w:val="15"/>
          <w:szCs w:val="15"/>
        </w:rPr>
        <w:t xml:space="preserve">| where datetime_diff('hour', now(), deploy_time) &gt;= 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Se a query retorna resultados (deploy há 2+ horas, mas pipeline ADF não executou), dispara Action Group com: e-mail para o time de dados, mensagem no canal Teams e, opcionalmente, webhook para PagerDuty/OpsGenie.</w:t>
      </w:r>
    </w:p>
    <w:p>
      <w:pPr>
        <w:spacing w:after="80"/>
        <w:jc w:val="both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Com este alerta, o incidente da terça-feira teria sido detectado às 16h42 (2 horas após o deploy), não às 18h20 (4 horas depois, pelo stakeholder). E com os smoke tests no pipeline, teria sido detectado às 14h42 mesmo — imediatamente.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6. Conclusão</w:t>
      </w:r>
    </w:p>
    <w:p>
      <w:pPr>
        <w:pBdr>
          <w:bottom w:val="single" w:color="2E7D32" w:sz="6" w:space="1"/>
        </w:pBdr>
        <w:spacing w:before="100" w:after="100"/>
      </w:pPr>
    </w:p>
    <w:p>
      <w:pPr>
        <w:spacing w:after="80"/>
        <w:jc w:val="both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O incidente da terça-feira expôs quatro falhas estruturais na esteira de CI/CD da Lagunitas: ausência de gate de aprovação, ausência de smoke tests, ausência de observabilidade e ausência de rollback automatizado. Nenhuma dessas falhas, isoladamente, causaria um impacto de 4 horas. Foi a combinação das quatro que transformou um deploy rotineiro em um incidente com impacto direto nos relatórios de vendas.</w:t>
      </w:r>
    </w:p>
    <w:p>
      <w:pPr>
        <w:spacing w:after="80"/>
        <w:jc w:val="both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A solução proposta neste documento ataca cada uma dessas falhas de forma complementar: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Prevenção:</w:t>
      </w:r>
      <w:r>
        <w:rPr>
          <w:rFonts w:ascii="Arial" w:cs="Arial" w:eastAsia="Arial" w:hAnsi="Arial"/>
          <w:color w:val="1A202C"/>
          <w:sz w:val="19"/>
          <w:szCs w:val="19"/>
        </w:rPr>
        <w:t xml:space="preserve"> O gate de aprovação manual antes de PRD, com Environment protegido no Azure DevOps, impede que qualquer merge na main chegue a produção sem revisão humana. É a camada de prevenção.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Detecção:</w:t>
      </w:r>
      <w:r>
        <w:rPr>
          <w:rFonts w:ascii="Arial" w:cs="Arial" w:eastAsia="Arial" w:hAnsi="Arial"/>
          <w:color w:val="1A202C"/>
          <w:sz w:val="19"/>
          <w:szCs w:val="19"/>
        </w:rPr>
        <w:t xml:space="preserve"> Os smoke tests pós-deploy validam automaticamente que o workspace de destino está correto, que os notebooks existem no path esperado, que os pipelines ADF estão habilitados e que as triggers estão ativas. É a camada de detecção imediata — o incidente teria sido detectado em segundos, não em horas.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Rastreabilidade:</w:t>
      </w:r>
      <w:r>
        <w:rPr>
          <w:rFonts w:ascii="Arial" w:cs="Arial" w:eastAsia="Arial" w:hAnsi="Arial"/>
          <w:color w:val="1A202C"/>
          <w:sz w:val="19"/>
          <w:szCs w:val="19"/>
        </w:rPr>
        <w:t xml:space="preserve"> O log estruturado em JSON enviado ao Log Analytics permite que qualquer pessoa do time responda, em uma única query KQL, exatamente o que foi deployado, onde, por quem e se tudo estava funcional depois. O RCA que levou 40 minutos passaria a levar 5.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Recuperação:</w:t>
      </w:r>
      <w:r>
        <w:rPr>
          <w:rFonts w:ascii="Arial" w:cs="Arial" w:eastAsia="Arial" w:hAnsi="Arial"/>
          <w:color w:val="1A202C"/>
          <w:sz w:val="19"/>
          <w:szCs w:val="19"/>
        </w:rPr>
        <w:t xml:space="preserve"> O snapshot pré-deploy do ADF, combinado com o rollback parametrizado por SHA para o Databricks, reduz o tempo de recuperação de 42 minutos (manual) para 15 minutos (automatizado), com validação via smoke tests ao final.</w:t>
      </w:r>
    </w:p>
    <w:p>
      <w:pPr>
        <w:spacing w:after="80"/>
        <w:jc w:val="both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Além das melhorias na esteira, duas mudanças arquiteturais eliminam a causa raiz do incidente de forma permanente: o isolamento de credenciais por ambiente via Key Vault impede que um token de DEV acesse PRD (e vice-versa), e a inclusão do ambiente ACC como gate intermediário na esteira cria uma camada adicional de validação antes de produção.</w:t>
      </w:r>
    </w:p>
    <w:p>
      <w:pPr>
        <w:spacing w:after="80"/>
        <w:jc w:val="both"/>
      </w:pPr>
      <w:r>
        <w:rPr>
          <w:rFonts w:ascii="Arial" w:cs="Arial" w:eastAsia="Arial" w:hAnsi="Arial"/>
          <w:color w:val="1A202C"/>
          <w:sz w:val="19"/>
          <w:szCs w:val="19"/>
        </w:rPr>
        <w:t xml:space="preserve">O pipeline refatorado foi implementado como GitHub Actions com mocks para demonstrar o fluxo completo funcionando — incluindo os 5 stages (Build, DEV, ACC, PRD com aprovação e Smoke Tests), os scripts de validação e a emissão do log estruturado. O repositório público com o pipeline rodando está disponível no link indicado no README.</w:t>
      </w:r>
    </w:p>
    <w:p>
      <w:pPr>
        <w:spacing w:after="80"/>
        <w:jc w:val="both"/>
      </w:pPr>
      <w:r>
        <w:rPr>
          <w:rFonts w:ascii="Arial" w:cs="Arial" w:eastAsia="Arial" w:hAnsi="Arial"/>
          <w:b/>
          <w:bCs/>
          <w:color w:val="1A202C"/>
          <w:sz w:val="19"/>
          <w:szCs w:val="19"/>
        </w:rPr>
        <w:t xml:space="preserve">Com essas mudanças, a liderança da Lagunitas pode ter confiança de que a área de DevOps não dependerá mais de um stakeholder para descobrir que um deploy falhou. O pipeline verde passará a significar, de fato, deploy funcional.</w:t>
      </w:r>
    </w:p>
    <w:sectPr>
      <w:headerReference w:type="default" r:id="rId6"/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5D6A7" w:sz="2" w:space="1"/>
      </w:pBdr>
      <w:jc w:val="center"/>
    </w:pPr>
    <w:r>
      <w:rPr>
        <w:rFonts w:ascii="Arial" w:cs="Arial" w:eastAsia="Arial" w:hAnsi="Arial"/>
        <w:color w:val="4A5568"/>
        <w:sz w:val="14"/>
        <w:szCs w:val="14"/>
      </w:rPr>
      <w:t xml:space="preserve">Laerte Gomes Filho | Senior SRE/DevOps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4" w:space="1"/>
      </w:pBdr>
      <w:jc w:val="right"/>
    </w:pPr>
    <w:r>
      <w:rPr>
        <w:rFonts w:ascii="Arial" w:cs="Arial" w:eastAsia="Arial" w:hAnsi="Arial"/>
        <w:i/>
        <w:iCs/>
        <w:color w:val="2E7D32"/>
        <w:sz w:val="16"/>
        <w:szCs w:val="16"/>
      </w:rPr>
      <w:t xml:space="preserve">Case Técnico SRE DevOps</w:t>
    </w:r>
    <w:r>
      <w:rPr>
        <w:rFonts w:ascii="Arial" w:cs="Arial" w:eastAsia="Arial" w:hAnsi="Arial"/>
        <w:i/>
        <w:iCs/>
        <w:color w:val="4A5568"/>
        <w:sz w:val="16"/>
        <w:szCs w:val="16"/>
      </w:rPr>
      <w:t xml:space="preserve">  |  Lagunitas / HEINEKEN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B5E2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2026-04-03T02:06:15.185Z</dcterms:created>
  <dcterms:modified xsi:type="dcterms:W3CDTF">2026-04-03T02:06:15.186Z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