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Evidence document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Execution time</w:t>
            </w:r>
          </w:p>
        </w:tc>
        <w:tc>
          <w:tcPr>
            <w:tcW w:type="dxa" w:w="2880"/>
          </w:tcPr>
          <w:p>
            <w:r>
              <w:t>Final Result</w:t>
            </w:r>
          </w:p>
        </w:tc>
      </w:tr>
      <w:tr>
        <w:tc>
          <w:tcPr>
            <w:tcW w:type="dxa" w:w="2880"/>
          </w:tcPr>
          <w:p>
            <w:r>
              <w:t>Test Automation Framework</w:t>
            </w:r>
          </w:p>
        </w:tc>
        <w:tc>
          <w:tcPr>
            <w:tcW w:type="dxa" w:w="2880"/>
          </w:tcPr>
          <w:p>
            <w:r>
              <w:t>20.38</w:t>
            </w:r>
          </w:p>
        </w:tc>
        <w:tc>
          <w:tcPr>
            <w:tcW w:type="dxa" w:w="2880"/>
          </w:tcPr>
          <w:p>
            <w:r>
              <w:t>Passed</w:t>
            </w:r>
          </w:p>
        </w:tc>
      </w:tr>
    </w:tbl>
    <w:p>
      <w:pPr>
        <w:pStyle w:val="Heading1"/>
      </w:pPr>
      <w:r>
        <w:t>test_invalid_login_1</w:t>
      </w:r>
    </w:p>
    <w:p>
      <w:pPr>
        <w:pStyle w:val="IntenseQuote"/>
      </w:pPr>
      <w:r>
        <w:t>Login_was_successfull_1568129416558.png</w:t>
      </w:r>
    </w:p>
    <w:p>
      <w:r>
        <w:drawing>
          <wp:inline xmlns:a="http://schemas.openxmlformats.org/drawingml/2006/main" xmlns:pic="http://schemas.openxmlformats.org/drawingml/2006/picture">
            <wp:extent cx="5715000" cy="25271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was_successfull_15681294165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test_valid_login_1</w:t>
      </w:r>
    </w:p>
    <w:p>
      <w:pPr>
        <w:pStyle w:val="IntenseQuote"/>
      </w:pPr>
      <w:r>
        <w:t>Login_was_successfull_1568129426195.png</w:t>
      </w:r>
    </w:p>
    <w:p>
      <w:r>
        <w:drawing>
          <wp:inline xmlns:a="http://schemas.openxmlformats.org/drawingml/2006/main" xmlns:pic="http://schemas.openxmlformats.org/drawingml/2006/picture">
            <wp:extent cx="5715000" cy="2527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_was_successfull_156812942619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27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