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Associate Professor, Department of Petroleum and Geosystems Engineering,</w:t>
      </w:r>
      <w:r>
        <w:t xml:space="preserve"> </w:t>
      </w:r>
      <w:r>
        <w:br w:type="textWrapping"/>
      </w:r>
      <w:r>
        <w:t xml:space="preserve">The University of Texas at Austin,</w:t>
      </w:r>
      <w:r>
        <w:t xml:space="preserve"> </w:t>
      </w:r>
      <w:r>
        <w:br w:type="textWrapping"/>
      </w:r>
      <w:r>
        <w:t xml:space="preserve">September 2017–Present.</w:t>
      </w:r>
    </w:p>
    <w:p>
      <w:pPr>
        <w:pStyle w:val="Compact"/>
        <w:numPr>
          <w:numId w:val="4"/>
          <w:ilvl w:val="0"/>
        </w:numPr>
      </w:pPr>
      <w:r>
        <w:t xml:space="preserve">Associate Professor, Department of Aerospace Engineering and Engineering Mechanics,</w:t>
      </w:r>
      <w:r>
        <w:t xml:space="preserve"> </w:t>
      </w:r>
      <w:r>
        <w:br w:type="textWrapping"/>
      </w:r>
      <w:r>
        <w:t xml:space="preserve">The University of Texas at Austin,</w:t>
      </w:r>
      <w:r>
        <w:t xml:space="preserve"> </w:t>
      </w:r>
      <w:r>
        <w:br w:type="textWrapping"/>
      </w:r>
      <w:r>
        <w:t xml:space="preserve">September 2014–Present.</w:t>
      </w:r>
    </w:p>
    <w:p>
      <w:pPr>
        <w:pStyle w:val="Compact"/>
        <w:numPr>
          <w:numId w:val="4"/>
          <w:ilvl w:val="0"/>
        </w:numPr>
      </w:pPr>
      <w:r>
        <w:t xml:space="preserve">Core Faculty, Institute for Computational Engineering and Sciences,</w:t>
      </w:r>
      <w:r>
        <w:t xml:space="preserve"> </w:t>
      </w:r>
      <w:r>
        <w:br w:type="textWrapping"/>
      </w:r>
      <w:r>
        <w:t xml:space="preserve">The University of Texas at Austin,</w:t>
      </w:r>
      <w:r>
        <w:t xml:space="preserve"> </w:t>
      </w:r>
      <w:r>
        <w:br w:type="textWrapping"/>
      </w:r>
      <w:r>
        <w:t xml:space="preserve">November 2017–Present.</w:t>
      </w:r>
    </w:p>
    <w:bookmarkStart w:id="26" w:name="awards-honors"/>
    <w:p>
      <w:pPr>
        <w:pStyle w:val="Heading3"/>
      </w:pPr>
      <w:r>
        <w:t xml:space="preserve">Awards &amp; Honors</w:t>
      </w:r>
    </w:p>
    <w:bookmarkEnd w:id="26"/>
    <w:p>
      <w:pPr>
        <w:pStyle w:val="Compact"/>
        <w:numPr>
          <w:numId w:val="5"/>
          <w:ilvl w:val="0"/>
        </w:numPr>
      </w:pPr>
      <w:r>
        <w:t xml:space="preserve">2018 ICES W.A. “Tex” Moncrief Grand Challenge Award</w:t>
      </w:r>
    </w:p>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M. Behzadinasab, T.J. Vogler, A.M. Peterson, R. Rahman, and</w:t>
      </w:r>
      <w:r>
        <w:t xml:space="preserve"> </w:t>
      </w:r>
      <w:r>
        <w:rPr>
          <w:b/>
        </w:rPr>
        <w:t xml:space="preserve">J.T. Foster</w:t>
      </w:r>
      <w:r>
        <w:t xml:space="preserve">. Peridynamics modeling of a shock wave perturbation decay experiment in granular materials with intra-granular fracture. Journal of Dynamic Behavior of Materials, Aug 2018.</w:t>
      </w:r>
      <w:r>
        <w:t xml:space="preserve"> </w:t>
      </w:r>
      <w:hyperlink r:id="rId29">
        <w:r>
          <w:rPr>
            <w:rStyle w:val="Link"/>
          </w:rPr>
          <w:t xml:space="preserve">doi:10.1007/s40870-018-0174-2</w:t>
        </w:r>
      </w:hyperlink>
      <w:r>
        <w:t xml:space="preserve">.</w:t>
      </w:r>
    </w:p>
    <w:p>
      <w:pPr>
        <w:pStyle w:val="Compact"/>
        <w:numPr>
          <w:numId w:val="6"/>
          <w:ilvl w:val="0"/>
        </w:numPr>
      </w:pPr>
      <w:r>
        <w:t xml:space="preserve">M. Pasetto, Y. Leng, J.S. Chen,</w:t>
      </w:r>
      <w:r>
        <w:t xml:space="preserve"> </w:t>
      </w:r>
      <w:r>
        <w:rPr>
          <w:b/>
        </w:rPr>
        <w:t xml:space="preserve">J.T. Foster</w:t>
      </w:r>
      <w:r>
        <w:t xml:space="preserve">, and P. Seleson. A reproducing kernel enhanced approach for peridynamic solutions. Computer Methods in Applied Mechanics and Engineering, 2018.</w:t>
      </w:r>
      <w:r>
        <w:t xml:space="preserve"> </w:t>
      </w:r>
      <w:hyperlink r:id="rId30">
        <w:r>
          <w:rPr>
            <w:rStyle w:val="Link"/>
          </w:rPr>
          <w:t xml:space="preserve">doi:10.1016/j.cma.2018.05.010</w:t>
        </w:r>
      </w:hyperlink>
      <w:r>
        <w:t xml:space="preserve">.</w:t>
      </w:r>
    </w:p>
    <w:p>
      <w:pPr>
        <w:pStyle w:val="Compact"/>
        <w:numPr>
          <w:numId w:val="6"/>
          <w:ilvl w:val="0"/>
        </w:numPr>
      </w:pPr>
      <w:r>
        <w:rPr>
          <w:b/>
        </w:rPr>
        <w:t xml:space="preserve">J.T. Foster</w:t>
      </w:r>
      <w:r>
        <w:t xml:space="preserve"> </w:t>
      </w:r>
      <w:r>
        <w:t xml:space="preserve">and X. Xu. A generalized, ordinary, finite deformation constitutive correspondence model for peridynamics. International Journal of Solids and Structures, In Press, 2018.</w:t>
      </w:r>
      <w:r>
        <w:t xml:space="preserve"> </w:t>
      </w:r>
      <w:hyperlink r:id="rId31">
        <w:r>
          <w:rPr>
            <w:rStyle w:val="Link"/>
          </w:rPr>
          <w:t xml:space="preserve">doi:10.1016/j.ijsolstr.2018.02.026</w:t>
        </w:r>
      </w:hyperlink>
      <w:r>
        <w:t xml:space="preserve">.</w:t>
      </w:r>
    </w:p>
    <w:p>
      <w:pPr>
        <w:pStyle w:val="Compact"/>
        <w:numPr>
          <w:numId w:val="6"/>
          <w:ilvl w:val="0"/>
        </w:numPr>
      </w:pPr>
      <w:r>
        <w:t xml:space="preserve">H. Ouchi, A. Katiyar,</w:t>
      </w:r>
      <w:r>
        <w:t xml:space="preserve"> </w:t>
      </w:r>
      <w:r>
        <w:rPr>
          <w:b/>
        </w:rPr>
        <w:t xml:space="preserve">J.T. Foster</w:t>
      </w:r>
      <w:r>
        <w:t xml:space="preserve">, and M. M. Sharma. A peridynamics model for the propagation of hydraulic fractures in naturally fractured reservoirs. SPE Journal, Preprint(SPE-173361-PA), May 2017.</w:t>
      </w:r>
      <w:r>
        <w:t xml:space="preserve"> </w:t>
      </w:r>
      <w:hyperlink r:id="rId32">
        <w:r>
          <w:rPr>
            <w:rStyle w:val="Link"/>
          </w:rPr>
          <w:t xml:space="preserve">doi:10.2118/173361-PA</w:t>
        </w:r>
      </w:hyperlink>
      <w:r>
        <w:t xml:space="preserve">.</w:t>
      </w:r>
    </w:p>
    <w:p>
      <w:pPr>
        <w:pStyle w:val="Compact"/>
        <w:numPr>
          <w:numId w:val="6"/>
          <w:ilvl w:val="0"/>
        </w:numPr>
      </w:pPr>
      <w:r>
        <w:t xml:space="preserve">H. Ouchi,</w:t>
      </w:r>
      <w:r>
        <w:t xml:space="preserve"> </w:t>
      </w:r>
      <w:r>
        <w:rPr>
          <w:b/>
        </w:rPr>
        <w:t xml:space="preserve">J.T. Foster</w:t>
      </w:r>
      <w:r>
        <w:t xml:space="preserve">, and M.M. Sharma. Effect of reservoir heterogeneity on the vertical migration of hydraulic fractures. Journal of Petroleum Science and Engineering, 151:384–408, 2017.</w:t>
      </w:r>
      <w:r>
        <w:t xml:space="preserve"> </w:t>
      </w:r>
      <w:hyperlink r:id="rId33">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4">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5">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6">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7">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8">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9">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40">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41">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42">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43">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4">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5">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6">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7">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8">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9">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50">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51">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52">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53">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4">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5">
        <w:r>
          <w:rPr>
            <w:rStyle w:val="Link"/>
          </w:rPr>
          <w:t xml:space="preserve">doi:10.1177/1077546307082908</w:t>
        </w:r>
      </w:hyperlink>
      <w:r>
        <w:t xml:space="preserve">.</w:t>
      </w:r>
    </w:p>
    <w:bookmarkStart w:id="56" w:name="books-edited"/>
    <w:p>
      <w:pPr>
        <w:pStyle w:val="Heading3"/>
      </w:pPr>
      <w:r>
        <w:t xml:space="preserve">Books Edited</w:t>
      </w:r>
    </w:p>
    <w:bookmarkEnd w:id="56"/>
    <w:p>
      <w:pPr>
        <w:pStyle w:val="Compact"/>
        <w:numPr>
          <w:numId w:val="7"/>
          <w:ilvl w:val="0"/>
        </w:numPr>
      </w:pPr>
      <w:r>
        <w:t xml:space="preserve">F. Bobaru,</w:t>
      </w:r>
      <w:r>
        <w:t xml:space="preserve"> </w:t>
      </w:r>
      <w:r>
        <w:rPr>
          <w:b/>
        </w:rPr>
        <w:t xml:space="preserve">J.T. Foster</w:t>
      </w:r>
      <w:r>
        <w:t xml:space="preserve">, P.H. Geubelle, and S.A. Silling, editors. Handbook of Peridynamic Modeling. Number ISBN 9781482230437 in Advances in Applied Mathematics. Chapman and Hall/CRC Press, 2016</w:t>
      </w:r>
    </w:p>
    <w:bookmarkStart w:id="57" w:name="book-chapters"/>
    <w:p>
      <w:pPr>
        <w:pStyle w:val="Heading3"/>
      </w:pPr>
      <w:r>
        <w:t xml:space="preserve">Book Chapters</w:t>
      </w:r>
    </w:p>
    <w:bookmarkEnd w:id="57"/>
    <w:p>
      <w:pPr>
        <w:pStyle w:val="Compact"/>
        <w:numPr>
          <w:numId w:val="8"/>
          <w:ilvl w:val="0"/>
        </w:numPr>
      </w:pPr>
      <w:r>
        <w:rPr>
          <w:b/>
        </w:rPr>
        <w:t xml:space="preserve">J.T. Foster</w:t>
      </w:r>
      <w:r>
        <w:t xml:space="preserve">. Handbook of Peridynamic Modeling, chapter Constitutive Modeling in Peridynamics. Number ISBN 9781482230437 in Advances in Applied Mathematics. Chapman and Hall/CRC Press, 2016</w:t>
      </w:r>
    </w:p>
    <w:bookmarkStart w:id="58" w:name="conference-proceedings"/>
    <w:p>
      <w:pPr>
        <w:pStyle w:val="Heading3"/>
      </w:pPr>
      <w:r>
        <w:t xml:space="preserve">Conference Proceedings</w:t>
      </w:r>
    </w:p>
    <w:bookmarkEnd w:id="58"/>
    <w:p>
      <w:pPr>
        <w:pStyle w:val="Compact"/>
        <w:numPr>
          <w:numId w:val="9"/>
          <w:ilvl w:val="0"/>
        </w:numPr>
      </w:pPr>
      <w:r>
        <w:t xml:space="preserve">M. Behzadinasab, T.J. Vogler, and</w:t>
      </w:r>
      <w:r>
        <w:t xml:space="preserve"> </w:t>
      </w:r>
      <w:r>
        <w:rPr>
          <w:b/>
        </w:rPr>
        <w:t xml:space="preserve">J.T. Foster</w:t>
      </w:r>
      <w:r>
        <w:t xml:space="preserve">. Modeling perturbed shock wave decay in granular materials with intra-granular fracture. In 20th Biennial APS Conference on Shock Compression of Condensed Matter, 2017.</w:t>
      </w:r>
    </w:p>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59">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60">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61">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62">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63">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4">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5">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6">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7">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8" w:name="technical-reports"/>
    <w:p>
      <w:pPr>
        <w:pStyle w:val="Heading3"/>
      </w:pPr>
      <w:r>
        <w:t xml:space="preserve">Technical Reports</w:t>
      </w:r>
    </w:p>
    <w:bookmarkEnd w:id="68"/>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9">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70" w:name="technical-presentations"/>
    <w:p>
      <w:pPr>
        <w:pStyle w:val="Heading3"/>
      </w:pPr>
      <w:r>
        <w:t xml:space="preserve">Technical Presentations</w:t>
      </w:r>
    </w:p>
    <w:bookmarkEnd w:id="70"/>
    <w:bookmarkStart w:id="71" w:name="invited-talks"/>
    <w:p>
      <w:pPr>
        <w:pStyle w:val="Heading4"/>
      </w:pPr>
      <w:r>
        <w:t xml:space="preserve">Invited Talks</w:t>
      </w:r>
    </w:p>
    <w:bookmarkEnd w:id="71"/>
    <w:p>
      <w:pPr>
        <w:pStyle w:val="Compact"/>
        <w:numPr>
          <w:numId w:val="11"/>
          <w:ilvl w:val="0"/>
        </w:numPr>
      </w:pPr>
      <w:r>
        <w:t xml:space="preserve">“Coupling FEM and meshfree peridynamics for the simulation of hydraulic fracturing.” USACM Thematic Workshop on Nonlocal Methods in Fracture. Austin, TX, January 2018</w:t>
      </w:r>
    </w:p>
    <w:p>
      <w:pPr>
        <w:pStyle w:val="Compact"/>
        <w:numPr>
          <w:numId w:val="11"/>
          <w:ilvl w:val="0"/>
        </w:numPr>
      </w:pPr>
      <w:r>
        <w:t xml:space="preserve">“Coupling FEM and meshfree peridynamics for the simulation of hydraulic fracturing.” Ninth International Workshop Meshfree Methods for Partial Differential Equations. Bonn, Germany. September 2017.</w:t>
      </w:r>
    </w:p>
    <w:p>
      <w:pPr>
        <w:pStyle w:val="Compact"/>
        <w:numPr>
          <w:numId w:val="11"/>
          <w:ilvl w:val="0"/>
        </w:numPr>
      </w:pPr>
      <w:r>
        <w:t xml:space="preserve">“Concepts and applications of peridynamics.” Babuška Forum Seminar. Institute for Computational Engineering and Science. The University of Texas at Austin. September 2017.</w:t>
      </w:r>
    </w:p>
    <w:p>
      <w:pPr>
        <w:pStyle w:val="Compact"/>
        <w:numPr>
          <w:numId w:val="11"/>
          <w:ilvl w:val="0"/>
        </w:numPr>
      </w:pPr>
      <w:r>
        <w:t xml:space="preserve">“Finite deformation constitutive models and mechanics of peridynamic mixtures.” Workshop on Non-local Material Models and Concurrent Multiscale Methods. Hausdorff Research Institute for Mathematics. Bonn, Germany. April 2017.</w:t>
      </w:r>
    </w:p>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72" w:name="conferences"/>
    <w:p>
      <w:pPr>
        <w:pStyle w:val="Heading4"/>
      </w:pPr>
      <w:r>
        <w:t xml:space="preserve">Conferences</w:t>
      </w:r>
    </w:p>
    <w:bookmarkEnd w:id="72"/>
    <w:p>
      <w:pPr>
        <w:pStyle w:val="Compact"/>
        <w:numPr>
          <w:numId w:val="12"/>
          <w:ilvl w:val="0"/>
        </w:numPr>
      </w:pPr>
      <w:r>
        <w:t xml:space="preserve">“Coupling FEM and meshfree peridynamics for the simulation of hydraulic fracturing.” (with J.R. York) Ninth International Workshop Meshfree Methods for Partial Differential Equations. World Congress on Computational Mechanics XIII. July 2018.</w:t>
      </w:r>
    </w:p>
    <w:p>
      <w:pPr>
        <w:pStyle w:val="Compact"/>
        <w:numPr>
          <w:numId w:val="12"/>
          <w:ilvl w:val="0"/>
        </w:numPr>
      </w:pPr>
      <w:r>
        <w:t xml:space="preserve">“Coupling FEM and meshfree peridynamics for the simulation of hydraulic fracturing.” (with J.R. York) Ninth International Workshop Meshfree Methods for Partial Differential Equations. ECCOMAS 6th European Conference on Computational Mechanics. Glasgow, UK. June 2018.</w:t>
      </w:r>
    </w:p>
    <w:p>
      <w:pPr>
        <w:pStyle w:val="Compact"/>
        <w:numPr>
          <w:numId w:val="12"/>
          <w:ilvl w:val="0"/>
        </w:numPr>
      </w:pPr>
      <w:r>
        <w:t xml:space="preserve">“A Hypoelastic Constitutive Correspondence Model for Peridynamics.” (with M. Behzadnasab, X. Xu) US National Congress on Theoretical and Applied Mechanics. June 2018.</w:t>
      </w:r>
    </w:p>
    <w:p>
      <w:pPr>
        <w:pStyle w:val="Compact"/>
        <w:numPr>
          <w:numId w:val="12"/>
          <w:ilvl w:val="0"/>
        </w:numPr>
      </w:pPr>
      <w:r>
        <w:t xml:space="preserve">“A Finite Deformation Generalized Correspondence Theory for Peridynamic Material Modeling” (with X. Xu). ASME 2017 International Mechanical Engineering Congress and Exposition. November 2017.</w:t>
      </w:r>
    </w:p>
    <w:p>
      <w:pPr>
        <w:pStyle w:val="Compact"/>
        <w:numPr>
          <w:numId w:val="12"/>
          <w:ilvl w:val="0"/>
        </w:numPr>
      </w:pPr>
      <w:r>
        <w:t xml:space="preserve">“Finite Deformation Constitutive Models and Mechanics of Peridynamic Mixtures.” (with X. Xu). 14th US National Congress on Computational Mechanics. July 2017.</w:t>
      </w:r>
    </w:p>
    <w:p>
      <w:pPr>
        <w:pStyle w:val="Compact"/>
        <w:numPr>
          <w:numId w:val="12"/>
          <w:ilvl w:val="0"/>
        </w:numPr>
      </w:pPr>
      <w:r>
        <w:t xml:space="preserve">“Modeling hydraulic fracturing with a pressure dependent cap model and peridynamics.” (with J.R. York). EMI 2017. June 2017.</w:t>
      </w:r>
    </w:p>
    <w:p>
      <w:pPr>
        <w:pStyle w:val="Compact"/>
        <w:numPr>
          <w:numId w:val="12"/>
          <w:ilvl w:val="0"/>
        </w:numPr>
      </w:pPr>
      <w:r>
        <w:t xml:space="preserve">“A model for the transport of miscible fluids in the presence of anomalous diffusion.” 2017 SIAM Conference on Computational Science and Engineering. February 2017.</w:t>
      </w:r>
    </w:p>
    <w:p>
      <w:pPr>
        <w:pStyle w:val="Compact"/>
        <w:numPr>
          <w:numId w:val="12"/>
          <w:ilvl w:val="0"/>
        </w:numPr>
      </w:pPr>
      <w:r>
        <w:t xml:space="preserve">“A finite deformation generalized correspondence theory for peridynamic material modeling” (with X. Xu). ASME 2016 International Mechanical Engineering Congress and Exposition. November 2016.</w:t>
      </w:r>
    </w:p>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73" w:name="student-delivered"/>
    <w:p>
      <w:pPr>
        <w:pStyle w:val="Heading5"/>
      </w:pPr>
      <w:r>
        <w:t xml:space="preserve">Student Delivered</w:t>
      </w:r>
    </w:p>
    <w:bookmarkEnd w:id="73"/>
    <w:p>
      <w:pPr>
        <w:pStyle w:val="Compact"/>
        <w:numPr>
          <w:numId w:val="13"/>
          <w:ilvl w:val="0"/>
        </w:numPr>
      </w:pPr>
      <w:r>
        <w:t xml:space="preserve">“Ductile Fracture Modeling with Peridynamics.” (with M. Behzadnasab, X. Xu) US National Congress on Theoretical and Applied Mechanics. June 2018.</w:t>
      </w:r>
    </w:p>
    <w:p>
      <w:pPr>
        <w:pStyle w:val="Compact"/>
        <w:numPr>
          <w:numId w:val="13"/>
          <w:ilvl w:val="0"/>
        </w:numPr>
      </w:pPr>
      <w:r>
        <w:t xml:space="preserve">“A model for the transport of miscible fluids in the presence of anamalous diffusion.” (with R. Tabasi). ASME 2017 International Mechanical Engineering Congress and Exposition. November 2017.</w:t>
      </w:r>
    </w:p>
    <w:p>
      <w:pPr>
        <w:pStyle w:val="Compact"/>
        <w:numPr>
          <w:numId w:val="13"/>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4" w:name="poster"/>
    <w:p>
      <w:pPr>
        <w:pStyle w:val="Heading4"/>
      </w:pPr>
      <w:r>
        <w:t xml:space="preserve">Poster</w:t>
      </w:r>
    </w:p>
    <w:bookmarkEnd w:id="74"/>
    <w:p>
      <w:pPr>
        <w:pStyle w:val="Compact"/>
        <w:numPr>
          <w:numId w:val="14"/>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5" w:name="software"/>
    <w:p>
      <w:pPr>
        <w:pStyle w:val="Heading3"/>
      </w:pPr>
      <w:r>
        <w:t xml:space="preserve">Software</w:t>
      </w:r>
    </w:p>
    <w:bookmarkEnd w:id="75"/>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6">
        <w:r>
          <w:rPr>
            <w:rStyle w:val="Link"/>
          </w:rPr>
          <w:t xml:space="preserve">http://peridigm.sandia.gov</w:t>
        </w:r>
      </w:hyperlink>
    </w:p>
    <w:p>
      <w:pPr>
        <w:pStyle w:val="Compact"/>
        <w:numPr>
          <w:numId w:val="16"/>
          <w:ilvl w:val="1"/>
        </w:numPr>
      </w:pPr>
      <w:r>
        <w:t xml:space="preserve">Source Code:</w:t>
      </w:r>
      <w:r>
        <w:t xml:space="preserve"> </w:t>
      </w:r>
      <w:hyperlink r:id="rId77">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8">
        <w:r>
          <w:rPr>
            <w:rStyle w:val="Link"/>
          </w:rPr>
          <w:t xml:space="preserve">http://github.com/johntfoster</w:t>
        </w:r>
      </w:hyperlink>
    </w:p>
    <w:bookmarkStart w:id="79" w:name="blog"/>
    <w:p>
      <w:pPr>
        <w:pStyle w:val="Heading3"/>
      </w:pPr>
      <w:r>
        <w:t xml:space="preserve">Blog</w:t>
      </w:r>
    </w:p>
    <w:bookmarkEnd w:id="79"/>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80">
        <w:r>
          <w:rPr>
            <w:rStyle w:val="Link"/>
          </w:rPr>
          <w:t xml:space="preserve">http://johntfoster.github.io/</w:t>
        </w:r>
      </w:hyperlink>
    </w:p>
    <w:bookmarkStart w:id="81" w:name="grant-proposals"/>
    <w:p>
      <w:pPr>
        <w:pStyle w:val="Heading3"/>
      </w:pPr>
      <w:r>
        <w:t xml:space="preserve">Grant Proposals</w:t>
      </w:r>
    </w:p>
    <w:bookmarkEnd w:id="81"/>
    <w:bookmarkStart w:id="82" w:name="externally-funded-pi-total-2.4m-co-pi-total-10.3m"/>
    <w:p>
      <w:pPr>
        <w:pStyle w:val="Heading4"/>
      </w:pPr>
      <w:r>
        <w:t xml:space="preserve">Externally Funded –</w:t>
      </w:r>
      <w:r>
        <w:t xml:space="preserve"> </w:t>
      </w:r>
      <w:r>
        <w:rPr>
          <w:b/>
        </w:rPr>
        <w:t xml:space="preserve">PI Total: $2.4M, co-PI Total: $10.3M</w:t>
      </w:r>
    </w:p>
    <w:bookmarkEnd w:id="82"/>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83" w:name="internally-funded"/>
    <w:p>
      <w:pPr>
        <w:pStyle w:val="Heading4"/>
      </w:pPr>
      <w:r>
        <w:t xml:space="preserve">Internally Funded</w:t>
      </w:r>
    </w:p>
    <w:bookmarkEnd w:id="83"/>
    <w:p>
      <w:pPr>
        <w:pStyle w:val="Compact"/>
        <w:numPr>
          <w:numId w:val="21"/>
          <w:ilvl w:val="0"/>
        </w:numPr>
      </w:pPr>
      <w:r>
        <w:t xml:space="preserve">Application of Peridynamics to Hydraulic Fracture Modeling. The University of Texas at San Antonio – Office of the Vice President for Research, 2012. PI $18,927.</w:t>
      </w:r>
    </w:p>
    <w:bookmarkStart w:id="84" w:name="courses-taught"/>
    <w:p>
      <w:pPr>
        <w:pStyle w:val="Heading3"/>
      </w:pPr>
      <w:r>
        <w:t xml:space="preserve">Courses Taught</w:t>
      </w:r>
    </w:p>
    <w:bookmarkEnd w:id="84"/>
    <w:p>
      <w:pPr>
        <w:pStyle w:val="Compact"/>
        <w:numPr>
          <w:numId w:val="22"/>
          <w:ilvl w:val="0"/>
        </w:numPr>
      </w:pPr>
      <w:hyperlink r:id="rId85">
        <w:r>
          <w:rPr>
            <w:rStyle w:val="Link"/>
          </w:rPr>
          <w:t xml:space="preserve">PGE 334 - Reservoir Geomechanics</w:t>
        </w:r>
      </w:hyperlink>
      <w:r>
        <w:t xml:space="preserve"> </w:t>
      </w:r>
      <w:r>
        <w:t xml:space="preserve">(UT S2015, S2016)</w:t>
      </w:r>
    </w:p>
    <w:p>
      <w:pPr>
        <w:pStyle w:val="Compact"/>
        <w:numPr>
          <w:numId w:val="22"/>
          <w:ilvl w:val="0"/>
        </w:numPr>
      </w:pPr>
      <w:hyperlink r:id="rId86">
        <w:r>
          <w:rPr>
            <w:rStyle w:val="Link"/>
          </w:rPr>
          <w:t xml:space="preserve">PGE 383 - Advanced Geomechanics</w:t>
        </w:r>
      </w:hyperlink>
      <w:r>
        <w:t xml:space="preserve"> </w:t>
      </w:r>
      <w:r>
        <w:t xml:space="preserve">(UT F2014, F2015)</w:t>
      </w:r>
    </w:p>
    <w:p>
      <w:pPr>
        <w:pStyle w:val="Compact"/>
        <w:numPr>
          <w:numId w:val="22"/>
          <w:ilvl w:val="0"/>
        </w:numPr>
      </w:pPr>
      <w:hyperlink r:id="rId87">
        <w:r>
          <w:rPr>
            <w:rStyle w:val="Link"/>
          </w:rPr>
          <w:t xml:space="preserve">PGE 323M - Reservoir Engineering III</w:t>
        </w:r>
      </w:hyperlink>
      <w:r>
        <w:t xml:space="preserve"> </w:t>
      </w:r>
      <w:r>
        <w:t xml:space="preserve">(UT F2015, F2016)</w:t>
      </w:r>
    </w:p>
    <w:p>
      <w:pPr>
        <w:pStyle w:val="Compact"/>
        <w:numPr>
          <w:numId w:val="22"/>
          <w:ilvl w:val="0"/>
        </w:numPr>
      </w:pPr>
      <w:hyperlink r:id="rId88">
        <w:r>
          <w:rPr>
            <w:rStyle w:val="Link"/>
          </w:rPr>
          <w:t xml:space="preserve">Introduction to High-Performance Computing</w:t>
        </w:r>
      </w:hyperlink>
      <w:r>
        <w:t xml:space="preserve"> </w:t>
      </w:r>
      <w:r>
        <w:t xml:space="preserve">(UTSA F2012, F2013, S2014)</w:t>
      </w:r>
    </w:p>
    <w:p>
      <w:pPr>
        <w:pStyle w:val="Compact"/>
        <w:numPr>
          <w:numId w:val="22"/>
          <w:ilvl w:val="0"/>
        </w:numPr>
      </w:pPr>
      <w:r>
        <w:t xml:space="preserve">ME 6043 – Continuum Mechanics (UTSA F2012, F2014)</w:t>
      </w:r>
    </w:p>
    <w:p>
      <w:pPr>
        <w:pStyle w:val="Compact"/>
        <w:numPr>
          <w:numId w:val="22"/>
          <w:ilvl w:val="0"/>
        </w:numPr>
      </w:pPr>
      <w:r>
        <w:t xml:space="preserve">ME 4603 – Finite Element Analysis (UTSA F2011)</w:t>
      </w:r>
    </w:p>
    <w:p>
      <w:pPr>
        <w:pStyle w:val="Compact"/>
        <w:numPr>
          <w:numId w:val="22"/>
          <w:ilvl w:val="0"/>
        </w:numPr>
      </w:pPr>
      <w:r>
        <w:t xml:space="preserve">ME 400/500 – Numerical Methods (UNM F2010)</w:t>
      </w:r>
    </w:p>
    <w:bookmarkStart w:id="89" w:name="advising-and-related-student-services"/>
    <w:p>
      <w:pPr>
        <w:pStyle w:val="Heading3"/>
      </w:pPr>
      <w:r>
        <w:t xml:space="preserve">Advising and related student services</w:t>
      </w:r>
    </w:p>
    <w:bookmarkEnd w:id="89"/>
    <w:bookmarkStart w:id="90" w:name="graduate-students-graduated"/>
    <w:p>
      <w:pPr>
        <w:pStyle w:val="Heading4"/>
      </w:pPr>
      <w:r>
        <w:t xml:space="preserve">Graduate Students (Graduated)</w:t>
      </w:r>
    </w:p>
    <w:bookmarkEnd w:id="90"/>
    <w:bookmarkStart w:id="91" w:name="phd"/>
    <w:p>
      <w:pPr>
        <w:pStyle w:val="Heading5"/>
      </w:pPr>
      <w:r>
        <w:t xml:space="preserve">PhD</w:t>
      </w:r>
    </w:p>
    <w:bookmarkEnd w:id="91"/>
    <w:p>
      <w:pPr>
        <w:pStyle w:val="Compact"/>
        <w:numPr>
          <w:numId w:val="23"/>
          <w:ilvl w:val="0"/>
        </w:numPr>
      </w:pPr>
      <w:r>
        <w:t xml:space="preserve">Jason York, Ph.D.P.E. 2018 (Artemis Capital)</w:t>
      </w:r>
    </w:p>
    <w:p>
      <w:pPr>
        <w:pStyle w:val="Compact"/>
        <w:numPr>
          <w:numId w:val="23"/>
          <w:ilvl w:val="0"/>
        </w:numPr>
      </w:pPr>
      <w:r>
        <w:t xml:space="preserve">James O’Grady, Ph.D.M.E. 2014 (UTSA, now at Army Research Lab)</w:t>
      </w:r>
    </w:p>
    <w:bookmarkStart w:id="92" w:name="ms"/>
    <w:p>
      <w:pPr>
        <w:pStyle w:val="Heading5"/>
      </w:pPr>
      <w:r>
        <w:t xml:space="preserve">MS</w:t>
      </w:r>
    </w:p>
    <w:bookmarkEnd w:id="92"/>
    <w:p>
      <w:pPr>
        <w:pStyle w:val="Compact"/>
        <w:numPr>
          <w:numId w:val="24"/>
          <w:ilvl w:val="0"/>
        </w:numPr>
      </w:pPr>
      <w:r>
        <w:t xml:space="preserve">Katy Hanson, M.S.P.E. 2018</w:t>
      </w:r>
      <w:r>
        <w:t xml:space="preserve"> </w:t>
      </w:r>
      <w:r>
        <w:rPr>
          <w:i/>
        </w:rPr>
        <w:t xml:space="preserve">co-advised with E. van Oort</w:t>
      </w:r>
    </w:p>
    <w:p>
      <w:pPr>
        <w:pStyle w:val="Compact"/>
        <w:numPr>
          <w:numId w:val="24"/>
          <w:ilvl w:val="0"/>
        </w:numPr>
      </w:pPr>
      <w:r>
        <w:t xml:space="preserve">Xiao Xu, M.S.P.E. 2017</w:t>
      </w:r>
    </w:p>
    <w:p>
      <w:pPr>
        <w:pStyle w:val="Compact"/>
        <w:numPr>
          <w:numId w:val="24"/>
          <w:ilvl w:val="0"/>
        </w:numPr>
      </w:pPr>
      <w:r>
        <w:t xml:space="preserve">Eric Lynd, M.S.P.E. 2017</w:t>
      </w:r>
      <w:r>
        <w:t xml:space="preserve"> </w:t>
      </w:r>
      <w:r>
        <w:rPr>
          <w:i/>
        </w:rPr>
        <w:t xml:space="preserve">co-advised with Q. Nguyen</w:t>
      </w:r>
    </w:p>
    <w:p>
      <w:pPr>
        <w:pStyle w:val="Compact"/>
        <w:numPr>
          <w:numId w:val="24"/>
          <w:ilvl w:val="0"/>
        </w:numPr>
      </w:pPr>
      <w:r>
        <w:t xml:space="preserve">Sai Uppati, M.S.P.E. 2016</w:t>
      </w:r>
    </w:p>
    <w:p>
      <w:pPr>
        <w:pStyle w:val="Compact"/>
        <w:numPr>
          <w:numId w:val="24"/>
          <w:ilvl w:val="0"/>
        </w:numPr>
      </w:pPr>
      <w:r>
        <w:t xml:space="preserve">Amanda Peterson, M.S.M.E 2014 (UTSA)</w:t>
      </w:r>
    </w:p>
    <w:p>
      <w:pPr>
        <w:pStyle w:val="Compact"/>
        <w:numPr>
          <w:numId w:val="24"/>
          <w:ilvl w:val="0"/>
        </w:numPr>
      </w:pPr>
      <w:r>
        <w:t xml:space="preserve">Md. Imran Khan, M.S.M.E. 2014 (UTSA)</w:t>
      </w:r>
    </w:p>
    <w:p>
      <w:pPr>
        <w:pStyle w:val="Compact"/>
        <w:numPr>
          <w:numId w:val="24"/>
          <w:ilvl w:val="0"/>
        </w:numPr>
      </w:pPr>
      <w:r>
        <w:t xml:space="preserve">Michael Brothers, M.S.M.E 2013 (UTSA)</w:t>
      </w:r>
    </w:p>
    <w:p>
      <w:pPr>
        <w:pStyle w:val="Compact"/>
        <w:numPr>
          <w:numId w:val="24"/>
          <w:ilvl w:val="0"/>
        </w:numPr>
      </w:pPr>
      <w:r>
        <w:t xml:space="preserve">Jason York, M.S.M.E 2012 (UTSA)</w:t>
      </w:r>
    </w:p>
    <w:p>
      <w:pPr>
        <w:pStyle w:val="Compact"/>
        <w:numPr>
          <w:numId w:val="24"/>
          <w:ilvl w:val="0"/>
        </w:numPr>
      </w:pPr>
      <w:r>
        <w:t xml:space="preserve">Arron Werthiem, M.S.M.E 2012 (UTSA)</w:t>
      </w:r>
    </w:p>
    <w:bookmarkStart w:id="93" w:name="graduate-students-in-progress"/>
    <w:p>
      <w:pPr>
        <w:pStyle w:val="Heading4"/>
      </w:pPr>
      <w:r>
        <w:t xml:space="preserve">Graduate Students (In Progress)</w:t>
      </w:r>
    </w:p>
    <w:bookmarkEnd w:id="93"/>
    <w:bookmarkStart w:id="94" w:name="phd-candidate"/>
    <w:p>
      <w:pPr>
        <w:pStyle w:val="Heading5"/>
      </w:pPr>
      <w:r>
        <w:t xml:space="preserve">PhD Candidate</w:t>
      </w:r>
    </w:p>
    <w:bookmarkEnd w:id="94"/>
    <w:p>
      <w:pPr>
        <w:pStyle w:val="Compact"/>
        <w:numPr>
          <w:numId w:val="25"/>
          <w:ilvl w:val="0"/>
        </w:numPr>
      </w:pPr>
      <w:r>
        <w:t xml:space="preserve">Yu Leng (PGE)</w:t>
      </w:r>
    </w:p>
    <w:p>
      <w:pPr>
        <w:pStyle w:val="Compact"/>
        <w:numPr>
          <w:numId w:val="25"/>
          <w:ilvl w:val="0"/>
        </w:numPr>
      </w:pPr>
      <w:r>
        <w:t xml:space="preserve">Masoud Behzadinasab (EM)</w:t>
      </w:r>
    </w:p>
    <w:bookmarkStart w:id="95" w:name="phd---passed-qualifying-examination"/>
    <w:p>
      <w:pPr>
        <w:pStyle w:val="Heading5"/>
      </w:pPr>
      <w:r>
        <w:t xml:space="preserve">PhD - Passed qualifying examination</w:t>
      </w:r>
    </w:p>
    <w:bookmarkEnd w:id="95"/>
    <w:p>
      <w:pPr>
        <w:pStyle w:val="Compact"/>
        <w:numPr>
          <w:numId w:val="26"/>
          <w:ilvl w:val="0"/>
        </w:numPr>
      </w:pPr>
      <w:r>
        <w:t xml:space="preserve">Mingyaun Yang (PGE)</w:t>
      </w:r>
      <w:r>
        <w:t xml:space="preserve"> </w:t>
      </w:r>
      <w:r>
        <w:rPr>
          <w:i/>
        </w:rPr>
        <w:t xml:space="preserve">co-advised with Q.Nguyen</w:t>
      </w:r>
    </w:p>
    <w:p>
      <w:pPr>
        <w:pStyle w:val="Compact"/>
        <w:numPr>
          <w:numId w:val="26"/>
          <w:ilvl w:val="0"/>
        </w:numPr>
      </w:pPr>
      <w:r>
        <w:t xml:space="preserve">Rambod Yousefzadeh Tabasi (EM)</w:t>
      </w:r>
    </w:p>
    <w:p>
      <w:pPr>
        <w:pStyle w:val="Compact"/>
        <w:numPr>
          <w:numId w:val="26"/>
          <w:ilvl w:val="0"/>
        </w:numPr>
      </w:pPr>
      <w:r>
        <w:t xml:space="preserve">Xiao Xu (CSEM)</w:t>
      </w:r>
    </w:p>
    <w:bookmarkStart w:id="96" w:name="postdoctoral-researchers-supervised"/>
    <w:p>
      <w:pPr>
        <w:pStyle w:val="Heading4"/>
      </w:pPr>
      <w:r>
        <w:t xml:space="preserve">Postdoctoral Researcher’s Supervised</w:t>
      </w:r>
    </w:p>
    <w:bookmarkEnd w:id="96"/>
    <w:p>
      <w:pPr>
        <w:pStyle w:val="Compact"/>
        <w:numPr>
          <w:numId w:val="27"/>
          <w:ilvl w:val="0"/>
        </w:numPr>
      </w:pPr>
      <w:r>
        <w:t xml:space="preserve">James O’Grady, Ph.D. (UT)</w:t>
      </w:r>
    </w:p>
    <w:p>
      <w:pPr>
        <w:pStyle w:val="Compact"/>
        <w:numPr>
          <w:numId w:val="27"/>
          <w:ilvl w:val="0"/>
        </w:numPr>
      </w:pPr>
      <w:r>
        <w:t xml:space="preserve">Rezwanur Rahman, Ph.D. (UTSA/UT)</w:t>
      </w:r>
    </w:p>
    <w:p>
      <w:pPr>
        <w:pStyle w:val="Compact"/>
        <w:numPr>
          <w:numId w:val="27"/>
          <w:ilvl w:val="0"/>
        </w:numPr>
      </w:pPr>
      <w:r>
        <w:t xml:space="preserve">Shamima Yasmin, Ph.D. (UTSA)</w:t>
      </w:r>
    </w:p>
    <w:bookmarkStart w:id="97" w:name="undergraduate-research-assistants"/>
    <w:p>
      <w:pPr>
        <w:pStyle w:val="Heading4"/>
      </w:pPr>
      <w:r>
        <w:t xml:space="preserve">Undergraduate Research Assistants</w:t>
      </w:r>
    </w:p>
    <w:bookmarkEnd w:id="97"/>
    <w:p>
      <w:pPr>
        <w:pStyle w:val="Compact"/>
        <w:numPr>
          <w:numId w:val="28"/>
          <w:ilvl w:val="0"/>
        </w:numPr>
      </w:pPr>
      <w:r>
        <w:t xml:space="preserve">P. Eric Briseno, B.S.M.E. 2013</w:t>
      </w:r>
    </w:p>
    <w:p>
      <w:pPr>
        <w:pStyle w:val="Compact"/>
        <w:numPr>
          <w:numId w:val="28"/>
          <w:ilvl w:val="0"/>
        </w:numPr>
      </w:pPr>
      <w:r>
        <w:t xml:space="preserve">Robert Knobles, B.S.M.E. 2014 (Baker-Hughes)</w:t>
      </w:r>
    </w:p>
    <w:p>
      <w:pPr>
        <w:pStyle w:val="Compact"/>
        <w:numPr>
          <w:numId w:val="28"/>
          <w:ilvl w:val="0"/>
        </w:numPr>
      </w:pPr>
      <w:r>
        <w:t xml:space="preserve">Robert Brothers</w:t>
      </w:r>
    </w:p>
    <w:p>
      <w:pPr>
        <w:pStyle w:val="Compact"/>
        <w:numPr>
          <w:numId w:val="28"/>
          <w:ilvl w:val="0"/>
        </w:numPr>
      </w:pPr>
      <w:r>
        <w:t xml:space="preserve">Jason Crandall</w:t>
      </w:r>
    </w:p>
    <w:p>
      <w:pPr>
        <w:pStyle w:val="Compact"/>
        <w:numPr>
          <w:numId w:val="28"/>
          <w:ilvl w:val="0"/>
        </w:numPr>
      </w:pPr>
      <w:r>
        <w:t xml:space="preserve">Sam Petzold – Moncrief Summer Intern</w:t>
      </w:r>
    </w:p>
    <w:bookmarkStart w:id="98" w:name="graduate-commitee-member"/>
    <w:p>
      <w:pPr>
        <w:pStyle w:val="Heading4"/>
      </w:pPr>
      <w:r>
        <w:t xml:space="preserve">Graduate Commitee Member</w:t>
      </w:r>
    </w:p>
    <w:bookmarkEnd w:id="98"/>
    <w:p>
      <w:r>
        <w:t xml:space="preserve">Igor Shovkun, Ph.D. P.E., Yifei Xu, Ph.D. P.E., Sophie Yi, Ph.D. P.E. 2018</w:t>
      </w:r>
      <w:r>
        <w:t xml:space="preserve"> </w:t>
      </w:r>
      <w:r>
        <w:br w:type="textWrapping"/>
      </w:r>
      <w:r>
        <w:t xml:space="preserve">Kaimin Yue, Ph.D. P.E., Weiwei Wang, Ph.D. P.E., Stephen Castonguay, Ph.D. E.M. Alexandra Woldman, Ph.D. E.M., 2017</w:t>
      </w:r>
      <w:r>
        <w:t xml:space="preserve"> </w:t>
      </w:r>
      <w:r>
        <w:br w:type="textWrapping"/>
      </w:r>
      <w:r>
        <w:t xml:space="preserve">Hisanao Ouchi, Ph.D. P.E., Yongcun Feng, Ph.D. P.E., Elahi Morteza, Ph.D. P.E., Chenglin Wu, Ph.D. E.M, Sangyup Lee, Ph.D. M.E. 2016</w:t>
      </w:r>
      <w:r>
        <w:t xml:space="preserve"> </w:t>
      </w:r>
      <w:r>
        <w:br w:type="textWrapping"/>
      </w:r>
      <w:r>
        <w:t xml:space="preserve">Zach Wilson, Ph.D. E.M. 2015</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9" w:name="external-commitee-member"/>
    <w:p>
      <w:pPr>
        <w:pStyle w:val="Heading4"/>
      </w:pPr>
      <w:r>
        <w:t xml:space="preserve">External Commitee Member</w:t>
      </w:r>
    </w:p>
    <w:bookmarkEnd w:id="99"/>
    <w:p>
      <w:r>
        <w:t xml:space="preserve">Md. Essack, University of Cape Town, South Africa 2014</w:t>
      </w:r>
    </w:p>
    <w:bookmarkStart w:id="100" w:name="academic-related-professional-and-public-service"/>
    <w:p>
      <w:pPr>
        <w:pStyle w:val="Heading3"/>
      </w:pPr>
      <w:r>
        <w:t xml:space="preserve">Academic-related Professional and Public Service</w:t>
      </w:r>
    </w:p>
    <w:bookmarkEnd w:id="100"/>
    <w:bookmarkStart w:id="101" w:name="conferencesworkshops-organized"/>
    <w:p>
      <w:pPr>
        <w:pStyle w:val="Heading4"/>
      </w:pPr>
      <w:r>
        <w:t xml:space="preserve">Conferences/Workshops Organized</w:t>
      </w:r>
    </w:p>
    <w:bookmarkEnd w:id="101"/>
    <w:p>
      <w:pPr>
        <w:pStyle w:val="Compact"/>
        <w:numPr>
          <w:numId w:val="29"/>
          <w:ilvl w:val="0"/>
        </w:numPr>
      </w:pPr>
      <w:r>
        <w:t xml:space="preserve">US National Congress on Computational Mechanics 15</w:t>
      </w:r>
    </w:p>
    <w:p>
      <w:pPr>
        <w:pStyle w:val="Compact"/>
        <w:numPr>
          <w:numId w:val="30"/>
          <w:ilvl w:val="1"/>
        </w:numPr>
      </w:pPr>
      <w:r>
        <w:t xml:space="preserve">Conference Chair</w:t>
      </w:r>
    </w:p>
    <w:p>
      <w:pPr>
        <w:pStyle w:val="Compact"/>
        <w:numPr>
          <w:numId w:val="30"/>
          <w:ilvl w:val="1"/>
        </w:numPr>
      </w:pPr>
      <w:r>
        <w:rPr>
          <w:i/>
        </w:rPr>
        <w:t xml:space="preserve">To be held</w:t>
      </w:r>
      <w:r>
        <w:t xml:space="preserve"> </w:t>
      </w:r>
      <w:r>
        <w:t xml:space="preserve">in Austin, TX, July 28-August 1, 2019</w:t>
      </w:r>
    </w:p>
    <w:p>
      <w:pPr>
        <w:pStyle w:val="Compact"/>
        <w:numPr>
          <w:numId w:val="29"/>
          <w:ilvl w:val="0"/>
        </w:numPr>
      </w:pPr>
      <w:r>
        <w:t xml:space="preserve">Workshop on Nonlocal Methods in Fracture</w:t>
      </w:r>
    </w:p>
    <w:p>
      <w:pPr>
        <w:pStyle w:val="Compact"/>
        <w:numPr>
          <w:numId w:val="31"/>
          <w:ilvl w:val="1"/>
        </w:numPr>
      </w:pPr>
      <w:r>
        <w:t xml:space="preserve">Sponsered by the US Association for Computational Mechanics.</w:t>
      </w:r>
    </w:p>
    <w:p>
      <w:pPr>
        <w:pStyle w:val="Compact"/>
        <w:numPr>
          <w:numId w:val="31"/>
          <w:ilvl w:val="1"/>
        </w:numPr>
      </w:pPr>
      <w:r>
        <w:t xml:space="preserve">Held in Austin, TX, Janruary 15-16, 2018</w:t>
      </w:r>
    </w:p>
    <w:p>
      <w:pPr>
        <w:pStyle w:val="Compact"/>
        <w:numPr>
          <w:numId w:val="31"/>
          <w:ilvl w:val="1"/>
        </w:numPr>
      </w:pPr>
      <w:hyperlink r:id="rId102">
        <w:r>
          <w:rPr>
            <w:rStyle w:val="Link"/>
          </w:rPr>
          <w:t xml:space="preserve">http://nmf2018.usacm.org</w:t>
        </w:r>
      </w:hyperlink>
    </w:p>
    <w:p>
      <w:pPr>
        <w:pStyle w:val="Compact"/>
        <w:numPr>
          <w:numId w:val="29"/>
          <w:ilvl w:val="0"/>
        </w:numPr>
      </w:pPr>
      <w:r>
        <w:t xml:space="preserve">Workshop on Isogeometric Analysis and Meshfree Methods</w:t>
      </w:r>
    </w:p>
    <w:p>
      <w:pPr>
        <w:pStyle w:val="Compact"/>
        <w:numPr>
          <w:numId w:val="32"/>
          <w:ilvl w:val="1"/>
        </w:numPr>
      </w:pPr>
      <w:r>
        <w:t xml:space="preserve">Sponsered by the US Association for Computational Mechanics.</w:t>
      </w:r>
    </w:p>
    <w:p>
      <w:pPr>
        <w:pStyle w:val="Compact"/>
        <w:numPr>
          <w:numId w:val="32"/>
          <w:ilvl w:val="1"/>
        </w:numPr>
      </w:pPr>
      <w:r>
        <w:t xml:space="preserve">Held at UCSD, October 10-12, 2016</w:t>
      </w:r>
    </w:p>
    <w:p>
      <w:pPr>
        <w:pStyle w:val="Compact"/>
        <w:numPr>
          <w:numId w:val="32"/>
          <w:ilvl w:val="1"/>
        </w:numPr>
      </w:pPr>
      <w:hyperlink r:id="rId103">
        <w:r>
          <w:rPr>
            <w:rStyle w:val="Link"/>
          </w:rPr>
          <w:t xml:space="preserve">http://iga-mf.usacm.org</w:t>
        </w:r>
      </w:hyperlink>
    </w:p>
    <w:p>
      <w:pPr>
        <w:pStyle w:val="Compact"/>
        <w:numPr>
          <w:numId w:val="29"/>
          <w:ilvl w:val="0"/>
        </w:numPr>
      </w:pPr>
      <w:r>
        <w:t xml:space="preserve">Workshop on Meshfree Methods for Computational Science and Engineering</w:t>
      </w:r>
    </w:p>
    <w:p>
      <w:pPr>
        <w:pStyle w:val="Compact"/>
        <w:numPr>
          <w:numId w:val="33"/>
          <w:ilvl w:val="1"/>
        </w:numPr>
      </w:pPr>
      <w:r>
        <w:t xml:space="preserve">Sponsered by the US Association for Computational Mechanics.</w:t>
      </w:r>
    </w:p>
    <w:p>
      <w:pPr>
        <w:pStyle w:val="Compact"/>
        <w:numPr>
          <w:numId w:val="33"/>
          <w:ilvl w:val="1"/>
        </w:numPr>
      </w:pPr>
      <w:r>
        <w:t xml:space="preserve">Held at UCF, October 27-28, 2014</w:t>
      </w:r>
    </w:p>
    <w:p>
      <w:pPr>
        <w:pStyle w:val="Compact"/>
        <w:numPr>
          <w:numId w:val="33"/>
          <w:ilvl w:val="1"/>
        </w:numPr>
      </w:pPr>
      <w:hyperlink r:id="rId104">
        <w:r>
          <w:rPr>
            <w:rStyle w:val="Link"/>
          </w:rPr>
          <w:t xml:space="preserve">http://mmlcse2014.usacm.org</w:t>
        </w:r>
      </w:hyperlink>
    </w:p>
    <w:p>
      <w:pPr>
        <w:pStyle w:val="Compact"/>
        <w:numPr>
          <w:numId w:val="29"/>
          <w:ilvl w:val="0"/>
        </w:numPr>
      </w:pPr>
      <w:r>
        <w:t xml:space="preserve">Workshop on Nonlocal Damage and Failure: Peridynamics and other nonlocal models.</w:t>
      </w:r>
    </w:p>
    <w:p>
      <w:pPr>
        <w:pStyle w:val="Compact"/>
        <w:numPr>
          <w:numId w:val="34"/>
          <w:ilvl w:val="1"/>
        </w:numPr>
      </w:pPr>
      <w:r>
        <w:t xml:space="preserve">Sponsered by the US Association for Computational Mechanics.</w:t>
      </w:r>
    </w:p>
    <w:p>
      <w:pPr>
        <w:pStyle w:val="Compact"/>
        <w:numPr>
          <w:numId w:val="34"/>
          <w:ilvl w:val="1"/>
        </w:numPr>
      </w:pPr>
      <w:r>
        <w:t xml:space="preserve">Held at UTSA Downtown Campus, March 11-12, 2013</w:t>
      </w:r>
    </w:p>
    <w:p>
      <w:pPr>
        <w:pStyle w:val="Compact"/>
        <w:numPr>
          <w:numId w:val="34"/>
          <w:ilvl w:val="1"/>
        </w:numPr>
      </w:pPr>
      <w:hyperlink r:id="rId105">
        <w:r>
          <w:rPr>
            <w:rStyle w:val="Link"/>
          </w:rPr>
          <w:t xml:space="preserve">http://ndf2013.usacm.org</w:t>
        </w:r>
      </w:hyperlink>
    </w:p>
    <w:bookmarkStart w:id="106" w:name="mini-symposia-organized"/>
    <w:p>
      <w:pPr>
        <w:pStyle w:val="Heading4"/>
      </w:pPr>
      <w:r>
        <w:t xml:space="preserve">Mini-symposia Organized</w:t>
      </w:r>
    </w:p>
    <w:bookmarkEnd w:id="106"/>
    <w:p>
      <w:pPr>
        <w:pStyle w:val="Compact"/>
        <w:numPr>
          <w:numId w:val="35"/>
          <w:ilvl w:val="0"/>
        </w:numPr>
      </w:pPr>
      <w:r>
        <w:t xml:space="preserve">Damage and Fracture. USACM Conference on Meshfree and Particle Methods: Applications and Theory. September 2018.</w:t>
      </w:r>
    </w:p>
    <w:p>
      <w:pPr>
        <w:pStyle w:val="Compact"/>
        <w:numPr>
          <w:numId w:val="35"/>
          <w:ilvl w:val="0"/>
        </w:numPr>
      </w:pPr>
      <w:r>
        <w:t xml:space="preserve">Advances in Meshfree Methods and Peridynamics. EMI 2018.</w:t>
      </w:r>
    </w:p>
    <w:p>
      <w:pPr>
        <w:pStyle w:val="Compact"/>
        <w:numPr>
          <w:numId w:val="35"/>
          <w:ilvl w:val="0"/>
        </w:numPr>
      </w:pPr>
      <w:r>
        <w:t xml:space="preserve">Peridynamic Modeling of Material Behavoir. ASME IMECE 2017.</w:t>
      </w:r>
    </w:p>
    <w:p>
      <w:pPr>
        <w:pStyle w:val="Compact"/>
        <w:numPr>
          <w:numId w:val="35"/>
          <w:ilvl w:val="0"/>
        </w:numPr>
      </w:pPr>
      <w:r>
        <w:t xml:space="preserve">Peridynamic Modeling and Simulation. USACM USNCCM13.</w:t>
      </w:r>
    </w:p>
    <w:p>
      <w:pPr>
        <w:pStyle w:val="Compact"/>
        <w:numPr>
          <w:numId w:val="35"/>
          <w:ilvl w:val="0"/>
        </w:numPr>
      </w:pPr>
      <w:r>
        <w:t xml:space="preserve">Computational Geomechanics. EMI 2016.</w:t>
      </w:r>
    </w:p>
    <w:p>
      <w:pPr>
        <w:pStyle w:val="Compact"/>
        <w:numPr>
          <w:numId w:val="35"/>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 ASME IMECE2016</w:t>
      </w:r>
    </w:p>
    <w:p>
      <w:pPr>
        <w:pStyle w:val="Compact"/>
        <w:numPr>
          <w:numId w:val="35"/>
          <w:ilvl w:val="0"/>
        </w:numPr>
      </w:pPr>
      <w:r>
        <w:t xml:space="preserve">Advances in Galerkin and Collocation Meshfree Methods, WCCM 2016.</w:t>
      </w:r>
    </w:p>
    <w:p>
      <w:pPr>
        <w:pStyle w:val="Compact"/>
        <w:numPr>
          <w:numId w:val="35"/>
          <w:ilvl w:val="0"/>
        </w:numPr>
      </w:pPr>
      <w:r>
        <w:t xml:space="preserve">Corrosion Damage and Stress Corrosion Cracking: Experiments, Modeling, and Computations, ASME IMECE2015</w:t>
      </w:r>
    </w:p>
    <w:p>
      <w:pPr>
        <w:pStyle w:val="Compact"/>
        <w:numPr>
          <w:numId w:val="35"/>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5"/>
          <w:ilvl w:val="0"/>
        </w:numPr>
      </w:pPr>
      <w:r>
        <w:t xml:space="preserve">Multiscale methods and nonlocal theories for complex material behavior. USACM USNCCM12.</w:t>
      </w:r>
    </w:p>
    <w:p>
      <w:pPr>
        <w:pStyle w:val="Compact"/>
        <w:numPr>
          <w:numId w:val="35"/>
          <w:ilvl w:val="0"/>
        </w:numPr>
      </w:pPr>
      <w:r>
        <w:t xml:space="preserve">Multiscale Modeling of Dynamic Material Behavior, SEM Annual Conference 2014.</w:t>
      </w:r>
    </w:p>
    <w:p>
      <w:pPr>
        <w:pStyle w:val="Compact"/>
        <w:numPr>
          <w:numId w:val="35"/>
          <w:ilvl w:val="0"/>
        </w:numPr>
      </w:pPr>
      <w:r>
        <w:t xml:space="preserve">Multiscale Modeling of Dynamic Material Behavior, SEM Annual Conference 2013.</w:t>
      </w:r>
    </w:p>
    <w:p>
      <w:pPr>
        <w:pStyle w:val="Compact"/>
        <w:numPr>
          <w:numId w:val="35"/>
          <w:ilvl w:val="0"/>
        </w:numPr>
      </w:pPr>
      <w:r>
        <w:t xml:space="preserve">Multiscale Modeling of Dynamic Material Behavior, SEM Annual Conference 2012.</w:t>
      </w:r>
    </w:p>
    <w:bookmarkStart w:id="107" w:name="administrative-and-committee-service"/>
    <w:p>
      <w:pPr>
        <w:pStyle w:val="Heading3"/>
      </w:pPr>
      <w:r>
        <w:t xml:space="preserve">Administrative and Committee Service</w:t>
      </w:r>
    </w:p>
    <w:bookmarkEnd w:id="107"/>
    <w:bookmarkStart w:id="108" w:name="committee-assignments"/>
    <w:p>
      <w:pPr>
        <w:pStyle w:val="Heading4"/>
      </w:pPr>
      <w:r>
        <w:t xml:space="preserve">Committee Assignments</w:t>
      </w:r>
    </w:p>
    <w:bookmarkEnd w:id="108"/>
    <w:bookmarkStart w:id="109" w:name="department"/>
    <w:p>
      <w:pPr>
        <w:pStyle w:val="Heading5"/>
      </w:pPr>
      <w:r>
        <w:t xml:space="preserve">Department</w:t>
      </w:r>
    </w:p>
    <w:bookmarkEnd w:id="109"/>
    <w:p>
      <w:pPr>
        <w:pStyle w:val="Compact"/>
        <w:numPr>
          <w:numId w:val="36"/>
          <w:ilvl w:val="0"/>
        </w:numPr>
      </w:pPr>
      <w:r>
        <w:t xml:space="preserve">PGE Undergraduate Studies 2015-2017</w:t>
      </w:r>
    </w:p>
    <w:p>
      <w:pPr>
        <w:pStyle w:val="Compact"/>
        <w:numPr>
          <w:numId w:val="36"/>
          <w:ilvl w:val="0"/>
        </w:numPr>
      </w:pPr>
      <w:r>
        <w:t xml:space="preserve">PGE Graduate Admissions Committee 2015-2017</w:t>
      </w:r>
    </w:p>
    <w:p>
      <w:pPr>
        <w:pStyle w:val="Compact"/>
        <w:numPr>
          <w:numId w:val="36"/>
          <w:ilvl w:val="0"/>
        </w:numPr>
      </w:pPr>
      <w:r>
        <w:t xml:space="preserve">PGE Department Awards Committee 2014-2017</w:t>
      </w:r>
    </w:p>
    <w:p>
      <w:pPr>
        <w:pStyle w:val="Compact"/>
        <w:numPr>
          <w:numId w:val="36"/>
          <w:ilvl w:val="0"/>
        </w:numPr>
      </w:pPr>
      <w:r>
        <w:t xml:space="preserve">Graduate Committee 2013-2014 (UTSA)</w:t>
      </w:r>
    </w:p>
    <w:p>
      <w:pPr>
        <w:pStyle w:val="Compact"/>
        <w:numPr>
          <w:numId w:val="36"/>
          <w:ilvl w:val="0"/>
        </w:numPr>
      </w:pPr>
      <w:r>
        <w:t xml:space="preserve">Faculty Search Committee 2013-2014 (UTSA)</w:t>
      </w:r>
    </w:p>
    <w:p>
      <w:pPr>
        <w:pStyle w:val="Compact"/>
        <w:numPr>
          <w:numId w:val="36"/>
          <w:ilvl w:val="0"/>
        </w:numPr>
      </w:pPr>
      <w:r>
        <w:t xml:space="preserve">Department Promotional Activities 2012-2013 (UTSA)</w:t>
      </w:r>
    </w:p>
    <w:p>
      <w:pPr>
        <w:pStyle w:val="Compact"/>
        <w:numPr>
          <w:numId w:val="36"/>
          <w:ilvl w:val="0"/>
        </w:numPr>
      </w:pPr>
      <w:r>
        <w:t xml:space="preserve">Seminar 2011-2012 (UTSA)</w:t>
      </w:r>
    </w:p>
    <w:bookmarkStart w:id="110" w:name="university"/>
    <w:p>
      <w:pPr>
        <w:pStyle w:val="Heading5"/>
      </w:pPr>
      <w:r>
        <w:t xml:space="preserve">University</w:t>
      </w:r>
    </w:p>
    <w:bookmarkEnd w:id="110"/>
    <w:p>
      <w:pPr>
        <w:pStyle w:val="Compact"/>
        <w:numPr>
          <w:numId w:val="37"/>
          <w:ilvl w:val="0"/>
        </w:numPr>
      </w:pPr>
      <w:r>
        <w:t xml:space="preserve">Cockrell School Engineering Honors 2015-2017</w:t>
      </w:r>
    </w:p>
    <w:p>
      <w:pPr>
        <w:pStyle w:val="Compact"/>
        <w:numPr>
          <w:numId w:val="37"/>
          <w:ilvl w:val="0"/>
        </w:numPr>
      </w:pPr>
      <w:r>
        <w:t xml:space="preserve">Undergraduate Research Day Planning Committee 2013-2014 (UTSA)</w:t>
      </w:r>
    </w:p>
    <w:bookmarkStart w:id="111" w:name="student-organization-advisor"/>
    <w:p>
      <w:pPr>
        <w:pStyle w:val="Heading4"/>
      </w:pPr>
      <w:r>
        <w:t xml:space="preserve">Student Organization Advisor</w:t>
      </w:r>
    </w:p>
    <w:bookmarkEnd w:id="111"/>
    <w:p>
      <w:pPr>
        <w:pStyle w:val="Compact"/>
        <w:numPr>
          <w:numId w:val="38"/>
          <w:ilvl w:val="0"/>
        </w:numPr>
      </w:pPr>
      <w:r>
        <w:t xml:space="preserve">Programming for Engineers &amp; Scientists 2016</w:t>
      </w:r>
    </w:p>
    <w:p>
      <w:pPr>
        <w:pStyle w:val="Compact"/>
        <w:numPr>
          <w:numId w:val="38"/>
          <w:ilvl w:val="0"/>
        </w:numPr>
      </w:pPr>
      <w:r>
        <w:t xml:space="preserve">Tau Beta Pi 2013-2014 (UTSA)</w:t>
      </w:r>
    </w:p>
    <w:p>
      <w:pPr>
        <w:pStyle w:val="Compact"/>
        <w:numPr>
          <w:numId w:val="38"/>
          <w:ilvl w:val="0"/>
        </w:numPr>
      </w:pPr>
      <w:r>
        <w:t xml:space="preserve">Formula SAE Car Team 2013-2014 (UTSA)</w:t>
      </w:r>
    </w:p>
    <w:bookmarkStart w:id="112" w:name="reviewer-for"/>
    <w:p>
      <w:pPr>
        <w:pStyle w:val="Heading3"/>
      </w:pPr>
      <w:r>
        <w:t xml:space="preserve">Reviewer For</w:t>
      </w:r>
    </w:p>
    <w:bookmarkEnd w:id="112"/>
    <w:bookmarkStart w:id="113" w:name="journals"/>
    <w:p>
      <w:pPr>
        <w:pStyle w:val="Heading4"/>
      </w:pPr>
      <w:r>
        <w:t xml:space="preserve">Journals</w:t>
      </w:r>
    </w:p>
    <w:bookmarkEnd w:id="113"/>
    <w:p>
      <w:pPr>
        <w:pStyle w:val="Compact"/>
        <w:numPr>
          <w:numId w:val="39"/>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4" w:name="books"/>
    <w:p>
      <w:pPr>
        <w:pStyle w:val="Heading4"/>
      </w:pPr>
      <w:r>
        <w:t xml:space="preserve">Books</w:t>
      </w:r>
    </w:p>
    <w:bookmarkEnd w:id="114"/>
    <w:p>
      <w:pPr>
        <w:pStyle w:val="Compact"/>
        <w:numPr>
          <w:numId w:val="40"/>
          <w:ilvl w:val="0"/>
        </w:numPr>
      </w:pPr>
      <w:r>
        <w:t xml:space="preserve">Split Hopkinson (Kolsky) Bar. W. Chen and B. Song. Springer 2010.</w:t>
      </w:r>
    </w:p>
    <w:bookmarkStart w:id="115" w:name="book-proposals"/>
    <w:p>
      <w:pPr>
        <w:pStyle w:val="Heading4"/>
      </w:pPr>
      <w:r>
        <w:t xml:space="preserve">Book Proposals</w:t>
      </w:r>
    </w:p>
    <w:bookmarkEnd w:id="115"/>
    <w:p>
      <w:pPr>
        <w:pStyle w:val="Compact"/>
        <w:numPr>
          <w:numId w:val="41"/>
          <w:ilvl w:val="0"/>
        </w:numPr>
      </w:pPr>
      <w:r>
        <w:t xml:space="preserve">CRC Press</w:t>
      </w:r>
    </w:p>
    <w:bookmarkStart w:id="116" w:name="organizations"/>
    <w:p>
      <w:pPr>
        <w:pStyle w:val="Heading3"/>
      </w:pPr>
      <w:r>
        <w:t xml:space="preserve">Organizations</w:t>
      </w:r>
    </w:p>
    <w:bookmarkEnd w:id="116"/>
    <w:p>
      <w:pPr>
        <w:pStyle w:val="Compact"/>
        <w:numPr>
          <w:numId w:val="42"/>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2018/12/07 at 20:22:46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2d888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c6cce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062a7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num>
  <w:num w:numId="31">
    <w:abstractNumId w:val="2"/>
  </w:num>
  <w:num w:numId="32">
    <w:abstractNumId w:val="2"/>
  </w:num>
  <w:num w:numId="33">
    <w:abstractNumId w:val="2"/>
  </w:num>
  <w:num w:numId="34">
    <w:abstractNumId w:val="2"/>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4" Target="http://dx.doi.org/10.1002/nme.2725" TargetMode="External" /><Relationship Type="http://schemas.openxmlformats.org/officeDocument/2006/relationships/hyperlink" Id="rId65" Target="http://dx.doi.org/10.1007/978-1-4614-0222-0_29" TargetMode="External" /><Relationship Type="http://schemas.openxmlformats.org/officeDocument/2006/relationships/hyperlink" Id="rId64" Target="http://dx.doi.org/10.1007/978-1-4614-4238-7_49" TargetMode="External" /><Relationship Type="http://schemas.openxmlformats.org/officeDocument/2006/relationships/hyperlink" Id="rId63" Target="http://dx.doi.org/10.1007/978-3-319-00771-7_36" TargetMode="External" /><Relationship Type="http://schemas.openxmlformats.org/officeDocument/2006/relationships/hyperlink" Id="rId42" Target="http://dx.doi.org/10.1007/s00466-013-0969-x" TargetMode="External" /><Relationship Type="http://schemas.openxmlformats.org/officeDocument/2006/relationships/hyperlink" Id="rId39" Target="http://dx.doi.org/10.1007/s00466-015-1123-8" TargetMode="External" /><Relationship Type="http://schemas.openxmlformats.org/officeDocument/2006/relationships/hyperlink" Id="rId34" Target="http://dx.doi.org/10.1007/s00466-016-1269-z" TargetMode="External" /><Relationship Type="http://schemas.openxmlformats.org/officeDocument/2006/relationships/hyperlink" Id="rId50" Target="http://dx.doi.org/10.1007/s11340-012-9592-6" TargetMode="External" /><Relationship Type="http://schemas.openxmlformats.org/officeDocument/2006/relationships/hyperlink" Id="rId29" Target="http://dx.doi.org/10.1007/s40870-018-0174-2" TargetMode="External" /><Relationship Type="http://schemas.openxmlformats.org/officeDocument/2006/relationships/hyperlink" Id="rId43" Target="http://dx.doi.org/10.1016/j.cma.2014.06.034" TargetMode="External" /><Relationship Type="http://schemas.openxmlformats.org/officeDocument/2006/relationships/hyperlink" Id="rId30" Target="http://dx.doi.org/10.1016/j.cma.2018.05.010" TargetMode="External" /><Relationship Type="http://schemas.openxmlformats.org/officeDocument/2006/relationships/hyperlink" Id="rId36" Target="http://dx.doi.org/10.1016/j.cnsns.2015.10.003" TargetMode="External" /><Relationship Type="http://schemas.openxmlformats.org/officeDocument/2006/relationships/hyperlink" Id="rId46" Target="http://dx.doi.org/10.1016/j.commatsci.2014.02.023" TargetMode="External" /><Relationship Type="http://schemas.openxmlformats.org/officeDocument/2006/relationships/hyperlink" Id="rId44" Target="http://dx.doi.org/10.1016/j.commatsci.2014.05.052" TargetMode="External" /><Relationship Type="http://schemas.openxmlformats.org/officeDocument/2006/relationships/hyperlink" Id="rId53" Target="http://dx.doi.org/10.1016/j.engfracmech.2011.02.019" TargetMode="External" /><Relationship Type="http://schemas.openxmlformats.org/officeDocument/2006/relationships/hyperlink" Id="rId51" Target="http://dx.doi.org/10.1016/j.ijimpeng.2012.02.006" TargetMode="External" /><Relationship Type="http://schemas.openxmlformats.org/officeDocument/2006/relationships/hyperlink" Id="rId41" Target="http://dx.doi.org/10.1016/j.ijsolstr.2014.05.014" TargetMode="External" /><Relationship Type="http://schemas.openxmlformats.org/officeDocument/2006/relationships/hyperlink" Id="rId40" Target="http://dx.doi.org/10.1016/j.ijsolstr.2014.09.003" TargetMode="External" /><Relationship Type="http://schemas.openxmlformats.org/officeDocument/2006/relationships/hyperlink" Id="rId31" Target="http://dx.doi.org/10.1016/j.ijsolstr.2018.02.026" TargetMode="External" /><Relationship Type="http://schemas.openxmlformats.org/officeDocument/2006/relationships/hyperlink" Id="rId47" Target="http://dx.doi.org/10.1016/j.jcp.2013.12.039" TargetMode="External" /><Relationship Type="http://schemas.openxmlformats.org/officeDocument/2006/relationships/hyperlink" Id="rId33" Target="http://dx.doi.org/10.1016/j.petrol.2016.12.034" TargetMode="External" /><Relationship Type="http://schemas.openxmlformats.org/officeDocument/2006/relationships/hyperlink" Id="rId37" Target="http://dx.doi.org/10.1016/j.physa.2015.05.099" TargetMode="External" /><Relationship Type="http://schemas.openxmlformats.org/officeDocument/2006/relationships/hyperlink" Id="rId38" Target="http://dx.doi.org/10.1016/j.physe.2015.04.007" TargetMode="External" /><Relationship Type="http://schemas.openxmlformats.org/officeDocument/2006/relationships/hyperlink" Id="rId49" Target="http://dx.doi.org/10.1021/jp402814t" TargetMode="External" /><Relationship Type="http://schemas.openxmlformats.org/officeDocument/2006/relationships/hyperlink" Id="rId66" Target="http://dx.doi.org/10.1051/dymat/2009058" TargetMode="External" /><Relationship Type="http://schemas.openxmlformats.org/officeDocument/2006/relationships/hyperlink" Id="rId67" Target="http://dx.doi.org/10.1051/dymat/2009216" TargetMode="External" /><Relationship Type="http://schemas.openxmlformats.org/officeDocument/2006/relationships/hyperlink" Id="rId35" Target="http://dx.doi.org/10.1115/1.4032856" TargetMode="External" /><Relationship Type="http://schemas.openxmlformats.org/officeDocument/2006/relationships/hyperlink" Id="rId62" Target="http://dx.doi.org/10.1115/IMECE2014-39887" TargetMode="External" /><Relationship Type="http://schemas.openxmlformats.org/officeDocument/2006/relationships/hyperlink" Id="rId48" Target="http://dx.doi.org/10.1177/0021998312460263" TargetMode="External" /><Relationship Type="http://schemas.openxmlformats.org/officeDocument/2006/relationships/hyperlink" Id="rId55" Target="http://dx.doi.org/10.1177/1077546307082908" TargetMode="External" /><Relationship Type="http://schemas.openxmlformats.org/officeDocument/2006/relationships/hyperlink" Id="rId52" Target="http://dx.doi.org/10.1615/IntJMultCompEng.2011002407" TargetMode="External" /><Relationship Type="http://schemas.openxmlformats.org/officeDocument/2006/relationships/hyperlink" Id="rId45" Target="http://dx.doi.org/10.1615/IntJMultCompEng.2014007954" TargetMode="External" /><Relationship Type="http://schemas.openxmlformats.org/officeDocument/2006/relationships/hyperlink" Id="rId61" Target="http://dx.doi.org/10.2118/173361-MS" TargetMode="External" /><Relationship Type="http://schemas.openxmlformats.org/officeDocument/2006/relationships/hyperlink" Id="rId32" Target="http://dx.doi.org/10.2118/173361-PA" TargetMode="External" /><Relationship Type="http://schemas.openxmlformats.org/officeDocument/2006/relationships/hyperlink" Id="rId60" Target="http://dx.doi.org/10.2118/180110-MS" TargetMode="External" /><Relationship Type="http://schemas.openxmlformats.org/officeDocument/2006/relationships/hyperlink" Id="rId59" Target="http://dx.doi.org/10.2118/184873-MS" TargetMode="External" /><Relationship Type="http://schemas.openxmlformats.org/officeDocument/2006/relationships/hyperlink" Id="rId69" Target="http://dx.doi.org/10.2172/1029764" TargetMode="External" /><Relationship Type="http://schemas.openxmlformats.org/officeDocument/2006/relationships/hyperlink" Id="rId78" Target="http://github.com/johntfoster" TargetMode="External" /><Relationship Type="http://schemas.openxmlformats.org/officeDocument/2006/relationships/hyperlink" Id="rId77" Target="http://github.com/peridigm/peridigm" TargetMode="External" /><Relationship Type="http://schemas.openxmlformats.org/officeDocument/2006/relationships/hyperlink" Id="rId103"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8" Target="http://johnfoster.pge.utexas.edu/HPC/" TargetMode="External" /><Relationship Type="http://schemas.openxmlformats.org/officeDocument/2006/relationships/hyperlink" Id="rId87" Target="http://johnfoster.pge.utexas.edu/PGE323M-ResEngineeringIII/" TargetMode="External" /><Relationship Type="http://schemas.openxmlformats.org/officeDocument/2006/relationships/hyperlink" Id="rId85" Target="http://johnfoster.pge.utexas.edu/PGE334-ResGeomechanics/" TargetMode="External" /><Relationship Type="http://schemas.openxmlformats.org/officeDocument/2006/relationships/hyperlink" Id="rId86" Target="http://johnfoster.pge.utexas.edu/PGE383-AdvGeomechanics/" TargetMode="External" /><Relationship Type="http://schemas.openxmlformats.org/officeDocument/2006/relationships/hyperlink" Id="rId80" Target="http://johntfoster.github.io/" TargetMode="External" /><Relationship Type="http://schemas.openxmlformats.org/officeDocument/2006/relationships/hyperlink" Id="rId104" Target="http://mmlcse2014.usacm.org" TargetMode="External" /><Relationship Type="http://schemas.openxmlformats.org/officeDocument/2006/relationships/hyperlink" Id="rId105" Target="http://ndf2013.usacm.org" TargetMode="External" /><Relationship Type="http://schemas.openxmlformats.org/officeDocument/2006/relationships/hyperlink" Id="rId102" Target="http://nmf2018.usacm.org" TargetMode="External" /><Relationship Type="http://schemas.openxmlformats.org/officeDocument/2006/relationships/hyperlink" Id="rId76"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54" Target="http://dx.doi.org/10.1002/nme.2725" TargetMode="External" /><Relationship Type="http://schemas.openxmlformats.org/officeDocument/2006/relationships/hyperlink" Id="rId65" Target="http://dx.doi.org/10.1007/978-1-4614-0222-0_29" TargetMode="External" /><Relationship Type="http://schemas.openxmlformats.org/officeDocument/2006/relationships/hyperlink" Id="rId64" Target="http://dx.doi.org/10.1007/978-1-4614-4238-7_49" TargetMode="External" /><Relationship Type="http://schemas.openxmlformats.org/officeDocument/2006/relationships/hyperlink" Id="rId63" Target="http://dx.doi.org/10.1007/978-3-319-00771-7_36" TargetMode="External" /><Relationship Type="http://schemas.openxmlformats.org/officeDocument/2006/relationships/hyperlink" Id="rId42" Target="http://dx.doi.org/10.1007/s00466-013-0969-x" TargetMode="External" /><Relationship Type="http://schemas.openxmlformats.org/officeDocument/2006/relationships/hyperlink" Id="rId39" Target="http://dx.doi.org/10.1007/s00466-015-1123-8" TargetMode="External" /><Relationship Type="http://schemas.openxmlformats.org/officeDocument/2006/relationships/hyperlink" Id="rId34" Target="http://dx.doi.org/10.1007/s00466-016-1269-z" TargetMode="External" /><Relationship Type="http://schemas.openxmlformats.org/officeDocument/2006/relationships/hyperlink" Id="rId50" Target="http://dx.doi.org/10.1007/s11340-012-9592-6" TargetMode="External" /><Relationship Type="http://schemas.openxmlformats.org/officeDocument/2006/relationships/hyperlink" Id="rId29" Target="http://dx.doi.org/10.1007/s40870-018-0174-2" TargetMode="External" /><Relationship Type="http://schemas.openxmlformats.org/officeDocument/2006/relationships/hyperlink" Id="rId43" Target="http://dx.doi.org/10.1016/j.cma.2014.06.034" TargetMode="External" /><Relationship Type="http://schemas.openxmlformats.org/officeDocument/2006/relationships/hyperlink" Id="rId30" Target="http://dx.doi.org/10.1016/j.cma.2018.05.010" TargetMode="External" /><Relationship Type="http://schemas.openxmlformats.org/officeDocument/2006/relationships/hyperlink" Id="rId36" Target="http://dx.doi.org/10.1016/j.cnsns.2015.10.003" TargetMode="External" /><Relationship Type="http://schemas.openxmlformats.org/officeDocument/2006/relationships/hyperlink" Id="rId46" Target="http://dx.doi.org/10.1016/j.commatsci.2014.02.023" TargetMode="External" /><Relationship Type="http://schemas.openxmlformats.org/officeDocument/2006/relationships/hyperlink" Id="rId44" Target="http://dx.doi.org/10.1016/j.commatsci.2014.05.052" TargetMode="External" /><Relationship Type="http://schemas.openxmlformats.org/officeDocument/2006/relationships/hyperlink" Id="rId53" Target="http://dx.doi.org/10.1016/j.engfracmech.2011.02.019" TargetMode="External" /><Relationship Type="http://schemas.openxmlformats.org/officeDocument/2006/relationships/hyperlink" Id="rId51" Target="http://dx.doi.org/10.1016/j.ijimpeng.2012.02.006" TargetMode="External" /><Relationship Type="http://schemas.openxmlformats.org/officeDocument/2006/relationships/hyperlink" Id="rId41" Target="http://dx.doi.org/10.1016/j.ijsolstr.2014.05.014" TargetMode="External" /><Relationship Type="http://schemas.openxmlformats.org/officeDocument/2006/relationships/hyperlink" Id="rId40" Target="http://dx.doi.org/10.1016/j.ijsolstr.2014.09.003" TargetMode="External" /><Relationship Type="http://schemas.openxmlformats.org/officeDocument/2006/relationships/hyperlink" Id="rId31" Target="http://dx.doi.org/10.1016/j.ijsolstr.2018.02.026" TargetMode="External" /><Relationship Type="http://schemas.openxmlformats.org/officeDocument/2006/relationships/hyperlink" Id="rId47" Target="http://dx.doi.org/10.1016/j.jcp.2013.12.039" TargetMode="External" /><Relationship Type="http://schemas.openxmlformats.org/officeDocument/2006/relationships/hyperlink" Id="rId33" Target="http://dx.doi.org/10.1016/j.petrol.2016.12.034" TargetMode="External" /><Relationship Type="http://schemas.openxmlformats.org/officeDocument/2006/relationships/hyperlink" Id="rId37" Target="http://dx.doi.org/10.1016/j.physa.2015.05.099" TargetMode="External" /><Relationship Type="http://schemas.openxmlformats.org/officeDocument/2006/relationships/hyperlink" Id="rId38" Target="http://dx.doi.org/10.1016/j.physe.2015.04.007" TargetMode="External" /><Relationship Type="http://schemas.openxmlformats.org/officeDocument/2006/relationships/hyperlink" Id="rId49" Target="http://dx.doi.org/10.1021/jp402814t" TargetMode="External" /><Relationship Type="http://schemas.openxmlformats.org/officeDocument/2006/relationships/hyperlink" Id="rId66" Target="http://dx.doi.org/10.1051/dymat/2009058" TargetMode="External" /><Relationship Type="http://schemas.openxmlformats.org/officeDocument/2006/relationships/hyperlink" Id="rId67" Target="http://dx.doi.org/10.1051/dymat/2009216" TargetMode="External" /><Relationship Type="http://schemas.openxmlformats.org/officeDocument/2006/relationships/hyperlink" Id="rId35" Target="http://dx.doi.org/10.1115/1.4032856" TargetMode="External" /><Relationship Type="http://schemas.openxmlformats.org/officeDocument/2006/relationships/hyperlink" Id="rId62" Target="http://dx.doi.org/10.1115/IMECE2014-39887" TargetMode="External" /><Relationship Type="http://schemas.openxmlformats.org/officeDocument/2006/relationships/hyperlink" Id="rId48" Target="http://dx.doi.org/10.1177/0021998312460263" TargetMode="External" /><Relationship Type="http://schemas.openxmlformats.org/officeDocument/2006/relationships/hyperlink" Id="rId55" Target="http://dx.doi.org/10.1177/1077546307082908" TargetMode="External" /><Relationship Type="http://schemas.openxmlformats.org/officeDocument/2006/relationships/hyperlink" Id="rId52" Target="http://dx.doi.org/10.1615/IntJMultCompEng.2011002407" TargetMode="External" /><Relationship Type="http://schemas.openxmlformats.org/officeDocument/2006/relationships/hyperlink" Id="rId45" Target="http://dx.doi.org/10.1615/IntJMultCompEng.2014007954" TargetMode="External" /><Relationship Type="http://schemas.openxmlformats.org/officeDocument/2006/relationships/hyperlink" Id="rId61" Target="http://dx.doi.org/10.2118/173361-MS" TargetMode="External" /><Relationship Type="http://schemas.openxmlformats.org/officeDocument/2006/relationships/hyperlink" Id="rId32" Target="http://dx.doi.org/10.2118/173361-PA" TargetMode="External" /><Relationship Type="http://schemas.openxmlformats.org/officeDocument/2006/relationships/hyperlink" Id="rId60" Target="http://dx.doi.org/10.2118/180110-MS" TargetMode="External" /><Relationship Type="http://schemas.openxmlformats.org/officeDocument/2006/relationships/hyperlink" Id="rId59" Target="http://dx.doi.org/10.2118/184873-MS" TargetMode="External" /><Relationship Type="http://schemas.openxmlformats.org/officeDocument/2006/relationships/hyperlink" Id="rId69" Target="http://dx.doi.org/10.2172/1029764" TargetMode="External" /><Relationship Type="http://schemas.openxmlformats.org/officeDocument/2006/relationships/hyperlink" Id="rId78" Target="http://github.com/johntfoster" TargetMode="External" /><Relationship Type="http://schemas.openxmlformats.org/officeDocument/2006/relationships/hyperlink" Id="rId77" Target="http://github.com/peridigm/peridigm" TargetMode="External" /><Relationship Type="http://schemas.openxmlformats.org/officeDocument/2006/relationships/hyperlink" Id="rId103"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8" Target="http://johnfoster.pge.utexas.edu/HPC/" TargetMode="External" /><Relationship Type="http://schemas.openxmlformats.org/officeDocument/2006/relationships/hyperlink" Id="rId87" Target="http://johnfoster.pge.utexas.edu/PGE323M-ResEngineeringIII/" TargetMode="External" /><Relationship Type="http://schemas.openxmlformats.org/officeDocument/2006/relationships/hyperlink" Id="rId85" Target="http://johnfoster.pge.utexas.edu/PGE334-ResGeomechanics/" TargetMode="External" /><Relationship Type="http://schemas.openxmlformats.org/officeDocument/2006/relationships/hyperlink" Id="rId86" Target="http://johnfoster.pge.utexas.edu/PGE383-AdvGeomechanics/" TargetMode="External" /><Relationship Type="http://schemas.openxmlformats.org/officeDocument/2006/relationships/hyperlink" Id="rId80" Target="http://johntfoster.github.io/" TargetMode="External" /><Relationship Type="http://schemas.openxmlformats.org/officeDocument/2006/relationships/hyperlink" Id="rId104" Target="http://mmlcse2014.usacm.org" TargetMode="External" /><Relationship Type="http://schemas.openxmlformats.org/officeDocument/2006/relationships/hyperlink" Id="rId105" Target="http://ndf2013.usacm.org" TargetMode="External" /><Relationship Type="http://schemas.openxmlformats.org/officeDocument/2006/relationships/hyperlink" Id="rId102" Target="http://nmf2018.usacm.org" TargetMode="External" /><Relationship Type="http://schemas.openxmlformats.org/officeDocument/2006/relationships/hyperlink" Id="rId76"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