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4D2" w14:textId="77777777" w:rsidR="002A3D41" w:rsidRDefault="002A3D41">
      <w:pPr>
        <w:spacing w:after="600"/>
      </w:pPr>
    </w:p>
    <w:p w14:paraId="2143AFF2" w14:textId="77777777" w:rsidR="002A3D41" w:rsidRDefault="00000000">
      <w:pPr>
        <w:spacing w:after="80"/>
      </w:pPr>
      <w:r>
        <w:rPr>
          <w:b/>
          <w:bCs/>
          <w:color w:val="2E75B6"/>
          <w:spacing w:val="80"/>
          <w:sz w:val="18"/>
          <w:szCs w:val="18"/>
        </w:rPr>
        <w:t>CONTENUS DU SITE INTERNET</w:t>
      </w:r>
    </w:p>
    <w:p w14:paraId="3CC1A0B8" w14:textId="77777777" w:rsidR="002A3D41" w:rsidRDefault="00000000">
      <w:pPr>
        <w:spacing w:after="240"/>
      </w:pPr>
      <w:proofErr w:type="spellStart"/>
      <w:r>
        <w:rPr>
          <w:rFonts w:ascii="Playfair Display" w:eastAsia="Playfair Display" w:hAnsi="Playfair Display" w:cs="Playfair Display"/>
          <w:b/>
          <w:bCs/>
          <w:color w:val="1B2A4A"/>
          <w:sz w:val="72"/>
          <w:szCs w:val="72"/>
        </w:rPr>
        <w:t>Hymeria</w:t>
      </w:r>
      <w:proofErr w:type="spellEnd"/>
    </w:p>
    <w:p w14:paraId="6B3F8975" w14:textId="77777777" w:rsidR="002A3D41" w:rsidRDefault="00000000">
      <w:pPr>
        <w:spacing w:after="120"/>
      </w:pPr>
      <w:r>
        <w:rPr>
          <w:i/>
          <w:iCs/>
          <w:color w:val="FF0000"/>
        </w:rPr>
        <w:t xml:space="preserve">Le conseil augmenté — AI Consulting, Human </w:t>
      </w:r>
      <w:proofErr w:type="spellStart"/>
      <w:r>
        <w:rPr>
          <w:i/>
          <w:iCs/>
          <w:color w:val="FF0000"/>
        </w:rPr>
        <w:t>Validated</w:t>
      </w:r>
      <w:proofErr w:type="spellEnd"/>
      <w:r>
        <w:rPr>
          <w:i/>
          <w:iCs/>
          <w:color w:val="FF0000"/>
        </w:rPr>
        <w:t>.</w:t>
      </w:r>
    </w:p>
    <w:p w14:paraId="7F894CCE" w14:textId="77777777" w:rsidR="002A3D41" w:rsidRDefault="002A3D41">
      <w:pPr>
        <w:spacing w:after="200"/>
      </w:pPr>
    </w:p>
    <w:p w14:paraId="51546C0D" w14:textId="77777777" w:rsidR="002A3D41" w:rsidRDefault="002A3D41">
      <w:pPr>
        <w:pBdr>
          <w:bottom w:val="single" w:sz="4" w:space="1" w:color="E2E8F0"/>
        </w:pBdr>
        <w:spacing w:before="300" w:after="300"/>
      </w:pPr>
    </w:p>
    <w:p w14:paraId="2EC21A3F" w14:textId="77777777" w:rsidR="002A3D41" w:rsidRDefault="00000000">
      <w:pPr>
        <w:spacing w:after="160" w:line="300" w:lineRule="auto"/>
      </w:pPr>
      <w:r>
        <w:rPr>
          <w:color w:val="FF0000"/>
        </w:rPr>
        <w:t xml:space="preserve">Document de référence pour la rédaction et l’intégration des contenus du site hymeria.com. Contenus optimisés SEO/GEO, orientés UX et conversion. Enrichis avec les données du Livre Blanc « </w:t>
      </w:r>
      <w:proofErr w:type="spellStart"/>
      <w:r>
        <w:rPr>
          <w:color w:val="FF0000"/>
        </w:rPr>
        <w:t>Conseil^IA</w:t>
      </w:r>
      <w:proofErr w:type="spellEnd"/>
      <w:r>
        <w:rPr>
          <w:color w:val="FF0000"/>
        </w:rPr>
        <w:t xml:space="preserve"> : le nouvel âge du Conseil Augmenté » (HEC Alumni × Club C3, 2026) et de l’étude HEC Alumni × Kéa.</w:t>
      </w:r>
    </w:p>
    <w:p w14:paraId="6775AF76" w14:textId="77777777" w:rsidR="002A3D41" w:rsidRDefault="002A3D41">
      <w:pPr>
        <w:spacing w:after="100"/>
      </w:pPr>
    </w:p>
    <w:p w14:paraId="28D93422" w14:textId="77777777" w:rsidR="002A3D41" w:rsidRDefault="00000000">
      <w:pPr>
        <w:spacing w:after="160" w:line="300" w:lineRule="auto"/>
      </w:pPr>
      <w:r>
        <w:rPr>
          <w:i/>
          <w:iCs/>
          <w:color w:val="FF0000"/>
        </w:rPr>
        <w:t>Version française mise à jour — Avril 2026</w:t>
      </w:r>
    </w:p>
    <w:p w14:paraId="2FB1D644" w14:textId="77777777" w:rsidR="002A3D41" w:rsidRDefault="00000000">
      <w:pPr>
        <w:spacing w:after="160" w:line="300" w:lineRule="auto"/>
      </w:pPr>
      <w:r>
        <w:rPr>
          <w:i/>
          <w:iCs/>
          <w:color w:val="718096"/>
        </w:rPr>
        <w:t>Confidentiel — Usage interne</w:t>
      </w:r>
    </w:p>
    <w:p w14:paraId="5475C758" w14:textId="77777777" w:rsidR="002A3D41" w:rsidRDefault="002A3D41">
      <w:pPr>
        <w:spacing w:after="100"/>
      </w:pPr>
    </w:p>
    <w:p w14:paraId="456D503D" w14:textId="77777777" w:rsidR="002A3D41" w:rsidRDefault="00000000">
      <w:pPr>
        <w:spacing w:after="160" w:line="300" w:lineRule="auto"/>
      </w:pPr>
      <w:r>
        <w:rPr>
          <w:b/>
          <w:bCs/>
          <w:color w:val="FF0000"/>
        </w:rPr>
        <w:t xml:space="preserve">LÉGENDE : Tout le texte en rouge signale les contenus modifiés ou enrichis par rapport à la maquette originale, intégrant les données sourcées (Livre Blanc HEC Alumni C3, étude HEC Alumni × Kéa, Les </w:t>
      </w:r>
      <w:proofErr w:type="spellStart"/>
      <w:r>
        <w:rPr>
          <w:b/>
          <w:bCs/>
          <w:color w:val="FF0000"/>
        </w:rPr>
        <w:t>Echos</w:t>
      </w:r>
      <w:proofErr w:type="spellEnd"/>
      <w:r>
        <w:rPr>
          <w:b/>
          <w:bCs/>
          <w:color w:val="FF0000"/>
        </w:rPr>
        <w:t xml:space="preserve">, sondage C3 </w:t>
      </w:r>
      <w:proofErr w:type="spellStart"/>
      <w:r>
        <w:rPr>
          <w:b/>
          <w:bCs/>
          <w:color w:val="FF0000"/>
        </w:rPr>
        <w:t>oct-déc</w:t>
      </w:r>
      <w:proofErr w:type="spellEnd"/>
      <w:r>
        <w:rPr>
          <w:b/>
          <w:bCs/>
          <w:color w:val="FF0000"/>
        </w:rPr>
        <w:t xml:space="preserve"> 2025, étude BCG/Harvard).</w:t>
      </w:r>
    </w:p>
    <w:p w14:paraId="0DAC02C3" w14:textId="77777777" w:rsidR="002A3D41" w:rsidRDefault="002A3D41">
      <w:pPr>
        <w:sectPr w:rsidR="002A3D41">
          <w:pgSz w:w="12240" w:h="15840"/>
          <w:pgMar w:top="2880" w:right="1440" w:bottom="1440" w:left="1440" w:header="708" w:footer="708" w:gutter="0"/>
          <w:cols w:space="720"/>
          <w:docGrid w:linePitch="360"/>
        </w:sectPr>
      </w:pPr>
    </w:p>
    <w:p w14:paraId="1AF2BB13" w14:textId="77777777" w:rsidR="002A3D41" w:rsidRDefault="00000000">
      <w:pPr>
        <w:pStyle w:val="Titre1"/>
      </w:pPr>
      <w:r>
        <w:lastRenderedPageBreak/>
        <w:t>Sommaire</w:t>
      </w:r>
    </w:p>
    <w:p w14:paraId="6CFF7F46" w14:textId="77777777" w:rsidR="002A3D41" w:rsidRDefault="002A3D41">
      <w:pPr>
        <w:spacing w:after="100"/>
      </w:pPr>
    </w:p>
    <w:p w14:paraId="20C28330" w14:textId="77777777" w:rsidR="002A3D41" w:rsidRDefault="00000000">
      <w:pPr>
        <w:spacing w:after="300"/>
      </w:pPr>
      <w:r>
        <w:rPr>
          <w:b/>
          <w:bCs/>
          <w:color w:val="FF0000"/>
          <w:sz w:val="26"/>
          <w:szCs w:val="26"/>
        </w:rPr>
        <w:t>PARTIE 1 — VERSION FRANÇAISE (mise à jour)</w:t>
      </w:r>
    </w:p>
    <w:p w14:paraId="612F8B59" w14:textId="77777777" w:rsidR="002A3D41" w:rsidRDefault="00000000">
      <w:pPr>
        <w:spacing w:after="160" w:line="300" w:lineRule="auto"/>
      </w:pPr>
      <w:r>
        <w:t xml:space="preserve">1. </w:t>
      </w:r>
      <w:proofErr w:type="spellStart"/>
      <w:r>
        <w:t>Méta-données</w:t>
      </w:r>
      <w:proofErr w:type="spellEnd"/>
      <w:r>
        <w:t xml:space="preserve"> SEO &amp; balises</w:t>
      </w:r>
    </w:p>
    <w:p w14:paraId="7801B709" w14:textId="77777777" w:rsidR="002A3D41" w:rsidRDefault="00000000">
      <w:pPr>
        <w:spacing w:after="160" w:line="300" w:lineRule="auto"/>
      </w:pPr>
      <w:r>
        <w:t>2. Navigation</w:t>
      </w:r>
    </w:p>
    <w:p w14:paraId="74D7CF13" w14:textId="77777777" w:rsidR="002A3D41" w:rsidRDefault="00000000">
      <w:pPr>
        <w:spacing w:after="160" w:line="300" w:lineRule="auto"/>
      </w:pPr>
      <w:r>
        <w:t>3. Hero (section d’accroche)</w:t>
      </w:r>
    </w:p>
    <w:p w14:paraId="16300105" w14:textId="77777777" w:rsidR="002A3D41" w:rsidRDefault="00000000">
      <w:pPr>
        <w:spacing w:after="160" w:line="300" w:lineRule="auto"/>
      </w:pPr>
      <w:r>
        <w:t>4. Le problème (diagnostic marché)</w:t>
      </w:r>
    </w:p>
    <w:p w14:paraId="4AA3CCB2" w14:textId="77777777" w:rsidR="002A3D41" w:rsidRDefault="00000000">
      <w:pPr>
        <w:spacing w:after="160" w:line="300" w:lineRule="auto"/>
      </w:pPr>
      <w:r>
        <w:t>5. Notre modèle (solution &amp; processus)</w:t>
      </w:r>
    </w:p>
    <w:p w14:paraId="08F0A521" w14:textId="77777777" w:rsidR="002A3D41" w:rsidRDefault="00000000">
      <w:pPr>
        <w:spacing w:after="160" w:line="300" w:lineRule="auto"/>
      </w:pPr>
      <w:r>
        <w:t>6. Expertises (6 pôles)</w:t>
      </w:r>
    </w:p>
    <w:p w14:paraId="12FB9C03" w14:textId="77777777" w:rsidR="002A3D41" w:rsidRDefault="00000000">
      <w:pPr>
        <w:spacing w:after="160" w:line="300" w:lineRule="auto"/>
      </w:pPr>
      <w:r>
        <w:t>7. Tarification (comparatif)</w:t>
      </w:r>
    </w:p>
    <w:p w14:paraId="599CDB55" w14:textId="77777777" w:rsidR="002A3D41" w:rsidRDefault="00000000">
      <w:pPr>
        <w:spacing w:after="160" w:line="300" w:lineRule="auto"/>
      </w:pPr>
      <w:r>
        <w:t>8. Diagnostic IA (outil interactif)</w:t>
      </w:r>
    </w:p>
    <w:p w14:paraId="71972737" w14:textId="77777777" w:rsidR="002A3D41" w:rsidRDefault="00000000">
      <w:pPr>
        <w:spacing w:after="160" w:line="300" w:lineRule="auto"/>
      </w:pPr>
      <w:r>
        <w:t>9. Insights (articles)</w:t>
      </w:r>
    </w:p>
    <w:p w14:paraId="4EC852EE" w14:textId="77777777" w:rsidR="002A3D41" w:rsidRDefault="00000000">
      <w:pPr>
        <w:spacing w:after="160" w:line="300" w:lineRule="auto"/>
      </w:pPr>
      <w:r>
        <w:t>10. Confiance (preuves sociales)</w:t>
      </w:r>
    </w:p>
    <w:p w14:paraId="76224827" w14:textId="77777777" w:rsidR="002A3D41" w:rsidRDefault="00000000">
      <w:pPr>
        <w:spacing w:after="160" w:line="300" w:lineRule="auto"/>
      </w:pPr>
      <w:r>
        <w:t>11. Newsletter</w:t>
      </w:r>
    </w:p>
    <w:p w14:paraId="1C36FC40" w14:textId="77777777" w:rsidR="002A3D41" w:rsidRDefault="00000000">
      <w:pPr>
        <w:spacing w:after="160" w:line="300" w:lineRule="auto"/>
      </w:pPr>
      <w:r>
        <w:t>12. Appel à l’action final</w:t>
      </w:r>
    </w:p>
    <w:p w14:paraId="0477F54D" w14:textId="77777777" w:rsidR="002A3D41" w:rsidRDefault="00000000">
      <w:pPr>
        <w:spacing w:after="160" w:line="300" w:lineRule="auto"/>
      </w:pPr>
      <w:r>
        <w:t xml:space="preserve">13. </w:t>
      </w:r>
      <w:proofErr w:type="spellStart"/>
      <w:r>
        <w:t>Footer</w:t>
      </w:r>
      <w:proofErr w:type="spellEnd"/>
    </w:p>
    <w:p w14:paraId="090A3A7B" w14:textId="77777777" w:rsidR="002A3D41" w:rsidRDefault="00000000">
      <w:pPr>
        <w:spacing w:after="160" w:line="300" w:lineRule="auto"/>
      </w:pPr>
      <w:r>
        <w:t>14. Notes SEO/GEO &amp; sources</w:t>
      </w:r>
    </w:p>
    <w:p w14:paraId="68723A4D" w14:textId="77777777" w:rsidR="002A3D41" w:rsidRDefault="002A3D41">
      <w:pPr>
        <w:spacing w:after="200"/>
      </w:pPr>
    </w:p>
    <w:p w14:paraId="01338FF7" w14:textId="77777777" w:rsidR="002A3D41" w:rsidRDefault="00000000">
      <w:pPr>
        <w:spacing w:after="300"/>
      </w:pPr>
      <w:r>
        <w:rPr>
          <w:b/>
          <w:bCs/>
          <w:color w:val="2E75B6"/>
          <w:sz w:val="26"/>
          <w:szCs w:val="26"/>
        </w:rPr>
        <w:t>PARTIE 2 — ENGLISH VERSION (en attente validation FR)</w:t>
      </w:r>
    </w:p>
    <w:p w14:paraId="3226B11A" w14:textId="77777777" w:rsidR="002A3D41" w:rsidRPr="003F7F02" w:rsidRDefault="00000000">
      <w:pPr>
        <w:spacing w:after="160" w:line="300" w:lineRule="auto"/>
        <w:rPr>
          <w:lang w:val="en-US"/>
        </w:rPr>
      </w:pPr>
      <w:r w:rsidRPr="003F7F02">
        <w:rPr>
          <w:lang w:val="en-US"/>
        </w:rPr>
        <w:t>15–28. English translation (unchanged pending FR validation)</w:t>
      </w:r>
    </w:p>
    <w:p w14:paraId="1164F908" w14:textId="77777777" w:rsidR="002A3D41" w:rsidRPr="003F7F02" w:rsidRDefault="002A3D41">
      <w:pPr>
        <w:rPr>
          <w:lang w:val="en-US"/>
        </w:rPr>
        <w:sectPr w:rsidR="002A3D41" w:rsidRPr="003F7F02">
          <w:headerReference w:type="default" r:id="rId7"/>
          <w:footerReference w:type="default" r:id="rId8"/>
          <w:pgSz w:w="12240" w:h="15840"/>
          <w:pgMar w:top="1440" w:right="1440" w:bottom="1440" w:left="1440" w:header="708" w:footer="708" w:gutter="0"/>
          <w:cols w:space="720"/>
          <w:docGrid w:linePitch="360"/>
        </w:sectPr>
      </w:pPr>
    </w:p>
    <w:p w14:paraId="69B26AED" w14:textId="77777777" w:rsidR="002A3D41" w:rsidRDefault="00000000">
      <w:pPr>
        <w:pStyle w:val="Titre1"/>
      </w:pPr>
      <w:r>
        <w:lastRenderedPageBreak/>
        <w:t xml:space="preserve">1. </w:t>
      </w:r>
      <w:proofErr w:type="spellStart"/>
      <w:r>
        <w:t>Méta-données</w:t>
      </w:r>
      <w:proofErr w:type="spellEnd"/>
      <w:r>
        <w:t xml:space="preserve"> SEO &amp; balises</w:t>
      </w:r>
    </w:p>
    <w:p w14:paraId="7CBD056F" w14:textId="77777777" w:rsidR="002A3D41" w:rsidRDefault="002A3D41">
      <w:pPr>
        <w:spacing w:after="80"/>
      </w:pPr>
    </w:p>
    <w:p w14:paraId="7A867B2A" w14:textId="77777777" w:rsidR="002A3D41" w:rsidRDefault="00000000">
      <w:pPr>
        <w:spacing w:before="240" w:after="120"/>
      </w:pPr>
      <w:proofErr w:type="spellStart"/>
      <w:r>
        <w:rPr>
          <w:b/>
          <w:bCs/>
          <w:color w:val="2D3748"/>
          <w:sz w:val="24"/>
          <w:szCs w:val="24"/>
        </w:rPr>
        <w:t>Title</w:t>
      </w:r>
      <w:proofErr w:type="spellEnd"/>
      <w:r>
        <w:rPr>
          <w:b/>
          <w:bCs/>
          <w:color w:val="2D3748"/>
          <w:sz w:val="24"/>
          <w:szCs w:val="24"/>
        </w:rPr>
        <w:t xml:space="preserve"> tag</w:t>
      </w:r>
    </w:p>
    <w:p w14:paraId="1430069A" w14:textId="77777777" w:rsidR="002A3D41" w:rsidRDefault="00000000">
      <w:pPr>
        <w:spacing w:after="160" w:line="300" w:lineRule="auto"/>
      </w:pPr>
      <w:proofErr w:type="spellStart"/>
      <w:r>
        <w:rPr>
          <w:color w:val="FF0000"/>
        </w:rPr>
        <w:t>Hymeria</w:t>
      </w:r>
      <w:proofErr w:type="spellEnd"/>
      <w:r>
        <w:rPr>
          <w:color w:val="FF0000"/>
        </w:rPr>
        <w:t xml:space="preserve"> | Cabinet de conseil augmenté par l’IA — Le nouvel âge du conseil stratégique</w:t>
      </w:r>
    </w:p>
    <w:p w14:paraId="1179FDAB" w14:textId="77777777" w:rsidR="002A3D41" w:rsidRDefault="00000000">
      <w:pPr>
        <w:spacing w:before="240" w:after="120"/>
      </w:pPr>
      <w:r>
        <w:rPr>
          <w:b/>
          <w:bCs/>
          <w:color w:val="2D3748"/>
          <w:sz w:val="24"/>
          <w:szCs w:val="24"/>
        </w:rPr>
        <w:t>Meta description</w:t>
      </w:r>
    </w:p>
    <w:p w14:paraId="100533AF" w14:textId="77777777" w:rsidR="002A3D41" w:rsidRDefault="00000000">
      <w:pPr>
        <w:spacing w:after="160" w:line="300" w:lineRule="auto"/>
      </w:pPr>
      <w:proofErr w:type="spellStart"/>
      <w:r>
        <w:rPr>
          <w:color w:val="FF0000"/>
        </w:rPr>
        <w:t>Hymeria</w:t>
      </w:r>
      <w:proofErr w:type="spellEnd"/>
      <w:r>
        <w:rPr>
          <w:color w:val="FF0000"/>
        </w:rPr>
        <w:t xml:space="preserve"> incarne le modèle hybride IA + experts que 60% des professionnels du conseil considèrent comme l’avenir du secteur (HEC Alumni × Kéa, 2026). Missions stratégiques livrées en jours : +40% de qualité (BCG/Harvard), à une fraction du coût d’un cabinet traditionnel.</w:t>
      </w:r>
    </w:p>
    <w:p w14:paraId="329C7AA5" w14:textId="77777777" w:rsidR="002A3D41" w:rsidRDefault="00000000">
      <w:pPr>
        <w:spacing w:before="240" w:after="120"/>
      </w:pPr>
      <w:r>
        <w:rPr>
          <w:b/>
          <w:bCs/>
          <w:color w:val="2D3748"/>
          <w:sz w:val="24"/>
          <w:szCs w:val="24"/>
        </w:rPr>
        <w:t>H1 (balise principale)</w:t>
      </w:r>
    </w:p>
    <w:p w14:paraId="3819DD04" w14:textId="77777777" w:rsidR="002A3D41" w:rsidRDefault="00000000">
      <w:pPr>
        <w:spacing w:after="160" w:line="300" w:lineRule="auto"/>
      </w:pPr>
      <w:r>
        <w:rPr>
          <w:color w:val="FF0000"/>
        </w:rPr>
        <w:t>Le conseil stratégique entre dans l’ère de l’intelligence hybride</w:t>
      </w:r>
    </w:p>
    <w:p w14:paraId="5340AA75" w14:textId="77777777" w:rsidR="002A3D41" w:rsidRPr="003F7F02" w:rsidRDefault="00000000">
      <w:pPr>
        <w:spacing w:before="240" w:after="120"/>
        <w:rPr>
          <w:lang w:val="en-US"/>
        </w:rPr>
      </w:pPr>
      <w:r w:rsidRPr="003F7F02">
        <w:rPr>
          <w:b/>
          <w:bCs/>
          <w:color w:val="2D3748"/>
          <w:sz w:val="24"/>
          <w:szCs w:val="24"/>
          <w:lang w:val="en-US"/>
        </w:rPr>
        <w:t>Open Graph</w:t>
      </w:r>
    </w:p>
    <w:p w14:paraId="72D839B2" w14:textId="77777777" w:rsidR="002A3D41" w:rsidRPr="003F7F02" w:rsidRDefault="00000000">
      <w:pPr>
        <w:spacing w:after="160" w:line="300" w:lineRule="auto"/>
        <w:rPr>
          <w:lang w:val="en-US"/>
        </w:rPr>
      </w:pPr>
      <w:proofErr w:type="spellStart"/>
      <w:proofErr w:type="gramStart"/>
      <w:r w:rsidRPr="003F7F02">
        <w:rPr>
          <w:lang w:val="en-US"/>
        </w:rPr>
        <w:t>og:title</w:t>
      </w:r>
      <w:proofErr w:type="spellEnd"/>
      <w:proofErr w:type="gramEnd"/>
      <w:r w:rsidRPr="003F7F02">
        <w:rPr>
          <w:lang w:val="en-US"/>
        </w:rPr>
        <w:t xml:space="preserve"> — </w:t>
      </w:r>
      <w:proofErr w:type="spellStart"/>
      <w:r w:rsidRPr="003F7F02">
        <w:rPr>
          <w:lang w:val="en-US"/>
        </w:rPr>
        <w:t>Hymeria</w:t>
      </w:r>
      <w:proofErr w:type="spellEnd"/>
      <w:r w:rsidRPr="003F7F02">
        <w:rPr>
          <w:lang w:val="en-US"/>
        </w:rPr>
        <w:t xml:space="preserve"> | AI Consulting, Human Validated</w:t>
      </w:r>
    </w:p>
    <w:p w14:paraId="6C2A50C8" w14:textId="77777777" w:rsidR="002A3D41" w:rsidRDefault="00000000">
      <w:pPr>
        <w:spacing w:after="160" w:line="300" w:lineRule="auto"/>
      </w:pPr>
      <w:proofErr w:type="spellStart"/>
      <w:proofErr w:type="gramStart"/>
      <w:r>
        <w:rPr>
          <w:color w:val="FF0000"/>
        </w:rPr>
        <w:t>og:description</w:t>
      </w:r>
      <w:proofErr w:type="spellEnd"/>
      <w:proofErr w:type="gramEnd"/>
      <w:r>
        <w:rPr>
          <w:color w:val="FF0000"/>
        </w:rPr>
        <w:t xml:space="preserve"> — Le conseil augmenté : 90% IA, 100% validé par des experts seniors. Résultats en jours.</w:t>
      </w:r>
    </w:p>
    <w:p w14:paraId="2E69F0E2" w14:textId="77777777" w:rsidR="002A3D41" w:rsidRDefault="00000000">
      <w:pPr>
        <w:spacing w:before="240" w:after="120"/>
      </w:pPr>
      <w:r>
        <w:rPr>
          <w:b/>
          <w:bCs/>
          <w:color w:val="2D3748"/>
          <w:sz w:val="24"/>
          <w:szCs w:val="24"/>
        </w:rPr>
        <w:t>Mots-clés cibles (SEO/GEO)</w:t>
      </w:r>
    </w:p>
    <w:p w14:paraId="314ADB0E" w14:textId="77777777" w:rsidR="002A3D41" w:rsidRDefault="00000000">
      <w:pPr>
        <w:pStyle w:val="Paragraphedeliste"/>
        <w:numPr>
          <w:ilvl w:val="0"/>
          <w:numId w:val="2"/>
        </w:numPr>
        <w:spacing w:after="100" w:line="280" w:lineRule="auto"/>
      </w:pPr>
      <w:proofErr w:type="gramStart"/>
      <w:r>
        <w:rPr>
          <w:color w:val="FF0000"/>
        </w:rPr>
        <w:t>cabinet</w:t>
      </w:r>
      <w:proofErr w:type="gramEnd"/>
      <w:r>
        <w:rPr>
          <w:color w:val="FF0000"/>
        </w:rPr>
        <w:t xml:space="preserve"> de conseil IA, conseil stratégique intelligence artificielle</w:t>
      </w:r>
    </w:p>
    <w:p w14:paraId="1FC27078" w14:textId="77777777" w:rsidR="002A3D41" w:rsidRDefault="00000000">
      <w:pPr>
        <w:pStyle w:val="Paragraphedeliste"/>
        <w:numPr>
          <w:ilvl w:val="0"/>
          <w:numId w:val="2"/>
        </w:numPr>
        <w:spacing w:after="100" w:line="280" w:lineRule="auto"/>
      </w:pPr>
      <w:proofErr w:type="gramStart"/>
      <w:r>
        <w:rPr>
          <w:color w:val="FF0000"/>
        </w:rPr>
        <w:t>conseil</w:t>
      </w:r>
      <w:proofErr w:type="gramEnd"/>
      <w:r>
        <w:rPr>
          <w:color w:val="FF0000"/>
        </w:rPr>
        <w:t xml:space="preserve"> augmenté, modèle hybride IA + experts</w:t>
      </w:r>
    </w:p>
    <w:p w14:paraId="016170E8" w14:textId="77777777" w:rsidR="002A3D41" w:rsidRDefault="00000000">
      <w:pPr>
        <w:pStyle w:val="Paragraphedeliste"/>
        <w:numPr>
          <w:ilvl w:val="0"/>
          <w:numId w:val="2"/>
        </w:numPr>
        <w:spacing w:after="100" w:line="280" w:lineRule="auto"/>
      </w:pPr>
      <w:proofErr w:type="gramStart"/>
      <w:r>
        <w:rPr>
          <w:color w:val="FF0000"/>
        </w:rPr>
        <w:t>consulting</w:t>
      </w:r>
      <w:proofErr w:type="gramEnd"/>
      <w:r>
        <w:rPr>
          <w:color w:val="FF0000"/>
        </w:rPr>
        <w:t xml:space="preserve"> as </w:t>
      </w:r>
      <w:proofErr w:type="gramStart"/>
      <w:r>
        <w:rPr>
          <w:color w:val="FF0000"/>
        </w:rPr>
        <w:t>a</w:t>
      </w:r>
      <w:proofErr w:type="gramEnd"/>
      <w:r>
        <w:rPr>
          <w:color w:val="FF0000"/>
        </w:rPr>
        <w:t xml:space="preserve"> service, CaaS</w:t>
      </w:r>
    </w:p>
    <w:p w14:paraId="1235286F" w14:textId="77777777" w:rsidR="002A3D41" w:rsidRDefault="00000000">
      <w:pPr>
        <w:pStyle w:val="Paragraphedeliste"/>
        <w:numPr>
          <w:ilvl w:val="0"/>
          <w:numId w:val="2"/>
        </w:numPr>
        <w:spacing w:after="100" w:line="280" w:lineRule="auto"/>
      </w:pPr>
      <w:proofErr w:type="gramStart"/>
      <w:r>
        <w:t>étude</w:t>
      </w:r>
      <w:proofErr w:type="gramEnd"/>
      <w:r>
        <w:t xml:space="preserve"> de marché IA, business plan automatisé</w:t>
      </w:r>
    </w:p>
    <w:p w14:paraId="1C5CEDFD" w14:textId="77777777" w:rsidR="002A3D41" w:rsidRDefault="00000000">
      <w:pPr>
        <w:pStyle w:val="Paragraphedeliste"/>
        <w:numPr>
          <w:ilvl w:val="0"/>
          <w:numId w:val="2"/>
        </w:numPr>
        <w:spacing w:after="100" w:line="280" w:lineRule="auto"/>
      </w:pPr>
      <w:proofErr w:type="gramStart"/>
      <w:r>
        <w:t>audit</w:t>
      </w:r>
      <w:proofErr w:type="gramEnd"/>
      <w:r>
        <w:t xml:space="preserve"> digital, audit application mobile</w:t>
      </w:r>
    </w:p>
    <w:p w14:paraId="3422C2B6" w14:textId="77777777" w:rsidR="002A3D41" w:rsidRPr="003F7F02" w:rsidRDefault="00000000">
      <w:pPr>
        <w:pStyle w:val="Paragraphedeliste"/>
        <w:numPr>
          <w:ilvl w:val="0"/>
          <w:numId w:val="2"/>
        </w:numPr>
        <w:spacing w:after="100" w:line="280" w:lineRule="auto"/>
        <w:rPr>
          <w:lang w:val="en-US"/>
        </w:rPr>
      </w:pPr>
      <w:r w:rsidRPr="003F7F02">
        <w:rPr>
          <w:color w:val="FF0000"/>
          <w:lang w:val="en-US"/>
        </w:rPr>
        <w:t xml:space="preserve">conseil </w:t>
      </w:r>
      <w:proofErr w:type="spellStart"/>
      <w:r w:rsidRPr="003F7F02">
        <w:rPr>
          <w:color w:val="FF0000"/>
          <w:lang w:val="en-US"/>
        </w:rPr>
        <w:t>stratégique</w:t>
      </w:r>
      <w:proofErr w:type="spellEnd"/>
      <w:r w:rsidRPr="003F7F02">
        <w:rPr>
          <w:color w:val="FF0000"/>
          <w:lang w:val="en-US"/>
        </w:rPr>
        <w:t xml:space="preserve"> </w:t>
      </w:r>
      <w:proofErr w:type="spellStart"/>
      <w:r w:rsidRPr="003F7F02">
        <w:rPr>
          <w:color w:val="FF0000"/>
          <w:lang w:val="en-US"/>
        </w:rPr>
        <w:t>rapide</w:t>
      </w:r>
      <w:proofErr w:type="spellEnd"/>
      <w:r w:rsidRPr="003F7F02">
        <w:rPr>
          <w:color w:val="FF0000"/>
          <w:lang w:val="en-US"/>
        </w:rPr>
        <w:t>, from selling time to selling outcomes</w:t>
      </w:r>
    </w:p>
    <w:p w14:paraId="3494A05D" w14:textId="77777777" w:rsidR="002A3D41" w:rsidRDefault="00000000">
      <w:pPr>
        <w:pStyle w:val="Paragraphedeliste"/>
        <w:numPr>
          <w:ilvl w:val="0"/>
          <w:numId w:val="2"/>
        </w:numPr>
        <w:spacing w:after="100" w:line="280" w:lineRule="auto"/>
      </w:pPr>
      <w:proofErr w:type="spellStart"/>
      <w:proofErr w:type="gramStart"/>
      <w:r>
        <w:t>market</w:t>
      </w:r>
      <w:proofErr w:type="spellEnd"/>
      <w:proofErr w:type="gramEnd"/>
      <w:r>
        <w:t xml:space="preserve"> intelligence, veille concurrentielle IA</w:t>
      </w:r>
    </w:p>
    <w:p w14:paraId="44D8E29E" w14:textId="77777777" w:rsidR="002A3D41" w:rsidRDefault="00000000">
      <w:r>
        <w:br w:type="page"/>
      </w:r>
    </w:p>
    <w:p w14:paraId="4F7AACE3" w14:textId="77777777" w:rsidR="002A3D41" w:rsidRDefault="00000000">
      <w:pPr>
        <w:pStyle w:val="Titre1"/>
      </w:pPr>
      <w:r>
        <w:lastRenderedPageBreak/>
        <w:t>2. Navigation</w:t>
      </w:r>
    </w:p>
    <w:p w14:paraId="30476EC3" w14:textId="77777777" w:rsidR="002A3D41" w:rsidRDefault="002A3D41">
      <w:pPr>
        <w:spacing w:after="80"/>
      </w:pPr>
    </w:p>
    <w:p w14:paraId="3F70F0B4" w14:textId="77777777" w:rsidR="002A3D41" w:rsidRDefault="00000000">
      <w:pPr>
        <w:spacing w:before="240" w:after="120"/>
      </w:pPr>
      <w:r>
        <w:rPr>
          <w:b/>
          <w:bCs/>
          <w:color w:val="2D3748"/>
          <w:sz w:val="24"/>
          <w:szCs w:val="24"/>
        </w:rPr>
        <w:t>Barre de navigation principale</w:t>
      </w:r>
    </w:p>
    <w:p w14:paraId="6ACEF644" w14:textId="77777777" w:rsidR="002A3D41" w:rsidRDefault="00000000">
      <w:pPr>
        <w:spacing w:after="160" w:line="300" w:lineRule="auto"/>
      </w:pPr>
      <w:r>
        <w:t xml:space="preserve">Logo : </w:t>
      </w:r>
      <w:proofErr w:type="spellStart"/>
      <w:r>
        <w:t>Hymeria</w:t>
      </w:r>
      <w:proofErr w:type="spellEnd"/>
      <w:r>
        <w:t xml:space="preserve"> (lien vers accueil)</w:t>
      </w:r>
    </w:p>
    <w:p w14:paraId="20CA767B" w14:textId="77777777" w:rsidR="002A3D41" w:rsidRDefault="002A3D4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A3D41" w14:paraId="57EC45A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12301631" w14:textId="77777777" w:rsidR="002A3D41" w:rsidRDefault="00000000">
            <w:r>
              <w:rPr>
                <w:b/>
                <w:bCs/>
                <w:color w:val="FFFFFF"/>
                <w:sz w:val="20"/>
                <w:szCs w:val="20"/>
              </w:rPr>
              <w:t>Libellé</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59D0108B" w14:textId="77777777" w:rsidR="002A3D41" w:rsidRDefault="00000000">
            <w:r>
              <w:rPr>
                <w:b/>
                <w:bCs/>
                <w:color w:val="FFFFFF"/>
                <w:sz w:val="20"/>
                <w:szCs w:val="20"/>
              </w:rPr>
              <w:t>Ancre / lien</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1E178DEC" w14:textId="77777777" w:rsidR="002A3D41" w:rsidRDefault="00000000">
            <w:r>
              <w:rPr>
                <w:b/>
                <w:bCs/>
                <w:color w:val="FFFFFF"/>
                <w:sz w:val="20"/>
                <w:szCs w:val="20"/>
              </w:rPr>
              <w:t>Ordre</w:t>
            </w:r>
          </w:p>
        </w:tc>
        <w:tc>
          <w:tcPr>
            <w:tcW w:w="234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08AC6005" w14:textId="77777777" w:rsidR="002A3D41" w:rsidRDefault="00000000">
            <w:r>
              <w:rPr>
                <w:b/>
                <w:bCs/>
                <w:color w:val="FFFFFF"/>
                <w:sz w:val="20"/>
                <w:szCs w:val="20"/>
              </w:rPr>
              <w:t>Notes</w:t>
            </w:r>
          </w:p>
        </w:tc>
      </w:tr>
      <w:tr w:rsidR="002A3D41" w14:paraId="7F96947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390D75" w14:textId="77777777" w:rsidR="002A3D41" w:rsidRDefault="00000000">
            <w:r>
              <w:rPr>
                <w:b/>
                <w:bCs/>
                <w:sz w:val="20"/>
                <w:szCs w:val="20"/>
              </w:rPr>
              <w:t>Modèle</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C609AA" w14:textId="77777777" w:rsidR="002A3D41" w:rsidRDefault="00000000">
            <w:r>
              <w:rPr>
                <w:sz w:val="20"/>
                <w:szCs w:val="20"/>
              </w:rPr>
              <w:t>#modele</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6D6F2A" w14:textId="77777777" w:rsidR="002A3D41" w:rsidRDefault="00000000">
            <w:r>
              <w:rPr>
                <w:sz w:val="20"/>
                <w:szCs w:val="20"/>
              </w:rPr>
              <w:t>1</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4E5EC5" w14:textId="77777777" w:rsidR="002A3D41" w:rsidRDefault="00000000">
            <w:r>
              <w:rPr>
                <w:sz w:val="20"/>
                <w:szCs w:val="20"/>
              </w:rPr>
              <w:t>Scrolle vers la section solution</w:t>
            </w:r>
          </w:p>
        </w:tc>
      </w:tr>
      <w:tr w:rsidR="002A3D41" w14:paraId="68C915EF"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CA89EC" w14:textId="77777777" w:rsidR="002A3D41" w:rsidRDefault="00000000">
            <w:r>
              <w:rPr>
                <w:b/>
                <w:bCs/>
                <w:sz w:val="20"/>
                <w:szCs w:val="20"/>
              </w:rPr>
              <w:t>Expertises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1A03C4" w14:textId="77777777" w:rsidR="002A3D41" w:rsidRDefault="00000000">
            <w:r>
              <w:rPr>
                <w:sz w:val="20"/>
                <w:szCs w:val="20"/>
              </w:rPr>
              <w:t>#expertises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0F58A9" w14:textId="77777777" w:rsidR="002A3D41" w:rsidRDefault="00000000">
            <w:r>
              <w:rPr>
                <w:sz w:val="20"/>
                <w:szCs w:val="20"/>
              </w:rPr>
              <w:t>2</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C918CC" w14:textId="77777777" w:rsidR="002A3D41" w:rsidRDefault="00000000">
            <w:r>
              <w:rPr>
                <w:sz w:val="20"/>
                <w:szCs w:val="20"/>
              </w:rPr>
              <w:t>Scrolle vers les 6 pôles</w:t>
            </w:r>
          </w:p>
        </w:tc>
      </w:tr>
      <w:tr w:rsidR="002A3D41" w14:paraId="556FD17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5B6B23" w14:textId="77777777" w:rsidR="002A3D41" w:rsidRDefault="00000000">
            <w:r>
              <w:rPr>
                <w:b/>
                <w:bCs/>
                <w:sz w:val="20"/>
                <w:szCs w:val="20"/>
              </w:rPr>
              <w:t>Tarifs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29D41D" w14:textId="77777777" w:rsidR="002A3D41" w:rsidRDefault="00000000">
            <w:r>
              <w:rPr>
                <w:sz w:val="20"/>
                <w:szCs w:val="20"/>
              </w:rPr>
              <w:t>#tarifs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BB316E" w14:textId="77777777" w:rsidR="002A3D41" w:rsidRDefault="00000000">
            <w:r>
              <w:rPr>
                <w:sz w:val="20"/>
                <w:szCs w:val="20"/>
              </w:rPr>
              <w:t>3</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641B16" w14:textId="77777777" w:rsidR="002A3D41" w:rsidRDefault="00000000">
            <w:r>
              <w:rPr>
                <w:sz w:val="20"/>
                <w:szCs w:val="20"/>
              </w:rPr>
              <w:t>Scrolle vers le comparatif</w:t>
            </w:r>
          </w:p>
        </w:tc>
      </w:tr>
      <w:tr w:rsidR="002A3D41" w14:paraId="238CDC9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C39E18" w14:textId="77777777" w:rsidR="002A3D41" w:rsidRDefault="00000000">
            <w:r>
              <w:rPr>
                <w:b/>
                <w:bCs/>
                <w:sz w:val="20"/>
                <w:szCs w:val="20"/>
              </w:rPr>
              <w:t>Insights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94E3BA" w14:textId="77777777" w:rsidR="002A3D41" w:rsidRDefault="00000000">
            <w:r>
              <w:rPr>
                <w:sz w:val="20"/>
                <w:szCs w:val="20"/>
              </w:rPr>
              <w:t>#insights</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F1045A" w14:textId="77777777" w:rsidR="002A3D41" w:rsidRDefault="00000000">
            <w:r>
              <w:rPr>
                <w:sz w:val="20"/>
                <w:szCs w:val="20"/>
              </w:rPr>
              <w:t>4</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40C9DB" w14:textId="77777777" w:rsidR="002A3D41" w:rsidRDefault="00000000">
            <w:r>
              <w:rPr>
                <w:sz w:val="20"/>
                <w:szCs w:val="20"/>
              </w:rPr>
              <w:t>Scrolle vers les articles</w:t>
            </w:r>
          </w:p>
        </w:tc>
      </w:tr>
      <w:tr w:rsidR="002A3D41" w14:paraId="45C9359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F7FE7F" w14:textId="77777777" w:rsidR="002A3D41" w:rsidRDefault="00000000">
            <w:r>
              <w:rPr>
                <w:b/>
                <w:bCs/>
                <w:sz w:val="20"/>
                <w:szCs w:val="20"/>
              </w:rPr>
              <w:t>Diagnostic IA</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EB4652" w14:textId="77777777" w:rsidR="002A3D41" w:rsidRDefault="00000000">
            <w:r>
              <w:rPr>
                <w:sz w:val="20"/>
                <w:szCs w:val="20"/>
              </w:rPr>
              <w:t>#diagnostic</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F59F1E" w14:textId="77777777" w:rsidR="002A3D41" w:rsidRDefault="00000000">
            <w:r>
              <w:rPr>
                <w:sz w:val="20"/>
                <w:szCs w:val="20"/>
              </w:rPr>
              <w:t>5</w:t>
            </w:r>
          </w:p>
        </w:tc>
        <w:tc>
          <w:tcPr>
            <w:tcW w:w="234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E607E1" w14:textId="77777777" w:rsidR="002A3D41" w:rsidRDefault="00000000">
            <w:r>
              <w:rPr>
                <w:sz w:val="20"/>
                <w:szCs w:val="20"/>
              </w:rPr>
              <w:t>Bouton contrasté / CTA</w:t>
            </w:r>
          </w:p>
        </w:tc>
      </w:tr>
    </w:tbl>
    <w:p w14:paraId="531A403E" w14:textId="77777777" w:rsidR="002A3D41" w:rsidRDefault="002A3D41">
      <w:pPr>
        <w:spacing w:after="100"/>
      </w:pPr>
    </w:p>
    <w:p w14:paraId="311F688F" w14:textId="77777777" w:rsidR="002A3D41" w:rsidRDefault="00000000">
      <w:pPr>
        <w:spacing w:after="160" w:line="300" w:lineRule="auto"/>
      </w:pPr>
      <w:r>
        <w:rPr>
          <w:i/>
          <w:iCs/>
        </w:rPr>
        <w:t>Le bouton « Diagnostic IA » dans la navigation agit comme CTA permanent.</w:t>
      </w:r>
    </w:p>
    <w:p w14:paraId="1CFB0E38" w14:textId="77777777" w:rsidR="002A3D41" w:rsidRDefault="00000000">
      <w:r>
        <w:br w:type="page"/>
      </w:r>
    </w:p>
    <w:p w14:paraId="665D2CC5" w14:textId="77777777" w:rsidR="002A3D41" w:rsidRDefault="00000000">
      <w:pPr>
        <w:pStyle w:val="Titre1"/>
      </w:pPr>
      <w:r>
        <w:lastRenderedPageBreak/>
        <w:t>3. Section Hero</w:t>
      </w:r>
    </w:p>
    <w:p w14:paraId="1F8B64C6" w14:textId="77777777" w:rsidR="002A3D41" w:rsidRDefault="002A3D41">
      <w:pPr>
        <w:spacing w:after="80"/>
      </w:pPr>
    </w:p>
    <w:p w14:paraId="41A5C64A" w14:textId="77777777" w:rsidR="002A3D41" w:rsidRDefault="00000000">
      <w:pPr>
        <w:spacing w:after="80"/>
      </w:pPr>
      <w:r>
        <w:rPr>
          <w:b/>
          <w:bCs/>
          <w:color w:val="FF0000"/>
          <w:spacing w:val="80"/>
          <w:sz w:val="18"/>
          <w:szCs w:val="18"/>
        </w:rPr>
        <w:t>BADGE</w:t>
      </w:r>
    </w:p>
    <w:p w14:paraId="0FB4CDDE" w14:textId="77777777" w:rsidR="002A3D41" w:rsidRDefault="00000000">
      <w:pPr>
        <w:spacing w:after="160" w:line="300" w:lineRule="auto"/>
      </w:pPr>
      <w:r>
        <w:rPr>
          <w:b/>
          <w:bCs/>
          <w:color w:val="FF0000"/>
        </w:rPr>
        <w:t>Le conseil augmenté — Le modèle hybride IA + experts</w:t>
      </w:r>
    </w:p>
    <w:p w14:paraId="264A6DFB" w14:textId="77777777" w:rsidR="002A3D41" w:rsidRDefault="002A3D41">
      <w:pPr>
        <w:spacing w:after="60"/>
      </w:pPr>
    </w:p>
    <w:p w14:paraId="1069EFBB" w14:textId="77777777" w:rsidR="002A3D41" w:rsidRPr="003F7F02" w:rsidRDefault="00000000">
      <w:pPr>
        <w:spacing w:after="80"/>
        <w:rPr>
          <w:color w:val="000000" w:themeColor="text1"/>
        </w:rPr>
      </w:pPr>
      <w:r w:rsidRPr="003F7F02">
        <w:rPr>
          <w:b/>
          <w:bCs/>
          <w:color w:val="000000" w:themeColor="text1"/>
          <w:spacing w:val="80"/>
          <w:sz w:val="18"/>
          <w:szCs w:val="18"/>
        </w:rPr>
        <w:t>TITRE PRINCIPAL (H1)</w:t>
      </w:r>
    </w:p>
    <w:p w14:paraId="4B1E9F97" w14:textId="7B95D6C6" w:rsidR="002A3D41" w:rsidRPr="003F7F02" w:rsidRDefault="00000000">
      <w:pPr>
        <w:spacing w:after="200"/>
        <w:rPr>
          <w:color w:val="000000" w:themeColor="text1"/>
        </w:rPr>
      </w:pPr>
      <w:r w:rsidRPr="003F7F02">
        <w:rPr>
          <w:rFonts w:ascii="Playfair Display" w:eastAsia="Playfair Display" w:hAnsi="Playfair Display" w:cs="Playfair Display"/>
          <w:b/>
          <w:bCs/>
          <w:color w:val="000000" w:themeColor="text1"/>
          <w:sz w:val="40"/>
          <w:szCs w:val="40"/>
        </w:rPr>
        <w:t xml:space="preserve">Le conseil stratégique </w:t>
      </w:r>
      <w:r w:rsidR="003F7F02" w:rsidRPr="003F7F02">
        <w:rPr>
          <w:rFonts w:ascii="Playfair Display" w:eastAsia="Playfair Display" w:hAnsi="Playfair Display" w:cs="Playfair Display"/>
          <w:b/>
          <w:bCs/>
          <w:color w:val="000000" w:themeColor="text1"/>
          <w:sz w:val="40"/>
          <w:szCs w:val="40"/>
        </w:rPr>
        <w:t>réinventé par</w:t>
      </w:r>
      <w:r w:rsidRPr="003F7F02">
        <w:rPr>
          <w:rFonts w:ascii="Playfair Display" w:eastAsia="Playfair Display" w:hAnsi="Playfair Display" w:cs="Playfair Display"/>
          <w:b/>
          <w:bCs/>
          <w:color w:val="000000" w:themeColor="text1"/>
          <w:sz w:val="40"/>
          <w:szCs w:val="40"/>
        </w:rPr>
        <w:t xml:space="preserve"> l’intelligence hybride</w:t>
      </w:r>
    </w:p>
    <w:p w14:paraId="70DD48B5" w14:textId="77777777" w:rsidR="002A3D41" w:rsidRPr="003F7F02" w:rsidRDefault="00000000">
      <w:pPr>
        <w:spacing w:after="80"/>
        <w:rPr>
          <w:color w:val="000000" w:themeColor="text1"/>
        </w:rPr>
      </w:pPr>
      <w:r w:rsidRPr="003F7F02">
        <w:rPr>
          <w:b/>
          <w:bCs/>
          <w:color w:val="000000" w:themeColor="text1"/>
          <w:spacing w:val="80"/>
          <w:sz w:val="18"/>
          <w:szCs w:val="18"/>
        </w:rPr>
        <w:t>SOUS-TITRE</w:t>
      </w:r>
    </w:p>
    <w:p w14:paraId="4AD455DC" w14:textId="77EE0A01" w:rsidR="003F7F02" w:rsidRPr="003F7F02" w:rsidRDefault="003F7F02" w:rsidP="003F7F02">
      <w:pPr>
        <w:spacing w:after="160" w:line="300" w:lineRule="auto"/>
        <w:rPr>
          <w:color w:val="000000" w:themeColor="text1"/>
        </w:rPr>
      </w:pPr>
      <w:r w:rsidRPr="003F7F02">
        <w:rPr>
          <w:color w:val="000000" w:themeColor="text1"/>
        </w:rPr>
        <w:t>Le modèle économique du conseil a vécu. Alors que 60</w:t>
      </w:r>
      <w:r>
        <w:rPr>
          <w:color w:val="000000" w:themeColor="text1"/>
        </w:rPr>
        <w:t xml:space="preserve"> </w:t>
      </w:r>
      <w:r w:rsidRPr="003F7F02">
        <w:rPr>
          <w:color w:val="000000" w:themeColor="text1"/>
        </w:rPr>
        <w:t xml:space="preserve">% des professionnels prédisent la domination du modèle hybride </w:t>
      </w:r>
      <w:r>
        <w:rPr>
          <w:color w:val="000000" w:themeColor="text1"/>
        </w:rPr>
        <w:t>« </w:t>
      </w:r>
      <w:r w:rsidRPr="003F7F02">
        <w:rPr>
          <w:color w:val="000000" w:themeColor="text1"/>
        </w:rPr>
        <w:t>I</w:t>
      </w:r>
      <w:r>
        <w:rPr>
          <w:color w:val="000000" w:themeColor="text1"/>
        </w:rPr>
        <w:t>ntelligence artificielle</w:t>
      </w:r>
      <w:r w:rsidRPr="003F7F02">
        <w:rPr>
          <w:color w:val="000000" w:themeColor="text1"/>
        </w:rPr>
        <w:t xml:space="preserve"> + experts</w:t>
      </w:r>
      <w:r>
        <w:rPr>
          <w:color w:val="000000" w:themeColor="text1"/>
        </w:rPr>
        <w:t> »</w:t>
      </w:r>
      <w:r w:rsidRPr="003F7F02">
        <w:rPr>
          <w:color w:val="000000" w:themeColor="text1"/>
        </w:rPr>
        <w:t xml:space="preserve"> d'ici 5 ans*, </w:t>
      </w:r>
      <w:proofErr w:type="spellStart"/>
      <w:r w:rsidRPr="003F7F02">
        <w:rPr>
          <w:color w:val="000000" w:themeColor="text1"/>
        </w:rPr>
        <w:t>Hymeria</w:t>
      </w:r>
      <w:proofErr w:type="spellEnd"/>
      <w:r w:rsidRPr="003F7F02">
        <w:rPr>
          <w:color w:val="000000" w:themeColor="text1"/>
        </w:rPr>
        <w:t xml:space="preserve"> l'incarne déjà. Chez </w:t>
      </w:r>
      <w:proofErr w:type="spellStart"/>
      <w:r w:rsidRPr="003F7F02">
        <w:rPr>
          <w:color w:val="000000" w:themeColor="text1"/>
        </w:rPr>
        <w:t>Hymeria</w:t>
      </w:r>
      <w:proofErr w:type="spellEnd"/>
      <w:r w:rsidRPr="003F7F02">
        <w:rPr>
          <w:color w:val="000000" w:themeColor="text1"/>
        </w:rPr>
        <w:t xml:space="preserve">, nous combinons des agents IA spécialisés et la validation d'experts pour vous livrer des missions de conseil en quelques jours seulement. </w:t>
      </w:r>
      <w:r>
        <w:rPr>
          <w:color w:val="000000" w:themeColor="text1"/>
        </w:rPr>
        <w:br/>
      </w:r>
      <w:r w:rsidRPr="003F7F02">
        <w:rPr>
          <w:color w:val="000000" w:themeColor="text1"/>
        </w:rPr>
        <w:t>La rigueur d'un grand cabinet. L'agilité de la technologie.</w:t>
      </w:r>
    </w:p>
    <w:p w14:paraId="2152E560" w14:textId="77777777" w:rsidR="003F7F02" w:rsidRDefault="003F7F02">
      <w:pPr>
        <w:spacing w:after="160" w:line="300" w:lineRule="auto"/>
        <w:rPr>
          <w:color w:val="FF0000"/>
        </w:rPr>
      </w:pPr>
    </w:p>
    <w:p w14:paraId="34B792B3" w14:textId="77777777" w:rsidR="003F7F02" w:rsidRDefault="003F7F02">
      <w:pPr>
        <w:spacing w:after="160" w:line="300" w:lineRule="auto"/>
        <w:rPr>
          <w:color w:val="FF0000"/>
        </w:rPr>
      </w:pPr>
    </w:p>
    <w:p w14:paraId="743B3452" w14:textId="04365DC2" w:rsidR="002A3D41" w:rsidRDefault="00000000">
      <w:pPr>
        <w:spacing w:after="160" w:line="300" w:lineRule="auto"/>
        <w:rPr>
          <w:color w:val="FF0000"/>
        </w:rPr>
      </w:pPr>
      <w:r>
        <w:rPr>
          <w:color w:val="FF0000"/>
        </w:rPr>
        <w:t xml:space="preserve">72% des professionnels du conseil ressentent déjà l’impact de l’IA sur les attentes de leurs clients (Sondage C3 HEC Alumni, 2025). </w:t>
      </w:r>
      <w:proofErr w:type="spellStart"/>
      <w:r>
        <w:rPr>
          <w:color w:val="FF0000"/>
        </w:rPr>
        <w:t>Hymeria</w:t>
      </w:r>
      <w:proofErr w:type="spellEnd"/>
      <w:r>
        <w:rPr>
          <w:color w:val="FF0000"/>
        </w:rPr>
        <w:t xml:space="preserve"> est né pour y répondre : nos agents IA spécialisés réalisent 90% du travail analytique, avant qu’un expert senior ne valide, enrichisse et contextualise chaque livrable. La rigueur d’un grand cabinet. L’agilité de la technologie.</w:t>
      </w:r>
    </w:p>
    <w:p w14:paraId="3C1F8C45" w14:textId="77777777" w:rsidR="003F7F02" w:rsidRDefault="003F7F02">
      <w:pPr>
        <w:spacing w:after="160" w:line="300" w:lineRule="auto"/>
        <w:rPr>
          <w:color w:val="FF0000"/>
        </w:rPr>
      </w:pPr>
    </w:p>
    <w:p w14:paraId="55FF9BE9" w14:textId="77777777" w:rsidR="003F7F02" w:rsidRPr="003F7F02" w:rsidRDefault="003F7F02">
      <w:pPr>
        <w:spacing w:after="160" w:line="300" w:lineRule="auto"/>
        <w:rPr>
          <w:color w:val="000000" w:themeColor="text1"/>
        </w:rPr>
      </w:pPr>
    </w:p>
    <w:p w14:paraId="04A322ED" w14:textId="77777777" w:rsidR="003F7F02" w:rsidRPr="003F7F02" w:rsidRDefault="003F7F02" w:rsidP="003F7F02">
      <w:pPr>
        <w:pStyle w:val="Titre1"/>
        <w:shd w:val="clear" w:color="auto" w:fill="FAFAF8"/>
        <w:spacing w:before="0" w:after="0"/>
        <w:rPr>
          <w:b w:val="0"/>
          <w:bCs w:val="0"/>
          <w:color w:val="000000" w:themeColor="text1"/>
          <w:spacing w:val="-7"/>
        </w:rPr>
      </w:pPr>
      <w:r w:rsidRPr="003F7F02">
        <w:rPr>
          <w:b w:val="0"/>
          <w:bCs w:val="0"/>
          <w:color w:val="000000" w:themeColor="text1"/>
          <w:spacing w:val="-7"/>
        </w:rPr>
        <w:t>Le conseil stratégique, </w:t>
      </w:r>
      <w:r w:rsidRPr="003F7F02">
        <w:rPr>
          <w:rStyle w:val="Accentuation"/>
          <w:color w:val="000000" w:themeColor="text1"/>
          <w:spacing w:val="-7"/>
        </w:rPr>
        <w:t>réinventé par l'intelligence artificielle</w:t>
      </w:r>
    </w:p>
    <w:p w14:paraId="017F9BFE" w14:textId="77777777" w:rsidR="003F7F02" w:rsidRPr="003F7F02" w:rsidRDefault="003F7F02" w:rsidP="003F7F02">
      <w:pPr>
        <w:pStyle w:val="sub"/>
        <w:shd w:val="clear" w:color="auto" w:fill="FAFAF8"/>
        <w:spacing w:before="0" w:beforeAutospacing="0" w:after="180" w:afterAutospacing="0"/>
        <w:rPr>
          <w:rFonts w:ascii="Inter" w:hAnsi="Inter"/>
          <w:color w:val="000000" w:themeColor="text1"/>
          <w:sz w:val="26"/>
          <w:szCs w:val="26"/>
        </w:rPr>
      </w:pPr>
      <w:r w:rsidRPr="003F7F02">
        <w:rPr>
          <w:rFonts w:ascii="Inter" w:hAnsi="Inter"/>
          <w:color w:val="000000" w:themeColor="text1"/>
          <w:sz w:val="26"/>
          <w:szCs w:val="26"/>
        </w:rPr>
        <w:t xml:space="preserve">Le modèle économique du conseil a vécu. Alors que 60% des professionnels prédisent la domination du modèle hybride IA + experts d'ici 5 ans*, </w:t>
      </w:r>
      <w:proofErr w:type="spellStart"/>
      <w:r w:rsidRPr="003F7F02">
        <w:rPr>
          <w:rFonts w:ascii="Inter" w:hAnsi="Inter"/>
          <w:color w:val="000000" w:themeColor="text1"/>
          <w:sz w:val="26"/>
          <w:szCs w:val="26"/>
        </w:rPr>
        <w:t>Hymeria</w:t>
      </w:r>
      <w:proofErr w:type="spellEnd"/>
      <w:r w:rsidRPr="003F7F02">
        <w:rPr>
          <w:rFonts w:ascii="Inter" w:hAnsi="Inter"/>
          <w:color w:val="000000" w:themeColor="text1"/>
          <w:sz w:val="26"/>
          <w:szCs w:val="26"/>
        </w:rPr>
        <w:t xml:space="preserve"> l'incarne déjà. Chez </w:t>
      </w:r>
      <w:proofErr w:type="spellStart"/>
      <w:r w:rsidRPr="003F7F02">
        <w:rPr>
          <w:rFonts w:ascii="Inter" w:hAnsi="Inter"/>
          <w:color w:val="000000" w:themeColor="text1"/>
          <w:sz w:val="26"/>
          <w:szCs w:val="26"/>
        </w:rPr>
        <w:t>Hymeria</w:t>
      </w:r>
      <w:proofErr w:type="spellEnd"/>
      <w:r w:rsidRPr="003F7F02">
        <w:rPr>
          <w:rFonts w:ascii="Inter" w:hAnsi="Inter"/>
          <w:color w:val="000000" w:themeColor="text1"/>
          <w:sz w:val="26"/>
          <w:szCs w:val="26"/>
        </w:rPr>
        <w:t>, nous combinons des agents IA spécialisés et la validation d'experts pour vous livrer des missions de conseil en quelques jours seulement. La rigueur d'un grand cabinet. L'agilité de la technologie.</w:t>
      </w:r>
    </w:p>
    <w:p w14:paraId="0DF07758" w14:textId="77777777" w:rsidR="003F7F02" w:rsidRDefault="003F7F02">
      <w:pPr>
        <w:spacing w:after="160" w:line="300" w:lineRule="auto"/>
      </w:pPr>
    </w:p>
    <w:p w14:paraId="1E5335A3" w14:textId="77777777" w:rsidR="002A3D41" w:rsidRDefault="002A3D41">
      <w:pPr>
        <w:spacing w:after="60"/>
      </w:pPr>
    </w:p>
    <w:p w14:paraId="793D6DD3" w14:textId="77777777" w:rsidR="002A3D41" w:rsidRDefault="00000000">
      <w:pPr>
        <w:spacing w:after="80"/>
      </w:pPr>
      <w:r>
        <w:rPr>
          <w:b/>
          <w:bCs/>
          <w:color w:val="2E75B6"/>
          <w:spacing w:val="80"/>
          <w:sz w:val="18"/>
          <w:szCs w:val="18"/>
        </w:rPr>
        <w:t>CTA PRINCIPAL</w:t>
      </w:r>
    </w:p>
    <w:p w14:paraId="44AB4006" w14:textId="77777777" w:rsidR="002A3D41" w:rsidRDefault="00000000">
      <w:pPr>
        <w:spacing w:after="160" w:line="300" w:lineRule="auto"/>
      </w:pPr>
      <w:r>
        <w:rPr>
          <w:b/>
          <w:bCs/>
          <w:color w:val="FF0000"/>
        </w:rPr>
        <w:lastRenderedPageBreak/>
        <w:t>« Découvrir le conseil augmenté » → scrolle vers #modele</w:t>
      </w:r>
    </w:p>
    <w:p w14:paraId="78C3F021" w14:textId="77777777" w:rsidR="002A3D41" w:rsidRDefault="00000000">
      <w:pPr>
        <w:spacing w:after="80"/>
      </w:pPr>
      <w:r>
        <w:rPr>
          <w:b/>
          <w:bCs/>
          <w:color w:val="2E75B6"/>
          <w:spacing w:val="80"/>
          <w:sz w:val="18"/>
          <w:szCs w:val="18"/>
        </w:rPr>
        <w:t>CTA SECONDAIRE</w:t>
      </w:r>
    </w:p>
    <w:p w14:paraId="0FE02CE9" w14:textId="77777777" w:rsidR="002A3D41" w:rsidRDefault="00000000">
      <w:pPr>
        <w:spacing w:after="160" w:line="300" w:lineRule="auto"/>
      </w:pPr>
      <w:r>
        <w:rPr>
          <w:b/>
          <w:bCs/>
        </w:rPr>
        <w:t>« Lancer votre diagnostic IA gratuit » → scrolle vers #diagnostic</w:t>
      </w:r>
    </w:p>
    <w:p w14:paraId="262790FB" w14:textId="77777777" w:rsidR="002A3D41" w:rsidRDefault="002A3D41">
      <w:pPr>
        <w:spacing w:after="60"/>
      </w:pPr>
    </w:p>
    <w:p w14:paraId="56F1B8B6" w14:textId="77777777" w:rsidR="002A3D41" w:rsidRDefault="00000000">
      <w:pPr>
        <w:spacing w:after="80"/>
      </w:pPr>
      <w:r>
        <w:rPr>
          <w:b/>
          <w:bCs/>
          <w:color w:val="FF0000"/>
          <w:spacing w:val="80"/>
          <w:sz w:val="18"/>
          <w:szCs w:val="18"/>
        </w:rPr>
        <w:t>CHIFFRES CLÉS (BANDEAU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A3D41" w14:paraId="13CAA6CB" w14:textId="77777777">
        <w:tblPrEx>
          <w:tblCellMar>
            <w:top w:w="0" w:type="dxa"/>
            <w:bottom w:w="0" w:type="dxa"/>
          </w:tblCellMar>
        </w:tblPrEx>
        <w:tc>
          <w:tcPr>
            <w:tcW w:w="3120" w:type="dxa"/>
            <w:shd w:val="clear" w:color="auto" w:fill="F5F5F0"/>
            <w:tcMar>
              <w:top w:w="120" w:type="dxa"/>
              <w:left w:w="120" w:type="dxa"/>
              <w:bottom w:w="120" w:type="dxa"/>
              <w:right w:w="120" w:type="dxa"/>
            </w:tcMar>
          </w:tcPr>
          <w:p w14:paraId="1247FB8E" w14:textId="77777777" w:rsidR="002A3D41" w:rsidRDefault="00000000">
            <w:pPr>
              <w:jc w:val="center"/>
            </w:pPr>
            <w:r>
              <w:rPr>
                <w:rFonts w:ascii="Playfair Display" w:eastAsia="Playfair Display" w:hAnsi="Playfair Display" w:cs="Playfair Display"/>
                <w:b/>
                <w:bCs/>
                <w:color w:val="FF0000"/>
                <w:sz w:val="44"/>
                <w:szCs w:val="44"/>
              </w:rPr>
              <w:t>+40%</w:t>
            </w:r>
          </w:p>
          <w:p w14:paraId="6E8A3D77" w14:textId="77777777" w:rsidR="002A3D41" w:rsidRDefault="00000000">
            <w:pPr>
              <w:spacing w:before="60"/>
              <w:jc w:val="center"/>
            </w:pPr>
            <w:proofErr w:type="gramStart"/>
            <w:r>
              <w:rPr>
                <w:color w:val="FF0000"/>
                <w:sz w:val="18"/>
                <w:szCs w:val="18"/>
              </w:rPr>
              <w:t>de</w:t>
            </w:r>
            <w:proofErr w:type="gramEnd"/>
            <w:r>
              <w:rPr>
                <w:color w:val="FF0000"/>
                <w:sz w:val="18"/>
                <w:szCs w:val="18"/>
              </w:rPr>
              <w:t xml:space="preserve"> qualité sur les livrables produits avec l’IA (étude BCG/Harvard)</w:t>
            </w:r>
          </w:p>
        </w:tc>
        <w:tc>
          <w:tcPr>
            <w:tcW w:w="3120" w:type="dxa"/>
            <w:shd w:val="clear" w:color="auto" w:fill="F5F5F0"/>
            <w:tcMar>
              <w:top w:w="120" w:type="dxa"/>
              <w:left w:w="120" w:type="dxa"/>
              <w:bottom w:w="120" w:type="dxa"/>
              <w:right w:w="120" w:type="dxa"/>
            </w:tcMar>
          </w:tcPr>
          <w:p w14:paraId="4864F7FD" w14:textId="77777777" w:rsidR="002A3D41" w:rsidRDefault="00000000">
            <w:pPr>
              <w:jc w:val="center"/>
            </w:pPr>
            <w:r>
              <w:rPr>
                <w:rFonts w:ascii="Playfair Display" w:eastAsia="Playfair Display" w:hAnsi="Playfair Display" w:cs="Playfair Display"/>
                <w:b/>
                <w:bCs/>
                <w:color w:val="FF0000"/>
                <w:sz w:val="44"/>
                <w:szCs w:val="44"/>
              </w:rPr>
              <w:t>90%</w:t>
            </w:r>
          </w:p>
          <w:p w14:paraId="648A8531" w14:textId="77777777" w:rsidR="002A3D41" w:rsidRDefault="00000000">
            <w:pPr>
              <w:spacing w:before="60"/>
              <w:jc w:val="center"/>
            </w:pPr>
            <w:proofErr w:type="gramStart"/>
            <w:r>
              <w:rPr>
                <w:color w:val="FF0000"/>
                <w:sz w:val="18"/>
                <w:szCs w:val="18"/>
              </w:rPr>
              <w:t>du</w:t>
            </w:r>
            <w:proofErr w:type="gramEnd"/>
            <w:r>
              <w:rPr>
                <w:color w:val="FF0000"/>
                <w:sz w:val="18"/>
                <w:szCs w:val="18"/>
              </w:rPr>
              <w:t xml:space="preserve"> travail analytique automatisé par nos agents IA</w:t>
            </w:r>
          </w:p>
        </w:tc>
        <w:tc>
          <w:tcPr>
            <w:tcW w:w="3120" w:type="dxa"/>
            <w:shd w:val="clear" w:color="auto" w:fill="F5F5F0"/>
            <w:tcMar>
              <w:top w:w="120" w:type="dxa"/>
              <w:left w:w="120" w:type="dxa"/>
              <w:bottom w:w="120" w:type="dxa"/>
              <w:right w:w="120" w:type="dxa"/>
            </w:tcMar>
          </w:tcPr>
          <w:p w14:paraId="3124924D" w14:textId="77777777" w:rsidR="002A3D41" w:rsidRDefault="00000000">
            <w:pPr>
              <w:jc w:val="center"/>
            </w:pPr>
            <w:r>
              <w:rPr>
                <w:rFonts w:ascii="Playfair Display" w:eastAsia="Playfair Display" w:hAnsi="Playfair Display" w:cs="Playfair Display"/>
                <w:b/>
                <w:bCs/>
                <w:color w:val="FF0000"/>
                <w:sz w:val="44"/>
                <w:szCs w:val="44"/>
              </w:rPr>
              <w:t>100%</w:t>
            </w:r>
          </w:p>
          <w:p w14:paraId="630D6438" w14:textId="77777777" w:rsidR="002A3D41" w:rsidRDefault="00000000">
            <w:pPr>
              <w:spacing w:before="60"/>
              <w:jc w:val="center"/>
            </w:pPr>
            <w:proofErr w:type="gramStart"/>
            <w:r>
              <w:rPr>
                <w:color w:val="FF0000"/>
                <w:sz w:val="18"/>
                <w:szCs w:val="18"/>
              </w:rPr>
              <w:t>des</w:t>
            </w:r>
            <w:proofErr w:type="gramEnd"/>
            <w:r>
              <w:rPr>
                <w:color w:val="FF0000"/>
                <w:sz w:val="18"/>
                <w:szCs w:val="18"/>
              </w:rPr>
              <w:t xml:space="preserve"> livrables validés par un expert senior (+15 ans)</w:t>
            </w:r>
          </w:p>
        </w:tc>
      </w:tr>
    </w:tbl>
    <w:p w14:paraId="606D632E" w14:textId="77777777" w:rsidR="002A3D41" w:rsidRDefault="002A3D41">
      <w:pPr>
        <w:spacing w:after="40"/>
      </w:pPr>
    </w:p>
    <w:p w14:paraId="5F82C6B5" w14:textId="77777777" w:rsidR="002A3D41" w:rsidRDefault="00000000">
      <w:pPr>
        <w:spacing w:after="160" w:line="300" w:lineRule="auto"/>
      </w:pPr>
      <w:r>
        <w:rPr>
          <w:i/>
          <w:iCs/>
          <w:color w:val="FF0000"/>
        </w:rPr>
        <w:t>Sources : Étude BCG/Harvard (2023) · Sondage C3 HEC Alumni (</w:t>
      </w:r>
      <w:proofErr w:type="spellStart"/>
      <w:r>
        <w:rPr>
          <w:i/>
          <w:iCs/>
          <w:color w:val="FF0000"/>
        </w:rPr>
        <w:t>oct-déc</w:t>
      </w:r>
      <w:proofErr w:type="spellEnd"/>
      <w:r>
        <w:rPr>
          <w:i/>
          <w:iCs/>
          <w:color w:val="FF0000"/>
        </w:rPr>
        <w:t xml:space="preserve"> 2025) · Modèle opérationnel </w:t>
      </w:r>
      <w:proofErr w:type="spellStart"/>
      <w:r>
        <w:rPr>
          <w:i/>
          <w:iCs/>
          <w:color w:val="FF0000"/>
        </w:rPr>
        <w:t>Hymeria</w:t>
      </w:r>
      <w:proofErr w:type="spellEnd"/>
    </w:p>
    <w:p w14:paraId="370DF648" w14:textId="77777777" w:rsidR="002A3D41" w:rsidRDefault="00000000">
      <w:r>
        <w:br w:type="page"/>
      </w:r>
    </w:p>
    <w:p w14:paraId="2DADEA8B" w14:textId="77777777" w:rsidR="002A3D41" w:rsidRDefault="00000000">
      <w:pPr>
        <w:pStyle w:val="Titre1"/>
      </w:pPr>
      <w:r>
        <w:lastRenderedPageBreak/>
        <w:t>4. Le problème</w:t>
      </w:r>
    </w:p>
    <w:p w14:paraId="040BADCB" w14:textId="77777777" w:rsidR="002A3D41" w:rsidRDefault="002A3D41">
      <w:pPr>
        <w:spacing w:after="80"/>
      </w:pPr>
    </w:p>
    <w:p w14:paraId="4F16E94F" w14:textId="77777777" w:rsidR="002A3D41" w:rsidRDefault="00000000">
      <w:pPr>
        <w:spacing w:after="80"/>
      </w:pPr>
      <w:r>
        <w:rPr>
          <w:b/>
          <w:bCs/>
          <w:color w:val="FF0000"/>
          <w:spacing w:val="80"/>
          <w:sz w:val="18"/>
          <w:szCs w:val="18"/>
        </w:rPr>
        <w:t>SURTITRE</w:t>
      </w:r>
    </w:p>
    <w:p w14:paraId="3D016E1D" w14:textId="77777777" w:rsidR="002A3D41" w:rsidRDefault="00000000">
      <w:pPr>
        <w:spacing w:after="160" w:line="300" w:lineRule="auto"/>
      </w:pPr>
      <w:r>
        <w:rPr>
          <w:b/>
          <w:bCs/>
          <w:color w:val="FF0000"/>
        </w:rPr>
        <w:t>De l’économie du document à l’économie du résultat</w:t>
      </w:r>
    </w:p>
    <w:p w14:paraId="7AEA3662" w14:textId="77777777" w:rsidR="002A3D41" w:rsidRDefault="002A3D41">
      <w:pPr>
        <w:spacing w:after="40"/>
      </w:pPr>
    </w:p>
    <w:p w14:paraId="0635445E" w14:textId="77777777" w:rsidR="002A3D41" w:rsidRDefault="00000000">
      <w:pPr>
        <w:spacing w:after="80"/>
      </w:pPr>
      <w:r>
        <w:rPr>
          <w:b/>
          <w:bCs/>
          <w:color w:val="2E75B6"/>
          <w:spacing w:val="80"/>
          <w:sz w:val="18"/>
          <w:szCs w:val="18"/>
        </w:rPr>
        <w:t>TITRE DE SECTION</w:t>
      </w:r>
    </w:p>
    <w:p w14:paraId="448C79E1" w14:textId="77777777" w:rsidR="002A3D41" w:rsidRDefault="00000000">
      <w:pPr>
        <w:spacing w:after="240"/>
      </w:pPr>
      <w:r>
        <w:rPr>
          <w:rFonts w:ascii="Playfair Display" w:eastAsia="Playfair Display" w:hAnsi="Playfair Display" w:cs="Playfair Display"/>
          <w:b/>
          <w:bCs/>
          <w:color w:val="FF0000"/>
          <w:sz w:val="32"/>
          <w:szCs w:val="32"/>
        </w:rPr>
        <w:t>Pourquoi le modèle historique du conseil — accumulation d’analyses, tableaux Excel et livrables statiques — est rendu obsolète par l’IA</w:t>
      </w:r>
    </w:p>
    <w:p w14:paraId="5C2C7B43" w14:textId="77777777" w:rsidR="002A3D41" w:rsidRDefault="00000000">
      <w:pPr>
        <w:spacing w:after="160" w:line="300" w:lineRule="auto"/>
      </w:pPr>
      <w:r>
        <w:rPr>
          <w:color w:val="FF0000"/>
        </w:rPr>
        <w:t xml:space="preserve">Le Livre Blanc « </w:t>
      </w:r>
      <w:proofErr w:type="spellStart"/>
      <w:r>
        <w:rPr>
          <w:color w:val="FF0000"/>
        </w:rPr>
        <w:t>Conseil^IA</w:t>
      </w:r>
      <w:proofErr w:type="spellEnd"/>
      <w:r>
        <w:rPr>
          <w:color w:val="FF0000"/>
        </w:rPr>
        <w:t xml:space="preserve"> » (HEC Alumni, 2026) est formel : pendant des décennies, le modèle économique du conseil reposait sur l’accumulation d’analyses, de tableaux Excel et de livrables statiques — un travail chronophage et coûteux. L’IA rend cette vision obsolète. Les cabinets de conseil traditionnels ont été conçus pour un monde qui n’existe plus. Délais interminables, tarifs prohibitifs, recommandations génériques : le modèle classique ne répond plus aux besoins d’entreprises qui doivent décider vite et agir immédiatement. Résultat : les entreprises exercent une pression croissante sur les cabinets pour revoir leurs tarifs à la baisse, mettant en avant les gains de productivité liés à l’IA. Le conseil traditionnel produit du savoir. </w:t>
      </w:r>
      <w:proofErr w:type="spellStart"/>
      <w:r>
        <w:rPr>
          <w:color w:val="FF0000"/>
        </w:rPr>
        <w:t>Hymeria</w:t>
      </w:r>
      <w:proofErr w:type="spellEnd"/>
      <w:r>
        <w:rPr>
          <w:color w:val="FF0000"/>
        </w:rPr>
        <w:t xml:space="preserve"> produit de l’action.</w:t>
      </w:r>
    </w:p>
    <w:p w14:paraId="3181A0F8" w14:textId="77777777" w:rsidR="002A3D41" w:rsidRDefault="002A3D41">
      <w:pPr>
        <w:spacing w:after="60"/>
      </w:pPr>
    </w:p>
    <w:p w14:paraId="66E964D6" w14:textId="370D2F06" w:rsidR="0013577F" w:rsidRPr="0013577F" w:rsidRDefault="0013577F" w:rsidP="0013577F">
      <w:pPr>
        <w:spacing w:after="240"/>
        <w:rPr>
          <w:color w:val="000000" w:themeColor="text1"/>
        </w:rPr>
      </w:pPr>
      <w:r>
        <w:rPr>
          <w:rFonts w:ascii="Playfair Display" w:eastAsia="Playfair Display" w:hAnsi="Playfair Display" w:cs="Playfair Display"/>
          <w:b/>
          <w:bCs/>
          <w:color w:val="000000" w:themeColor="text1"/>
          <w:sz w:val="32"/>
          <w:szCs w:val="32"/>
        </w:rPr>
        <w:t>Le</w:t>
      </w:r>
      <w:r w:rsidRPr="0013577F">
        <w:rPr>
          <w:rFonts w:ascii="Playfair Display" w:eastAsia="Playfair Display" w:hAnsi="Playfair Display" w:cs="Playfair Display"/>
          <w:b/>
          <w:bCs/>
          <w:color w:val="000000" w:themeColor="text1"/>
          <w:sz w:val="32"/>
          <w:szCs w:val="32"/>
        </w:rPr>
        <w:t xml:space="preserve"> modèle historique du conseil</w:t>
      </w:r>
      <w:r>
        <w:rPr>
          <w:rFonts w:ascii="Playfair Display" w:eastAsia="Playfair Display" w:hAnsi="Playfair Display" w:cs="Playfair Display"/>
          <w:b/>
          <w:bCs/>
          <w:color w:val="000000" w:themeColor="text1"/>
          <w:sz w:val="32"/>
          <w:szCs w:val="32"/>
        </w:rPr>
        <w:t xml:space="preserve"> </w:t>
      </w:r>
      <w:r w:rsidRPr="0013577F">
        <w:rPr>
          <w:rFonts w:ascii="Playfair Display" w:eastAsia="Playfair Display" w:hAnsi="Playfair Display" w:cs="Playfair Display"/>
          <w:b/>
          <w:bCs/>
          <w:color w:val="000000" w:themeColor="text1"/>
          <w:sz w:val="32"/>
          <w:szCs w:val="32"/>
        </w:rPr>
        <w:t>est rendu obsolète par l’IA</w:t>
      </w:r>
    </w:p>
    <w:p w14:paraId="284E090A" w14:textId="7047A2AF" w:rsidR="0013577F" w:rsidRDefault="0013577F" w:rsidP="0013577F">
      <w:pPr>
        <w:spacing w:after="160" w:line="300" w:lineRule="auto"/>
        <w:rPr>
          <w:color w:val="000000" w:themeColor="text1"/>
        </w:rPr>
      </w:pPr>
      <w:r w:rsidRPr="0013577F">
        <w:rPr>
          <w:color w:val="000000" w:themeColor="text1"/>
        </w:rPr>
        <w:t>Les cabinets de conseil traditionnels ont été conçus pour un monde qui n’existe plus. Délais interminables, tarifs prohibitifs, recommandations génériques : le modèle classique ne répond plus aux besoins d’entreprises qui doivent décider vite et agir immédiatement.</w:t>
      </w:r>
    </w:p>
    <w:p w14:paraId="15CDF1D3" w14:textId="6E850203" w:rsidR="0013577F" w:rsidRDefault="0013577F" w:rsidP="0013577F">
      <w:pPr>
        <w:spacing w:after="160" w:line="300" w:lineRule="auto"/>
        <w:rPr>
          <w:color w:val="000000" w:themeColor="text1"/>
        </w:rPr>
      </w:pPr>
      <w:r>
        <w:rPr>
          <w:color w:val="000000" w:themeColor="text1"/>
        </w:rPr>
        <w:t xml:space="preserve">L’arrivée de l’IA a bouleversé ce modèle économique, obligeant </w:t>
      </w:r>
      <w:r w:rsidRPr="0013577F">
        <w:rPr>
          <w:color w:val="000000" w:themeColor="text1"/>
        </w:rPr>
        <w:t xml:space="preserve">les cabinets </w:t>
      </w:r>
      <w:r>
        <w:rPr>
          <w:color w:val="000000" w:themeColor="text1"/>
        </w:rPr>
        <w:t xml:space="preserve">de conseil </w:t>
      </w:r>
      <w:proofErr w:type="gramStart"/>
      <w:r>
        <w:rPr>
          <w:color w:val="000000" w:themeColor="text1"/>
        </w:rPr>
        <w:t>a</w:t>
      </w:r>
      <w:proofErr w:type="gramEnd"/>
      <w:r>
        <w:rPr>
          <w:color w:val="000000" w:themeColor="text1"/>
        </w:rPr>
        <w:t xml:space="preserve"> s’adapter </w:t>
      </w:r>
    </w:p>
    <w:p w14:paraId="06F106EC" w14:textId="77777777" w:rsidR="0013577F" w:rsidRDefault="0013577F" w:rsidP="0013577F">
      <w:pPr>
        <w:spacing w:after="160" w:line="300" w:lineRule="auto"/>
        <w:rPr>
          <w:color w:val="000000" w:themeColor="text1"/>
        </w:rPr>
      </w:pPr>
    </w:p>
    <w:p w14:paraId="22CE50AB" w14:textId="18C2DEFB" w:rsidR="0013577F" w:rsidRPr="0013577F" w:rsidRDefault="0013577F" w:rsidP="0013577F">
      <w:pPr>
        <w:spacing w:after="160" w:line="300" w:lineRule="auto"/>
        <w:rPr>
          <w:color w:val="000000" w:themeColor="text1"/>
        </w:rPr>
      </w:pPr>
      <w:proofErr w:type="gramStart"/>
      <w:r w:rsidRPr="0013577F">
        <w:rPr>
          <w:color w:val="000000" w:themeColor="text1"/>
        </w:rPr>
        <w:t>pour</w:t>
      </w:r>
      <w:proofErr w:type="gramEnd"/>
      <w:r w:rsidRPr="0013577F">
        <w:rPr>
          <w:color w:val="000000" w:themeColor="text1"/>
        </w:rPr>
        <w:t xml:space="preserve"> revoir leurs tarifs à la baisse, mettant en avant les gains de productivité liés à l’IA. Le conseil traditionnel produit du savoir. </w:t>
      </w:r>
      <w:proofErr w:type="spellStart"/>
      <w:r w:rsidRPr="0013577F">
        <w:rPr>
          <w:color w:val="000000" w:themeColor="text1"/>
        </w:rPr>
        <w:t>Hymeria</w:t>
      </w:r>
      <w:proofErr w:type="spellEnd"/>
      <w:r w:rsidRPr="0013577F">
        <w:rPr>
          <w:color w:val="000000" w:themeColor="text1"/>
        </w:rPr>
        <w:t xml:space="preserve"> produit de l’action.</w:t>
      </w:r>
    </w:p>
    <w:p w14:paraId="7C3A62B3" w14:textId="77777777" w:rsidR="0013577F" w:rsidRDefault="0013577F">
      <w:pPr>
        <w:spacing w:after="60"/>
      </w:pPr>
    </w:p>
    <w:p w14:paraId="47010A19" w14:textId="77777777" w:rsidR="00990346" w:rsidRDefault="00990346" w:rsidP="00990346">
      <w:pPr>
        <w:pStyle w:val="font-claude-response-body"/>
      </w:pPr>
      <w:r>
        <w:rPr>
          <w:rStyle w:val="lev"/>
        </w:rPr>
        <w:t>Titre H2 :</w:t>
      </w:r>
      <w:r>
        <w:t xml:space="preserve"> Le modèle traditionnel du conseil stratégique ne suffit plus</w:t>
      </w:r>
    </w:p>
    <w:p w14:paraId="0DED3AD9" w14:textId="16EF2C0F" w:rsidR="00990346" w:rsidRDefault="00990346" w:rsidP="00990346">
      <w:pPr>
        <w:pStyle w:val="font-claude-response-body"/>
      </w:pPr>
      <w:r>
        <w:rPr>
          <w:rStyle w:val="lev"/>
        </w:rPr>
        <w:t>Paragraphe 1 :</w:t>
      </w:r>
      <w:r>
        <w:t xml:space="preserve"> Les cabinets de conseil traditionnels ont été conçus pour un monde qui n'existe plus. Délais de plusieurs semaines, tarifs indexés sur le temps passé, recommandations standardisées : le modèle historique du conseil ne répond plus aux exigences des dirigeants qui </w:t>
      </w:r>
      <w:r>
        <w:lastRenderedPageBreak/>
        <w:t>doivent décider vite et agir immédiatement. Selon le sondage C3 × HEC Alumni (</w:t>
      </w:r>
      <w:proofErr w:type="spellStart"/>
      <w:r>
        <w:t>oct</w:t>
      </w:r>
      <w:proofErr w:type="spellEnd"/>
      <w:r w:rsidR="00153BE4">
        <w:t xml:space="preserve"> – </w:t>
      </w:r>
      <w:proofErr w:type="spellStart"/>
      <w:r>
        <w:t>déc</w:t>
      </w:r>
      <w:proofErr w:type="spellEnd"/>
      <w:r w:rsidR="00153BE4">
        <w:t xml:space="preserve"> </w:t>
      </w:r>
      <w:r>
        <w:t>2025), 72 % des clients estiment que l'IA modifie significativement leurs attentes vis-à-vis de leurs consultants.</w:t>
      </w:r>
    </w:p>
    <w:p w14:paraId="60F76189" w14:textId="049052AE" w:rsidR="00990346" w:rsidRDefault="00990346" w:rsidP="00990346">
      <w:pPr>
        <w:pStyle w:val="font-claude-response-body"/>
      </w:pPr>
      <w:r>
        <w:rPr>
          <w:rStyle w:val="lev"/>
        </w:rPr>
        <w:t>Paragraphe 2 :</w:t>
      </w:r>
      <w:r>
        <w:t xml:space="preserve"> C'est précisément ce décalage qu'</w:t>
      </w:r>
      <w:proofErr w:type="spellStart"/>
      <w:r>
        <w:t>Hymeria</w:t>
      </w:r>
      <w:proofErr w:type="spellEnd"/>
      <w:r>
        <w:t xml:space="preserve"> a choisi d'adresser. Là où le conseil classique reste ancré dans l'économie du document</w:t>
      </w:r>
      <w:r w:rsidR="00153BE4">
        <w:t>, en v</w:t>
      </w:r>
      <w:r>
        <w:t>end</w:t>
      </w:r>
      <w:r w:rsidR="00153BE4">
        <w:t>ant</w:t>
      </w:r>
      <w:r>
        <w:t xml:space="preserve"> du temps et des slides, </w:t>
      </w:r>
      <w:proofErr w:type="spellStart"/>
      <w:r>
        <w:t>Hymeria</w:t>
      </w:r>
      <w:proofErr w:type="spellEnd"/>
      <w:r>
        <w:t xml:space="preserve"> opère dans l'économie du résultat. Ce que des équipes de consultants produisent en plusieurs semaines, nos agents IA spécialisés le réalisent en quelques jours, avec une profondeur d'analyse supérieure. L'étude BCG × Harvard (2024, 758 consultants) confirme ce potentiel : +</w:t>
      </w:r>
      <w:r w:rsidR="00153BE4">
        <w:t xml:space="preserve"> </w:t>
      </w:r>
      <w:r>
        <w:t>40 % de qualité et +</w:t>
      </w:r>
      <w:r w:rsidR="00153BE4">
        <w:t xml:space="preserve"> </w:t>
      </w:r>
      <w:r>
        <w:t xml:space="preserve">25 % de rapidité lorsque l'IA est intégrée au processus de conseil. </w:t>
      </w:r>
      <w:proofErr w:type="spellStart"/>
      <w:r>
        <w:t>Hymeria</w:t>
      </w:r>
      <w:proofErr w:type="spellEnd"/>
      <w:r>
        <w:t xml:space="preserve"> combine cette puissance avec une validation humaine systématique</w:t>
      </w:r>
      <w:r w:rsidR="00153BE4">
        <w:t xml:space="preserve">, </w:t>
      </w:r>
      <w:r>
        <w:t>parce que la technologie sans expertise reste un outil, pas une solution.</w:t>
      </w:r>
    </w:p>
    <w:p w14:paraId="11061E45" w14:textId="77777777" w:rsidR="0013577F" w:rsidRDefault="0013577F">
      <w:pPr>
        <w:spacing w:after="60"/>
      </w:pPr>
    </w:p>
    <w:p w14:paraId="50F3A696" w14:textId="77777777" w:rsidR="00990346" w:rsidRDefault="00990346">
      <w:pPr>
        <w:spacing w:after="60"/>
      </w:pPr>
    </w:p>
    <w:p w14:paraId="7EB2DA86" w14:textId="77777777" w:rsidR="00990346" w:rsidRDefault="00990346">
      <w:pPr>
        <w:spacing w:after="60"/>
      </w:pPr>
    </w:p>
    <w:p w14:paraId="23824410" w14:textId="77777777" w:rsidR="0013577F" w:rsidRDefault="0013577F">
      <w:pPr>
        <w:spacing w:after="60"/>
      </w:pPr>
    </w:p>
    <w:p w14:paraId="55090596" w14:textId="77777777" w:rsidR="002A3D41" w:rsidRDefault="00000000">
      <w:pPr>
        <w:spacing w:before="240" w:after="120"/>
      </w:pPr>
      <w:r>
        <w:rPr>
          <w:b/>
          <w:bCs/>
          <w:color w:val="FF0000"/>
          <w:sz w:val="24"/>
          <w:szCs w:val="24"/>
        </w:rPr>
        <w:t>Pain point 1 — La lenteur</w:t>
      </w:r>
    </w:p>
    <w:p w14:paraId="56282DDF" w14:textId="77777777" w:rsidR="002A3D41" w:rsidRDefault="00000000">
      <w:pPr>
        <w:spacing w:after="80"/>
      </w:pPr>
      <w:r>
        <w:rPr>
          <w:rFonts w:ascii="Playfair Display" w:eastAsia="Playfair Display" w:hAnsi="Playfair Display" w:cs="Playfair Display"/>
          <w:b/>
          <w:bCs/>
          <w:color w:val="FF0000"/>
          <w:sz w:val="26"/>
          <w:szCs w:val="26"/>
        </w:rPr>
        <w:t>« 4 à 12 semaines pour un livrable »</w:t>
      </w:r>
    </w:p>
    <w:p w14:paraId="5E74B0CE" w14:textId="77777777" w:rsidR="002A3D41" w:rsidRDefault="00000000">
      <w:pPr>
        <w:spacing w:after="160" w:line="300" w:lineRule="auto"/>
      </w:pPr>
      <w:r>
        <w:rPr>
          <w:color w:val="FF0000"/>
        </w:rPr>
        <w:t xml:space="preserve">Quand votre marché bouge en temps réel, attendre trois mois pour une étude stratégique n’est pas un processus — c’est un handicap. Vos concurrents n’attendent pas vos consultants. Les directions générales formulent désormais leur demande autour d’un quintette clair : </w:t>
      </w:r>
      <w:proofErr w:type="spellStart"/>
      <w:r>
        <w:rPr>
          <w:color w:val="FF0000"/>
        </w:rPr>
        <w:t>Faster</w:t>
      </w:r>
      <w:proofErr w:type="spellEnd"/>
      <w:r>
        <w:rPr>
          <w:color w:val="FF0000"/>
        </w:rPr>
        <w:t xml:space="preserve">, </w:t>
      </w:r>
      <w:proofErr w:type="spellStart"/>
      <w:r>
        <w:rPr>
          <w:color w:val="FF0000"/>
        </w:rPr>
        <w:t>Better</w:t>
      </w:r>
      <w:proofErr w:type="spellEnd"/>
      <w:r>
        <w:rPr>
          <w:color w:val="FF0000"/>
        </w:rPr>
        <w:t xml:space="preserve">, </w:t>
      </w:r>
      <w:proofErr w:type="spellStart"/>
      <w:r>
        <w:rPr>
          <w:color w:val="FF0000"/>
        </w:rPr>
        <w:t>Stronger</w:t>
      </w:r>
      <w:proofErr w:type="spellEnd"/>
      <w:r>
        <w:rPr>
          <w:color w:val="FF0000"/>
        </w:rPr>
        <w:t xml:space="preserve">, </w:t>
      </w:r>
      <w:proofErr w:type="spellStart"/>
      <w:r>
        <w:rPr>
          <w:color w:val="FF0000"/>
        </w:rPr>
        <w:t>Cheaper</w:t>
      </w:r>
      <w:proofErr w:type="spellEnd"/>
      <w:r>
        <w:rPr>
          <w:color w:val="FF0000"/>
        </w:rPr>
        <w:t xml:space="preserve">, </w:t>
      </w:r>
      <w:proofErr w:type="spellStart"/>
      <w:r>
        <w:rPr>
          <w:color w:val="FF0000"/>
        </w:rPr>
        <w:t>Safer</w:t>
      </w:r>
      <w:proofErr w:type="spellEnd"/>
      <w:r>
        <w:rPr>
          <w:color w:val="FF0000"/>
        </w:rPr>
        <w:t xml:space="preserve"> (Livre Blanc HEC Alumni, 2026).</w:t>
      </w:r>
    </w:p>
    <w:p w14:paraId="3DAFC526" w14:textId="77777777" w:rsidR="002A3D41" w:rsidRDefault="00000000">
      <w:pPr>
        <w:spacing w:before="240" w:after="120"/>
      </w:pPr>
      <w:r>
        <w:rPr>
          <w:b/>
          <w:bCs/>
          <w:color w:val="FF0000"/>
          <w:sz w:val="24"/>
          <w:szCs w:val="24"/>
        </w:rPr>
        <w:t>Pain point 2 — Le coût</w:t>
      </w:r>
    </w:p>
    <w:p w14:paraId="1B2B1561" w14:textId="77777777" w:rsidR="002A3D41" w:rsidRDefault="00000000">
      <w:pPr>
        <w:spacing w:after="80"/>
      </w:pPr>
      <w:r>
        <w:rPr>
          <w:rFonts w:ascii="Playfair Display" w:eastAsia="Playfair Display" w:hAnsi="Playfair Display" w:cs="Playfair Display"/>
          <w:b/>
          <w:bCs/>
          <w:color w:val="FF0000"/>
          <w:sz w:val="26"/>
          <w:szCs w:val="26"/>
        </w:rPr>
        <w:t>« 50 000 € à 500 000 € la mission »</w:t>
      </w:r>
    </w:p>
    <w:p w14:paraId="5EDFE428" w14:textId="77777777" w:rsidR="002A3D41" w:rsidRDefault="00000000">
      <w:pPr>
        <w:spacing w:after="160" w:line="300" w:lineRule="auto"/>
      </w:pPr>
      <w:r>
        <w:rPr>
          <w:color w:val="FF0000"/>
        </w:rPr>
        <w:t>Des honoraires qui excluent de fait les ETI, les PME ambitieuses et les startups en croissance. Comme le souligne l’étude HEC Alumni × Kéa : les clients exigent désormais une baisse des tarifs, estimant que les gains de productivité liés à l’IA doivent leur être répercutés. La mauvaise pratique : « Pouvez-vous faire −15% sur les TJM ? » Cette obsession du prix détruit la valeur réelle du conseil (Livre Blanc, ch. 1.6).</w:t>
      </w:r>
    </w:p>
    <w:p w14:paraId="4E40BC08" w14:textId="77777777" w:rsidR="002A3D41" w:rsidRDefault="00000000">
      <w:pPr>
        <w:spacing w:before="240" w:after="120"/>
      </w:pPr>
      <w:r>
        <w:rPr>
          <w:b/>
          <w:bCs/>
          <w:color w:val="FF0000"/>
          <w:sz w:val="24"/>
          <w:szCs w:val="24"/>
        </w:rPr>
        <w:t>Pain point 3 — La déconnexion</w:t>
      </w:r>
    </w:p>
    <w:p w14:paraId="247A4F28" w14:textId="77777777" w:rsidR="002A3D41" w:rsidRDefault="00000000">
      <w:pPr>
        <w:spacing w:after="80"/>
      </w:pPr>
      <w:r>
        <w:rPr>
          <w:rFonts w:ascii="Playfair Display" w:eastAsia="Playfair Display" w:hAnsi="Playfair Display" w:cs="Playfair Display"/>
          <w:b/>
          <w:bCs/>
          <w:color w:val="FF0000"/>
          <w:sz w:val="26"/>
          <w:szCs w:val="26"/>
        </w:rPr>
        <w:t>« Des slides magnifiques, zéro exécution »</w:t>
      </w:r>
    </w:p>
    <w:p w14:paraId="033B799E" w14:textId="77777777" w:rsidR="002A3D41" w:rsidRDefault="00000000">
      <w:pPr>
        <w:spacing w:after="160" w:line="300" w:lineRule="auto"/>
      </w:pPr>
      <w:r>
        <w:rPr>
          <w:color w:val="FF0000"/>
        </w:rPr>
        <w:t xml:space="preserve">Des rapports de 200 pages que personne ne lit. Les décideurs ne veulent plus payer du temps ; ils veulent acheter des résultats et des mécanismes qui rendent ces résultats reproductibles. La bascule « </w:t>
      </w:r>
      <w:proofErr w:type="spellStart"/>
      <w:r>
        <w:rPr>
          <w:color w:val="FF0000"/>
        </w:rPr>
        <w:t>from</w:t>
      </w:r>
      <w:proofErr w:type="spellEnd"/>
      <w:r>
        <w:rPr>
          <w:color w:val="FF0000"/>
        </w:rPr>
        <w:t xml:space="preserve"> </w:t>
      </w:r>
      <w:proofErr w:type="spellStart"/>
      <w:r>
        <w:rPr>
          <w:color w:val="FF0000"/>
        </w:rPr>
        <w:t>selling</w:t>
      </w:r>
      <w:proofErr w:type="spellEnd"/>
      <w:r>
        <w:rPr>
          <w:color w:val="FF0000"/>
        </w:rPr>
        <w:t xml:space="preserve"> time to </w:t>
      </w:r>
      <w:proofErr w:type="spellStart"/>
      <w:r>
        <w:rPr>
          <w:color w:val="FF0000"/>
        </w:rPr>
        <w:t>selling</w:t>
      </w:r>
      <w:proofErr w:type="spellEnd"/>
      <w:r>
        <w:rPr>
          <w:color w:val="FF0000"/>
        </w:rPr>
        <w:t xml:space="preserve"> </w:t>
      </w:r>
      <w:proofErr w:type="spellStart"/>
      <w:r>
        <w:rPr>
          <w:color w:val="FF0000"/>
        </w:rPr>
        <w:t>deliverables</w:t>
      </w:r>
      <w:proofErr w:type="spellEnd"/>
      <w:r>
        <w:rPr>
          <w:color w:val="FF0000"/>
        </w:rPr>
        <w:t xml:space="preserve"> to </w:t>
      </w:r>
      <w:proofErr w:type="spellStart"/>
      <w:r>
        <w:rPr>
          <w:color w:val="FF0000"/>
        </w:rPr>
        <w:t>selling</w:t>
      </w:r>
      <w:proofErr w:type="spellEnd"/>
      <w:r>
        <w:rPr>
          <w:color w:val="FF0000"/>
        </w:rPr>
        <w:t xml:space="preserve"> </w:t>
      </w:r>
      <w:proofErr w:type="spellStart"/>
      <w:r>
        <w:rPr>
          <w:color w:val="FF0000"/>
        </w:rPr>
        <w:t>outcomes</w:t>
      </w:r>
      <w:proofErr w:type="spellEnd"/>
      <w:r>
        <w:rPr>
          <w:color w:val="FF0000"/>
        </w:rPr>
        <w:t xml:space="preserve"> » est désormais affichée par les praticiens eux-mêmes (Livre Blanc, ch. 2.1).</w:t>
      </w:r>
    </w:p>
    <w:p w14:paraId="1BB54BD6" w14:textId="77777777" w:rsidR="002A3D41" w:rsidRDefault="00000000">
      <w:pPr>
        <w:spacing w:before="240" w:after="120"/>
      </w:pPr>
      <w:r>
        <w:rPr>
          <w:b/>
          <w:bCs/>
          <w:color w:val="FF0000"/>
          <w:sz w:val="24"/>
          <w:szCs w:val="24"/>
        </w:rPr>
        <w:t>Pain point 4 — Le TJM en question</w:t>
      </w:r>
    </w:p>
    <w:p w14:paraId="152B1562" w14:textId="77777777" w:rsidR="002A3D41" w:rsidRDefault="00000000">
      <w:pPr>
        <w:spacing w:after="80"/>
      </w:pPr>
      <w:r>
        <w:rPr>
          <w:rFonts w:ascii="Playfair Display" w:eastAsia="Playfair Display" w:hAnsi="Playfair Display" w:cs="Playfair Display"/>
          <w:b/>
          <w:bCs/>
          <w:color w:val="FF0000"/>
          <w:sz w:val="26"/>
          <w:szCs w:val="26"/>
        </w:rPr>
        <w:lastRenderedPageBreak/>
        <w:t>« Le TJM n’est plus si pertinent »</w:t>
      </w:r>
    </w:p>
    <w:p w14:paraId="30E00367" w14:textId="77777777" w:rsidR="002A3D41" w:rsidRDefault="00000000">
      <w:pPr>
        <w:spacing w:after="160" w:line="300" w:lineRule="auto"/>
      </w:pPr>
      <w:r>
        <w:rPr>
          <w:color w:val="FF0000"/>
        </w:rPr>
        <w:t>Pendant des décennies, les cabinets se sont appuyés sur le tarif journalier moyen (TJM) pour facturer. Ce modèle « forfait à la journée » est de plus en plus remis en question. Seulement 10% des professionnels estiment que le TJM restera le modèle dominant. 15% anticipent une transformation du modèle économique et de facturation dans les 12 prochains mois (Sondage C3, 2025). L’avenir est au résultat, pas au temps passé.</w:t>
      </w:r>
    </w:p>
    <w:p w14:paraId="1CEF661B" w14:textId="77777777" w:rsidR="002A3D41" w:rsidRDefault="00000000">
      <w:r>
        <w:br w:type="page"/>
      </w:r>
    </w:p>
    <w:p w14:paraId="272CCB90" w14:textId="77777777" w:rsidR="002A3D41" w:rsidRDefault="00000000">
      <w:pPr>
        <w:pStyle w:val="Titre1"/>
      </w:pPr>
      <w:r>
        <w:lastRenderedPageBreak/>
        <w:t>5. Notre modèle</w:t>
      </w:r>
    </w:p>
    <w:p w14:paraId="7C8A1E2A" w14:textId="77777777" w:rsidR="002A3D41" w:rsidRDefault="002A3D41">
      <w:pPr>
        <w:spacing w:after="80"/>
      </w:pPr>
    </w:p>
    <w:p w14:paraId="59B41CB4" w14:textId="77777777" w:rsidR="002A3D41" w:rsidRDefault="00000000">
      <w:pPr>
        <w:spacing w:after="80"/>
      </w:pPr>
      <w:r>
        <w:rPr>
          <w:b/>
          <w:bCs/>
          <w:color w:val="FF0000"/>
          <w:spacing w:val="80"/>
          <w:sz w:val="18"/>
          <w:szCs w:val="18"/>
        </w:rPr>
        <w:t>SURTITRE</w:t>
      </w:r>
    </w:p>
    <w:p w14:paraId="6DBE115C" w14:textId="77777777" w:rsidR="002A3D41" w:rsidRDefault="00000000">
      <w:pPr>
        <w:spacing w:after="160" w:line="300" w:lineRule="auto"/>
      </w:pPr>
      <w:r>
        <w:rPr>
          <w:b/>
          <w:bCs/>
          <w:color w:val="FF0000"/>
        </w:rPr>
        <w:t>Le conseil augmenté — Consulting-as-a-Service</w:t>
      </w:r>
    </w:p>
    <w:p w14:paraId="2FACECCF" w14:textId="77777777" w:rsidR="002A3D41" w:rsidRDefault="00000000">
      <w:pPr>
        <w:spacing w:after="80"/>
      </w:pPr>
      <w:r>
        <w:rPr>
          <w:b/>
          <w:bCs/>
          <w:color w:val="2E75B6"/>
          <w:spacing w:val="80"/>
          <w:sz w:val="18"/>
          <w:szCs w:val="18"/>
        </w:rPr>
        <w:t>TITRE DE SECTION</w:t>
      </w:r>
    </w:p>
    <w:p w14:paraId="18059ABE" w14:textId="77777777" w:rsidR="002A3D41" w:rsidRDefault="00000000">
      <w:pPr>
        <w:spacing w:after="240"/>
      </w:pPr>
      <w:r>
        <w:rPr>
          <w:rFonts w:ascii="Playfair Display" w:eastAsia="Playfair Display" w:hAnsi="Playfair Display" w:cs="Playfair Display"/>
          <w:b/>
          <w:bCs/>
          <w:color w:val="FF0000"/>
          <w:sz w:val="32"/>
          <w:szCs w:val="32"/>
        </w:rPr>
        <w:t>L’intelligence artificielle produit. L’expert valide. Vous décidez.</w:t>
      </w:r>
    </w:p>
    <w:p w14:paraId="2A0E20D3" w14:textId="77777777" w:rsidR="002A3D41" w:rsidRDefault="00000000">
      <w:pPr>
        <w:spacing w:after="160" w:line="300" w:lineRule="auto"/>
      </w:pPr>
      <w:r>
        <w:rPr>
          <w:color w:val="FF0000"/>
        </w:rPr>
        <w:t xml:space="preserve">Le Livre Blanc HEC Alumni (2026) identifie 4 modèles de valeur émergents : </w:t>
      </w:r>
      <w:proofErr w:type="spellStart"/>
      <w:r>
        <w:rPr>
          <w:color w:val="FF0000"/>
        </w:rPr>
        <w:t>Outcome-based</w:t>
      </w:r>
      <w:proofErr w:type="spellEnd"/>
      <w:r>
        <w:rPr>
          <w:color w:val="FF0000"/>
        </w:rPr>
        <w:t>, Consulting-as-a-Service (CaaS), Asset-</w:t>
      </w:r>
      <w:proofErr w:type="spellStart"/>
      <w:r>
        <w:rPr>
          <w:color w:val="FF0000"/>
        </w:rPr>
        <w:t>based</w:t>
      </w:r>
      <w:proofErr w:type="spellEnd"/>
      <w:r>
        <w:rPr>
          <w:color w:val="FF0000"/>
        </w:rPr>
        <w:t xml:space="preserve"> et Premium artisanal. </w:t>
      </w:r>
      <w:proofErr w:type="spellStart"/>
      <w:r>
        <w:rPr>
          <w:color w:val="FF0000"/>
        </w:rPr>
        <w:t>Hymeria</w:t>
      </w:r>
      <w:proofErr w:type="spellEnd"/>
      <w:r>
        <w:rPr>
          <w:color w:val="FF0000"/>
        </w:rPr>
        <w:t xml:space="preserve"> incarne le modèle CaaS : un accès continu à des capacités hybrides combinant agents IA spécialisés et experts seniors. Nos agents réalisent 90% du travail analytique — recherche, modélisation, synthèse — avant qu’un expert senior ne valide, enrichisse et contextualise chaque livrable.</w:t>
      </w:r>
    </w:p>
    <w:p w14:paraId="7B0E0229" w14:textId="77777777" w:rsidR="002A3D41" w:rsidRDefault="002A3D41">
      <w:pPr>
        <w:spacing w:after="40"/>
      </w:pPr>
    </w:p>
    <w:p w14:paraId="6375D1FC" w14:textId="77777777" w:rsidR="002A3D41" w:rsidRDefault="00000000">
      <w:pPr>
        <w:spacing w:after="160" w:line="300" w:lineRule="auto"/>
      </w:pPr>
      <w:r>
        <w:rPr>
          <w:color w:val="FF0000"/>
        </w:rPr>
        <w:t xml:space="preserve">Comme le formule le Livre Blanc : « Le consultant est libéré du temps-homme pour devenir un véritable architecte d’intelligence collective, concentré sur l’orchestration des savoirs, la contextualisation des analyses et la création des conditions de réussite d’un projet, à commencer par l’humain. » C’est exactement le rôle de nos experts chez </w:t>
      </w:r>
      <w:proofErr w:type="spellStart"/>
      <w:r>
        <w:rPr>
          <w:color w:val="FF0000"/>
        </w:rPr>
        <w:t>Hymeria</w:t>
      </w:r>
      <w:proofErr w:type="spellEnd"/>
      <w:r>
        <w:rPr>
          <w:color w:val="FF0000"/>
        </w:rPr>
        <w:t>.</w:t>
      </w:r>
    </w:p>
    <w:p w14:paraId="3A058A63" w14:textId="77777777" w:rsidR="002A3D41" w:rsidRDefault="002A3D41">
      <w:pPr>
        <w:spacing w:after="100"/>
      </w:pPr>
    </w:p>
    <w:p w14:paraId="019AC9A4" w14:textId="77777777" w:rsidR="002A3D41" w:rsidRDefault="00000000">
      <w:pPr>
        <w:pStyle w:val="Titre2"/>
      </w:pPr>
      <w:r>
        <w:t>Les 3 piliers</w:t>
      </w:r>
    </w:p>
    <w:p w14:paraId="2A364B9B" w14:textId="77777777" w:rsidR="002A3D41" w:rsidRDefault="002A3D41">
      <w:pPr>
        <w:spacing w:after="60"/>
      </w:pPr>
    </w:p>
    <w:p w14:paraId="7FFF4788" w14:textId="77777777" w:rsidR="002A3D41" w:rsidRDefault="00000000">
      <w:pPr>
        <w:spacing w:before="240" w:after="120"/>
      </w:pPr>
      <w:r>
        <w:rPr>
          <w:b/>
          <w:bCs/>
          <w:color w:val="FF0000"/>
          <w:sz w:val="24"/>
          <w:szCs w:val="24"/>
        </w:rPr>
        <w:t>Pilier 1 — Qualification stratégique</w:t>
      </w:r>
    </w:p>
    <w:p w14:paraId="7F682A05" w14:textId="77777777" w:rsidR="002A3D41" w:rsidRDefault="00000000">
      <w:pPr>
        <w:spacing w:after="160" w:line="300" w:lineRule="auto"/>
      </w:pPr>
      <w:r>
        <w:rPr>
          <w:color w:val="FF0000"/>
        </w:rPr>
        <w:t xml:space="preserve">Chaque mission démarre par un cadrage précis avec un directeur de mission. Objectifs, périmètre, livrables attendus, contraintes sectorielles : rien n’est laissé au hasard. Comme le rappelle Jean-Christophe </w:t>
      </w:r>
      <w:proofErr w:type="spellStart"/>
      <w:r>
        <w:rPr>
          <w:color w:val="FF0000"/>
        </w:rPr>
        <w:t>Liaubet</w:t>
      </w:r>
      <w:proofErr w:type="spellEnd"/>
      <w:r>
        <w:rPr>
          <w:color w:val="FF0000"/>
        </w:rPr>
        <w:t xml:space="preserve"> (EY) : « Il faut distinguer l’intelligence — que l’on peut confier à l’IA — du jugement, qui reste une responsabilité humaine. » Ce cadrage humain garantit que nos agents IA travaillent sur les bonnes questions.</w:t>
      </w:r>
    </w:p>
    <w:p w14:paraId="5A2102C4" w14:textId="77777777" w:rsidR="002A3D41" w:rsidRDefault="00000000">
      <w:pPr>
        <w:spacing w:before="240" w:after="120"/>
      </w:pPr>
      <w:r>
        <w:rPr>
          <w:b/>
          <w:bCs/>
          <w:color w:val="FF0000"/>
          <w:sz w:val="24"/>
          <w:szCs w:val="24"/>
        </w:rPr>
        <w:t>Pilier 2 — Production par agents IA</w:t>
      </w:r>
    </w:p>
    <w:p w14:paraId="3F740A45" w14:textId="77777777" w:rsidR="002A3D41" w:rsidRDefault="00000000">
      <w:pPr>
        <w:spacing w:after="160" w:line="300" w:lineRule="auto"/>
      </w:pPr>
      <w:r>
        <w:rPr>
          <w:color w:val="FF0000"/>
        </w:rPr>
        <w:t xml:space="preserve">Nos pipelines d’agents IA spécialisés collectent, analysent et synthétisent les données à une échelle et </w:t>
      </w:r>
      <w:proofErr w:type="gramStart"/>
      <w:r>
        <w:rPr>
          <w:color w:val="FF0000"/>
        </w:rPr>
        <w:t>une vitesse impossibles</w:t>
      </w:r>
      <w:proofErr w:type="gramEnd"/>
      <w:r>
        <w:rPr>
          <w:color w:val="FF0000"/>
        </w:rPr>
        <w:t xml:space="preserve"> pour une équipe humaine. L’IA généralise l’accès à l’intelligence brute, automatise l’analyse et le pattern recognition, capture l’expertise et réduit la dépendance à la force humaine brute (Livre Blanc, ch. Intro). Chaque agent est entraîné sur un domaine : analyse financière, étude concurrentielle, </w:t>
      </w:r>
      <w:proofErr w:type="gramStart"/>
      <w:r>
        <w:rPr>
          <w:color w:val="FF0000"/>
        </w:rPr>
        <w:t>modélisation marché</w:t>
      </w:r>
      <w:proofErr w:type="gramEnd"/>
      <w:r>
        <w:rPr>
          <w:color w:val="FF0000"/>
        </w:rPr>
        <w:t>, audit technique.</w:t>
      </w:r>
    </w:p>
    <w:p w14:paraId="61BAD693" w14:textId="77777777" w:rsidR="002A3D41" w:rsidRDefault="00000000">
      <w:pPr>
        <w:spacing w:before="240" w:after="120"/>
      </w:pPr>
      <w:r>
        <w:rPr>
          <w:b/>
          <w:bCs/>
          <w:color w:val="FF0000"/>
          <w:sz w:val="24"/>
          <w:szCs w:val="24"/>
        </w:rPr>
        <w:t>Pilier 3 — Validation par un expert senior</w:t>
      </w:r>
    </w:p>
    <w:p w14:paraId="57C6B99D" w14:textId="77777777" w:rsidR="002A3D41" w:rsidRDefault="00000000">
      <w:pPr>
        <w:spacing w:after="160" w:line="300" w:lineRule="auto"/>
      </w:pPr>
      <w:r>
        <w:rPr>
          <w:color w:val="FF0000"/>
        </w:rPr>
        <w:lastRenderedPageBreak/>
        <w:t>Chaque livrable est revu, enrichi et validé par un consultant senior (+15 ans d’expérience). Car comme le souligne le Livre Blanc : « Les collaborateurs doivent être en mesure de détecter les hallucinations de l’IA, ces erreurs qui ont déjà mis dans l’embarras plusieurs cabinets de conseil. » L’expert apporte le jugement, la nuance sectorielle et la vision stratégique que l’IA ne peut pas reproduire. Résultat : +40% de qualité sur les livrables (étude BCG/Harvard).</w:t>
      </w:r>
    </w:p>
    <w:p w14:paraId="7DCBB1AB" w14:textId="77777777" w:rsidR="002A3D41" w:rsidRDefault="002A3D41">
      <w:pPr>
        <w:spacing w:after="100"/>
      </w:pPr>
    </w:p>
    <w:p w14:paraId="0A6BF412" w14:textId="77777777" w:rsidR="002A3D41" w:rsidRDefault="00000000">
      <w:pPr>
        <w:pStyle w:val="Titre2"/>
      </w:pPr>
      <w:r>
        <w:t>Le processus en 8 étapes</w:t>
      </w:r>
    </w:p>
    <w:p w14:paraId="6A7F0F42" w14:textId="77777777" w:rsidR="002A3D41" w:rsidRDefault="002A3D41">
      <w:pPr>
        <w:spacing w:after="60"/>
      </w:pPr>
    </w:p>
    <w:p w14:paraId="27794413" w14:textId="77777777" w:rsidR="002A3D41" w:rsidRDefault="00000000">
      <w:pPr>
        <w:pStyle w:val="Paragraphedeliste"/>
        <w:numPr>
          <w:ilvl w:val="0"/>
          <w:numId w:val="3"/>
        </w:numPr>
        <w:spacing w:after="100"/>
      </w:pPr>
      <w:r>
        <w:rPr>
          <w:b/>
          <w:bCs/>
          <w:color w:val="2D3748"/>
        </w:rPr>
        <w:t>Brief stratégique</w:t>
      </w:r>
      <w:r>
        <w:t xml:space="preserve"> — Définition des objectifs et du périmètre avec votre équipe</w:t>
      </w:r>
    </w:p>
    <w:p w14:paraId="7235525C" w14:textId="77777777" w:rsidR="002A3D41" w:rsidRDefault="00000000">
      <w:pPr>
        <w:pStyle w:val="Paragraphedeliste"/>
        <w:numPr>
          <w:ilvl w:val="0"/>
          <w:numId w:val="3"/>
        </w:numPr>
        <w:spacing w:after="100"/>
      </w:pPr>
      <w:r>
        <w:rPr>
          <w:b/>
          <w:bCs/>
          <w:color w:val="2D3748"/>
        </w:rPr>
        <w:t>Cadrage méthodologique</w:t>
      </w:r>
      <w:r>
        <w:t xml:space="preserve"> — Sélection des </w:t>
      </w:r>
      <w:proofErr w:type="spellStart"/>
      <w:r>
        <w:t>frameworks</w:t>
      </w:r>
      <w:proofErr w:type="spellEnd"/>
      <w:r>
        <w:t xml:space="preserve"> et sources de </w:t>
      </w:r>
      <w:proofErr w:type="gramStart"/>
      <w:r>
        <w:t>données adaptés</w:t>
      </w:r>
      <w:proofErr w:type="gramEnd"/>
    </w:p>
    <w:p w14:paraId="02A57BE0" w14:textId="77777777" w:rsidR="002A3D41" w:rsidRDefault="00000000">
      <w:pPr>
        <w:pStyle w:val="Paragraphedeliste"/>
        <w:numPr>
          <w:ilvl w:val="0"/>
          <w:numId w:val="3"/>
        </w:numPr>
        <w:spacing w:after="100"/>
      </w:pPr>
      <w:r>
        <w:rPr>
          <w:b/>
          <w:bCs/>
          <w:color w:val="2D3748"/>
        </w:rPr>
        <w:t>Collecte augmentée</w:t>
      </w:r>
      <w:r>
        <w:t xml:space="preserve"> — Nos agents IA scannent et structurent les données pertinentes</w:t>
      </w:r>
    </w:p>
    <w:p w14:paraId="218DFBCC" w14:textId="77777777" w:rsidR="002A3D41" w:rsidRDefault="00000000">
      <w:pPr>
        <w:pStyle w:val="Paragraphedeliste"/>
        <w:numPr>
          <w:ilvl w:val="0"/>
          <w:numId w:val="3"/>
        </w:numPr>
        <w:spacing w:after="100"/>
      </w:pPr>
      <w:r>
        <w:rPr>
          <w:b/>
          <w:bCs/>
          <w:color w:val="2D3748"/>
        </w:rPr>
        <w:t>Analyse multi-dimensionnelle</w:t>
      </w:r>
      <w:r>
        <w:t xml:space="preserve"> — Croisement et modélisation par intelligence artificielle</w:t>
      </w:r>
    </w:p>
    <w:p w14:paraId="5F017629" w14:textId="77777777" w:rsidR="002A3D41" w:rsidRDefault="00000000">
      <w:pPr>
        <w:pStyle w:val="Paragraphedeliste"/>
        <w:numPr>
          <w:ilvl w:val="0"/>
          <w:numId w:val="3"/>
        </w:numPr>
        <w:spacing w:after="100"/>
      </w:pPr>
      <w:r>
        <w:rPr>
          <w:b/>
          <w:bCs/>
          <w:color w:val="2D3748"/>
        </w:rPr>
        <w:t>Synthèse stratégique</w:t>
      </w:r>
      <w:r>
        <w:t xml:space="preserve"> — Génération des recommandations clés et scénarios</w:t>
      </w:r>
    </w:p>
    <w:p w14:paraId="561EE473" w14:textId="77777777" w:rsidR="002A3D41" w:rsidRDefault="00000000">
      <w:pPr>
        <w:pStyle w:val="Paragraphedeliste"/>
        <w:numPr>
          <w:ilvl w:val="0"/>
          <w:numId w:val="3"/>
        </w:numPr>
        <w:spacing w:after="100"/>
      </w:pPr>
      <w:r>
        <w:rPr>
          <w:b/>
          <w:bCs/>
          <w:color w:val="2D3748"/>
        </w:rPr>
        <w:t>Validation expert</w:t>
      </w:r>
      <w:r>
        <w:t xml:space="preserve"> — Revue complète par un consultant senior spécialisé</w:t>
      </w:r>
    </w:p>
    <w:p w14:paraId="7A2EFCA5" w14:textId="77777777" w:rsidR="002A3D41" w:rsidRDefault="00000000">
      <w:pPr>
        <w:pStyle w:val="Paragraphedeliste"/>
        <w:numPr>
          <w:ilvl w:val="0"/>
          <w:numId w:val="3"/>
        </w:numPr>
        <w:spacing w:after="100"/>
      </w:pPr>
      <w:r>
        <w:rPr>
          <w:b/>
          <w:bCs/>
          <w:color w:val="2D3748"/>
        </w:rPr>
        <w:t>Livraison &amp; présentation</w:t>
      </w:r>
      <w:r>
        <w:t xml:space="preserve"> — Restitution en </w:t>
      </w:r>
      <w:proofErr w:type="spellStart"/>
      <w:r>
        <w:t>visio</w:t>
      </w:r>
      <w:proofErr w:type="spellEnd"/>
      <w:r>
        <w:t xml:space="preserve"> avec votre équipe dirigeante</w:t>
      </w:r>
    </w:p>
    <w:p w14:paraId="779F4338" w14:textId="77777777" w:rsidR="002A3D41" w:rsidRDefault="00000000">
      <w:pPr>
        <w:pStyle w:val="Paragraphedeliste"/>
        <w:numPr>
          <w:ilvl w:val="0"/>
          <w:numId w:val="3"/>
        </w:numPr>
        <w:spacing w:after="100"/>
      </w:pPr>
      <w:r>
        <w:rPr>
          <w:b/>
          <w:bCs/>
          <w:color w:val="2D3748"/>
        </w:rPr>
        <w:t>Suivi post-mission</w:t>
      </w:r>
      <w:r>
        <w:t xml:space="preserve"> — 30 jours de support pour la mise en œuvre</w:t>
      </w:r>
    </w:p>
    <w:p w14:paraId="33E2B028" w14:textId="77777777" w:rsidR="002A3D41" w:rsidRDefault="00000000">
      <w:r>
        <w:br w:type="page"/>
      </w:r>
    </w:p>
    <w:p w14:paraId="1A8CCF44" w14:textId="77777777" w:rsidR="002A3D41" w:rsidRDefault="00000000">
      <w:pPr>
        <w:pStyle w:val="Titre1"/>
      </w:pPr>
      <w:r>
        <w:lastRenderedPageBreak/>
        <w:t>6. Nos expertises</w:t>
      </w:r>
    </w:p>
    <w:p w14:paraId="26F82A4A" w14:textId="77777777" w:rsidR="002A3D41" w:rsidRDefault="002A3D41">
      <w:pPr>
        <w:spacing w:after="80"/>
      </w:pPr>
    </w:p>
    <w:p w14:paraId="197B1068" w14:textId="77777777" w:rsidR="002A3D41" w:rsidRDefault="00000000">
      <w:pPr>
        <w:spacing w:after="80"/>
      </w:pPr>
      <w:r>
        <w:rPr>
          <w:b/>
          <w:bCs/>
          <w:color w:val="2E75B6"/>
          <w:spacing w:val="80"/>
          <w:sz w:val="18"/>
          <w:szCs w:val="18"/>
        </w:rPr>
        <w:t>SURTITRE</w:t>
      </w:r>
    </w:p>
    <w:p w14:paraId="2131301D" w14:textId="77777777" w:rsidR="002A3D41" w:rsidRDefault="00000000">
      <w:pPr>
        <w:spacing w:after="160" w:line="300" w:lineRule="auto"/>
      </w:pPr>
      <w:r>
        <w:rPr>
          <w:b/>
          <w:bCs/>
        </w:rPr>
        <w:t>6 pôles d’excellence</w:t>
      </w:r>
    </w:p>
    <w:p w14:paraId="770F8333" w14:textId="77777777" w:rsidR="002A3D41" w:rsidRDefault="00000000">
      <w:pPr>
        <w:spacing w:after="80"/>
      </w:pPr>
      <w:r>
        <w:rPr>
          <w:b/>
          <w:bCs/>
          <w:color w:val="2E75B6"/>
          <w:spacing w:val="80"/>
          <w:sz w:val="18"/>
          <w:szCs w:val="18"/>
        </w:rPr>
        <w:t>TITRE DE SECTION</w:t>
      </w:r>
    </w:p>
    <w:p w14:paraId="29294459" w14:textId="77777777" w:rsidR="002A3D41" w:rsidRDefault="00000000">
      <w:pPr>
        <w:spacing w:after="240"/>
      </w:pPr>
      <w:r>
        <w:rPr>
          <w:rFonts w:ascii="Playfair Display" w:eastAsia="Playfair Display" w:hAnsi="Playfair Display" w:cs="Playfair Display"/>
          <w:b/>
          <w:bCs/>
          <w:color w:val="1B2A4A"/>
          <w:sz w:val="32"/>
          <w:szCs w:val="32"/>
        </w:rPr>
        <w:t>L’expertise stratégique, augmentée par l’IA</w:t>
      </w:r>
    </w:p>
    <w:p w14:paraId="2F2FD7BC" w14:textId="77777777" w:rsidR="002A3D41" w:rsidRDefault="00000000">
      <w:pPr>
        <w:spacing w:after="160" w:line="300" w:lineRule="auto"/>
      </w:pPr>
      <w:r>
        <w:rPr>
          <w:color w:val="FF0000"/>
        </w:rPr>
        <w:t>Chaque pôle combine la puissance analytique de nos agents IA avec l’expérience de consultants seniors spécialisés. Les cabinets qui survivront ne seront pas les plus grands, mais les plus capables de penser, d’apprendre et de s’adapter plus vite que leurs clients (Livre Blanc, ch. Intro).</w:t>
      </w:r>
    </w:p>
    <w:p w14:paraId="59741320" w14:textId="77777777" w:rsidR="002A3D41" w:rsidRDefault="002A3D41">
      <w:pPr>
        <w:spacing w:after="100"/>
      </w:pPr>
    </w:p>
    <w:p w14:paraId="550E8592" w14:textId="77777777" w:rsidR="002A3D41" w:rsidRDefault="00000000">
      <w:pPr>
        <w:pStyle w:val="Titre2"/>
      </w:pPr>
      <w:r>
        <w:t>Études de marché &amp; analyse stratégique</w:t>
      </w:r>
    </w:p>
    <w:p w14:paraId="29270ECD" w14:textId="77777777" w:rsidR="002A3D41" w:rsidRDefault="00000000">
      <w:pPr>
        <w:spacing w:after="160" w:line="300" w:lineRule="auto"/>
      </w:pPr>
      <w:r>
        <w:t>Comprendre un marché, identifier les opportunités, anticiper les évolutions : nos agents IA analysent des milliers de sources en temps réel pour vous livrer une vision claire et actionnable.</w:t>
      </w:r>
    </w:p>
    <w:p w14:paraId="5A6FA35D" w14:textId="77777777" w:rsidR="002A3D41" w:rsidRDefault="00000000">
      <w:pPr>
        <w:spacing w:before="240" w:after="120"/>
      </w:pPr>
      <w:r>
        <w:rPr>
          <w:b/>
          <w:bCs/>
          <w:color w:val="2D3748"/>
          <w:sz w:val="24"/>
          <w:szCs w:val="24"/>
        </w:rPr>
        <w:t>Missions types</w:t>
      </w:r>
    </w:p>
    <w:p w14:paraId="07DB1F46" w14:textId="77777777" w:rsidR="002A3D41" w:rsidRDefault="00000000">
      <w:pPr>
        <w:pStyle w:val="Paragraphedeliste"/>
        <w:numPr>
          <w:ilvl w:val="0"/>
          <w:numId w:val="2"/>
        </w:numPr>
        <w:spacing w:after="100" w:line="280" w:lineRule="auto"/>
      </w:pPr>
      <w:r>
        <w:t>Étude de marché complète (taille, segments, tendances, acteurs)</w:t>
      </w:r>
    </w:p>
    <w:p w14:paraId="7C4B76E6" w14:textId="77777777" w:rsidR="002A3D41" w:rsidRDefault="00000000">
      <w:pPr>
        <w:pStyle w:val="Paragraphedeliste"/>
        <w:numPr>
          <w:ilvl w:val="0"/>
          <w:numId w:val="2"/>
        </w:numPr>
        <w:spacing w:after="100" w:line="280" w:lineRule="auto"/>
      </w:pPr>
      <w:r>
        <w:t>Analyse d’opportunité pour un lancement produit / expansion géographique</w:t>
      </w:r>
    </w:p>
    <w:p w14:paraId="761D57C7" w14:textId="77777777" w:rsidR="002A3D41" w:rsidRDefault="00000000">
      <w:pPr>
        <w:pStyle w:val="Paragraphedeliste"/>
        <w:numPr>
          <w:ilvl w:val="0"/>
          <w:numId w:val="2"/>
        </w:numPr>
        <w:spacing w:after="100" w:line="280" w:lineRule="auto"/>
      </w:pPr>
      <w:r>
        <w:t xml:space="preserve">Benchmark concurrentiel approfondi (positionnement, </w:t>
      </w:r>
      <w:proofErr w:type="spellStart"/>
      <w:r>
        <w:t>pricing</w:t>
      </w:r>
      <w:proofErr w:type="spellEnd"/>
      <w:r>
        <w:t>, stratégie)</w:t>
      </w:r>
    </w:p>
    <w:p w14:paraId="5EBD61A8" w14:textId="77777777" w:rsidR="002A3D41" w:rsidRDefault="00000000">
      <w:pPr>
        <w:pStyle w:val="Paragraphedeliste"/>
        <w:numPr>
          <w:ilvl w:val="0"/>
          <w:numId w:val="2"/>
        </w:numPr>
        <w:spacing w:after="100" w:line="280" w:lineRule="auto"/>
      </w:pPr>
      <w:r>
        <w:t>Cartographie de l’écosystème et identification de partenaires stratégiques</w:t>
      </w:r>
    </w:p>
    <w:p w14:paraId="22584752" w14:textId="77777777" w:rsidR="002A3D41" w:rsidRDefault="00000000">
      <w:pPr>
        <w:pStyle w:val="Paragraphedeliste"/>
        <w:numPr>
          <w:ilvl w:val="0"/>
          <w:numId w:val="2"/>
        </w:numPr>
        <w:spacing w:after="100" w:line="280" w:lineRule="auto"/>
      </w:pPr>
      <w:r>
        <w:t>Étude de faisabilité marché pour investisseurs et comités de direction</w:t>
      </w:r>
    </w:p>
    <w:p w14:paraId="2FB4CDBC" w14:textId="77777777" w:rsidR="002A3D41" w:rsidRDefault="00000000">
      <w:pPr>
        <w:spacing w:before="200" w:after="100"/>
      </w:pPr>
      <w:r>
        <w:rPr>
          <w:b/>
          <w:bCs/>
          <w:color w:val="2E75B6"/>
        </w:rPr>
        <w:t>→ À partir de 5 000 € · Livraison en 5–7 jours</w:t>
      </w:r>
    </w:p>
    <w:p w14:paraId="464580EF" w14:textId="77777777" w:rsidR="002A3D41" w:rsidRDefault="002A3D41">
      <w:pPr>
        <w:spacing w:after="80"/>
      </w:pPr>
    </w:p>
    <w:p w14:paraId="73703048" w14:textId="77777777" w:rsidR="002A3D41" w:rsidRDefault="00000000">
      <w:pPr>
        <w:pStyle w:val="Titre2"/>
      </w:pPr>
      <w:proofErr w:type="spellStart"/>
      <w:r>
        <w:t>Market</w:t>
      </w:r>
      <w:proofErr w:type="spellEnd"/>
      <w:r>
        <w:t xml:space="preserve"> intelligence &amp; veille stratégique</w:t>
      </w:r>
    </w:p>
    <w:p w14:paraId="31F923BB" w14:textId="77777777" w:rsidR="002A3D41" w:rsidRDefault="00000000">
      <w:pPr>
        <w:spacing w:after="160" w:line="300" w:lineRule="auto"/>
      </w:pPr>
      <w:r>
        <w:t>Dans un monde où l’information est abondante mais l’intelligence rare, nos agents IA filtrent le bruit pour extraire les signaux faibles qui comptent.</w:t>
      </w:r>
    </w:p>
    <w:p w14:paraId="3DDC943A" w14:textId="77777777" w:rsidR="002A3D41" w:rsidRDefault="00000000">
      <w:pPr>
        <w:spacing w:before="240" w:after="120"/>
      </w:pPr>
      <w:r>
        <w:rPr>
          <w:b/>
          <w:bCs/>
          <w:color w:val="2D3748"/>
          <w:sz w:val="24"/>
          <w:szCs w:val="24"/>
        </w:rPr>
        <w:t>Missions types</w:t>
      </w:r>
    </w:p>
    <w:p w14:paraId="522F3FFF" w14:textId="77777777" w:rsidR="002A3D41" w:rsidRDefault="00000000">
      <w:pPr>
        <w:pStyle w:val="Paragraphedeliste"/>
        <w:numPr>
          <w:ilvl w:val="0"/>
          <w:numId w:val="2"/>
        </w:numPr>
        <w:spacing w:after="100" w:line="280" w:lineRule="auto"/>
      </w:pPr>
      <w:r>
        <w:t>Mise en place d’un dispositif de veille concurrentielle automatisé</w:t>
      </w:r>
    </w:p>
    <w:p w14:paraId="79B70C0D" w14:textId="77777777" w:rsidR="002A3D41" w:rsidRDefault="00000000">
      <w:pPr>
        <w:pStyle w:val="Paragraphedeliste"/>
        <w:numPr>
          <w:ilvl w:val="0"/>
          <w:numId w:val="2"/>
        </w:numPr>
        <w:spacing w:after="100" w:line="280" w:lineRule="auto"/>
      </w:pPr>
      <w:r>
        <w:t>Analyse des signaux faibles et tendances émergentes</w:t>
      </w:r>
    </w:p>
    <w:p w14:paraId="7E563692" w14:textId="77777777" w:rsidR="002A3D41" w:rsidRDefault="00000000">
      <w:pPr>
        <w:pStyle w:val="Paragraphedeliste"/>
        <w:numPr>
          <w:ilvl w:val="0"/>
          <w:numId w:val="2"/>
        </w:numPr>
        <w:spacing w:after="100" w:line="280" w:lineRule="auto"/>
      </w:pPr>
      <w:r>
        <w:t>Monitoring réglementaire sectoriel (compliance, normes, directives)</w:t>
      </w:r>
    </w:p>
    <w:p w14:paraId="4C7875CD" w14:textId="77777777" w:rsidR="002A3D41" w:rsidRDefault="00000000">
      <w:pPr>
        <w:pStyle w:val="Paragraphedeliste"/>
        <w:numPr>
          <w:ilvl w:val="0"/>
          <w:numId w:val="2"/>
        </w:numPr>
        <w:spacing w:after="100" w:line="280" w:lineRule="auto"/>
      </w:pPr>
      <w:r>
        <w:t>Veille technologique et cartographie de l’innovation</w:t>
      </w:r>
    </w:p>
    <w:p w14:paraId="444C0F91" w14:textId="77777777" w:rsidR="002A3D41" w:rsidRDefault="00000000">
      <w:pPr>
        <w:pStyle w:val="Paragraphedeliste"/>
        <w:numPr>
          <w:ilvl w:val="0"/>
          <w:numId w:val="2"/>
        </w:numPr>
        <w:spacing w:after="100" w:line="280" w:lineRule="auto"/>
      </w:pPr>
      <w:r>
        <w:lastRenderedPageBreak/>
        <w:t>Rapports flash sur événements marché (M&amp;A, levées de fonds, pivots stratégiques)</w:t>
      </w:r>
    </w:p>
    <w:p w14:paraId="34FDFC34" w14:textId="77777777" w:rsidR="002A3D41" w:rsidRDefault="00000000">
      <w:pPr>
        <w:spacing w:before="200" w:after="100"/>
      </w:pPr>
      <w:r>
        <w:rPr>
          <w:b/>
          <w:bCs/>
          <w:color w:val="2E75B6"/>
        </w:rPr>
        <w:t>→ À partir de 3 000 € · Livraison en 3–5 jours</w:t>
      </w:r>
    </w:p>
    <w:p w14:paraId="0EC11828" w14:textId="77777777" w:rsidR="002A3D41" w:rsidRDefault="002A3D41">
      <w:pPr>
        <w:spacing w:after="80"/>
      </w:pPr>
    </w:p>
    <w:p w14:paraId="20C87207" w14:textId="77777777" w:rsidR="002A3D41" w:rsidRDefault="00000000">
      <w:r>
        <w:br w:type="page"/>
      </w:r>
    </w:p>
    <w:p w14:paraId="44CB3290" w14:textId="77777777" w:rsidR="002A3D41" w:rsidRDefault="00000000">
      <w:pPr>
        <w:pStyle w:val="Titre2"/>
      </w:pPr>
      <w:r>
        <w:lastRenderedPageBreak/>
        <w:t>Business plans &amp; modélisation financière</w:t>
      </w:r>
    </w:p>
    <w:p w14:paraId="425F84BF" w14:textId="77777777" w:rsidR="002A3D41" w:rsidRDefault="00000000">
      <w:pPr>
        <w:spacing w:after="160" w:line="300" w:lineRule="auto"/>
      </w:pPr>
      <w:r>
        <w:t>Un business plan n’est pas un exercice de style — c’est un outil de décision. Nos agents IA modélisent vos hypothèses financières tandis que nos experts challengent chaque projection.</w:t>
      </w:r>
    </w:p>
    <w:p w14:paraId="65746355" w14:textId="77777777" w:rsidR="002A3D41" w:rsidRDefault="00000000">
      <w:pPr>
        <w:spacing w:before="240" w:after="120"/>
      </w:pPr>
      <w:r>
        <w:rPr>
          <w:b/>
          <w:bCs/>
          <w:color w:val="2D3748"/>
          <w:sz w:val="24"/>
          <w:szCs w:val="24"/>
        </w:rPr>
        <w:t>Missions types</w:t>
      </w:r>
    </w:p>
    <w:p w14:paraId="3D13ACD0" w14:textId="77777777" w:rsidR="002A3D41" w:rsidRDefault="00000000">
      <w:pPr>
        <w:pStyle w:val="Paragraphedeliste"/>
        <w:numPr>
          <w:ilvl w:val="0"/>
          <w:numId w:val="2"/>
        </w:numPr>
        <w:spacing w:after="100" w:line="280" w:lineRule="auto"/>
      </w:pPr>
      <w:r>
        <w:t xml:space="preserve">Business plan complet pour </w:t>
      </w:r>
      <w:proofErr w:type="spellStart"/>
      <w:r>
        <w:t>levée</w:t>
      </w:r>
      <w:proofErr w:type="spellEnd"/>
      <w:r>
        <w:t xml:space="preserve"> de fonds (</w:t>
      </w:r>
      <w:proofErr w:type="spellStart"/>
      <w:r>
        <w:t>seed</w:t>
      </w:r>
      <w:proofErr w:type="spellEnd"/>
      <w:r>
        <w:t>, série A, PE)</w:t>
      </w:r>
    </w:p>
    <w:p w14:paraId="36D987D9" w14:textId="77777777" w:rsidR="002A3D41" w:rsidRDefault="00000000">
      <w:pPr>
        <w:pStyle w:val="Paragraphedeliste"/>
        <w:numPr>
          <w:ilvl w:val="0"/>
          <w:numId w:val="2"/>
        </w:numPr>
        <w:spacing w:after="100" w:line="280" w:lineRule="auto"/>
      </w:pPr>
      <w:r>
        <w:t>Modélisation financière 3–5 ans avec analyse de sensibilité</w:t>
      </w:r>
    </w:p>
    <w:p w14:paraId="523D52F8" w14:textId="77777777" w:rsidR="002A3D41" w:rsidRDefault="00000000">
      <w:pPr>
        <w:pStyle w:val="Paragraphedeliste"/>
        <w:numPr>
          <w:ilvl w:val="0"/>
          <w:numId w:val="2"/>
        </w:numPr>
        <w:spacing w:after="100" w:line="280" w:lineRule="auto"/>
      </w:pPr>
      <w:r>
        <w:t>Plan de développement stratégique (PME, ETI)</w:t>
      </w:r>
    </w:p>
    <w:p w14:paraId="15A4C458" w14:textId="77777777" w:rsidR="002A3D41" w:rsidRDefault="00000000">
      <w:pPr>
        <w:pStyle w:val="Paragraphedeliste"/>
        <w:numPr>
          <w:ilvl w:val="0"/>
          <w:numId w:val="2"/>
        </w:numPr>
        <w:spacing w:after="100" w:line="280" w:lineRule="auto"/>
      </w:pPr>
      <w:r>
        <w:t>Due diligence commerciale et stratégique</w:t>
      </w:r>
    </w:p>
    <w:p w14:paraId="6D0D2C0C" w14:textId="77777777" w:rsidR="002A3D41" w:rsidRDefault="00000000">
      <w:pPr>
        <w:pStyle w:val="Paragraphedeliste"/>
        <w:numPr>
          <w:ilvl w:val="0"/>
          <w:numId w:val="2"/>
        </w:numPr>
        <w:spacing w:after="100" w:line="280" w:lineRule="auto"/>
      </w:pPr>
      <w:r>
        <w:t>Évaluation d’entreprise et scénarios de valorisation</w:t>
      </w:r>
    </w:p>
    <w:p w14:paraId="2D5FBE86" w14:textId="77777777" w:rsidR="002A3D41" w:rsidRDefault="00000000">
      <w:pPr>
        <w:spacing w:before="200" w:after="100"/>
      </w:pPr>
      <w:r>
        <w:rPr>
          <w:b/>
          <w:bCs/>
          <w:color w:val="2E75B6"/>
        </w:rPr>
        <w:t>→ À partir de 5 000 € · Livraison en 7–10 jours</w:t>
      </w:r>
    </w:p>
    <w:p w14:paraId="4D1CDF63" w14:textId="77777777" w:rsidR="002A3D41" w:rsidRDefault="002A3D41">
      <w:pPr>
        <w:spacing w:after="80"/>
      </w:pPr>
    </w:p>
    <w:p w14:paraId="67B2C875" w14:textId="77777777" w:rsidR="002A3D41" w:rsidRDefault="00000000">
      <w:pPr>
        <w:pStyle w:val="Titre2"/>
      </w:pPr>
      <w:r>
        <w:t>Audit digital &amp; expérience utilisateur</w:t>
      </w:r>
    </w:p>
    <w:p w14:paraId="50C11522" w14:textId="77777777" w:rsidR="002A3D41" w:rsidRDefault="00000000">
      <w:pPr>
        <w:spacing w:after="160" w:line="300" w:lineRule="auto"/>
      </w:pPr>
      <w:r>
        <w:t>Site web, application mobile, parcours client digital : nos agents IA scannent chaque point de contact pour identifier les frictions et les leviers de croissance. Intégration des principes d’éco-conception.</w:t>
      </w:r>
    </w:p>
    <w:p w14:paraId="1A549105" w14:textId="77777777" w:rsidR="002A3D41" w:rsidRDefault="00000000">
      <w:pPr>
        <w:spacing w:before="240" w:after="120"/>
      </w:pPr>
      <w:r>
        <w:rPr>
          <w:b/>
          <w:bCs/>
          <w:color w:val="2D3748"/>
          <w:sz w:val="24"/>
          <w:szCs w:val="24"/>
        </w:rPr>
        <w:t>Missions types</w:t>
      </w:r>
    </w:p>
    <w:p w14:paraId="394C3439" w14:textId="77777777" w:rsidR="002A3D41" w:rsidRDefault="00000000">
      <w:pPr>
        <w:pStyle w:val="Paragraphedeliste"/>
        <w:numPr>
          <w:ilvl w:val="0"/>
          <w:numId w:val="2"/>
        </w:numPr>
        <w:spacing w:after="100" w:line="280" w:lineRule="auto"/>
      </w:pPr>
      <w:r>
        <w:t>Audit UX/UI complet de site web ou application mobile</w:t>
      </w:r>
    </w:p>
    <w:p w14:paraId="3B7C4C85" w14:textId="77777777" w:rsidR="002A3D41" w:rsidRDefault="00000000">
      <w:pPr>
        <w:pStyle w:val="Paragraphedeliste"/>
        <w:numPr>
          <w:ilvl w:val="0"/>
          <w:numId w:val="2"/>
        </w:numPr>
        <w:spacing w:after="100" w:line="280" w:lineRule="auto"/>
      </w:pPr>
      <w:r>
        <w:t>Analyse du parcours client omnicanal (web, mobile, physique)</w:t>
      </w:r>
    </w:p>
    <w:p w14:paraId="2A904DAE" w14:textId="77777777" w:rsidR="002A3D41" w:rsidRDefault="00000000">
      <w:pPr>
        <w:pStyle w:val="Paragraphedeliste"/>
        <w:numPr>
          <w:ilvl w:val="0"/>
          <w:numId w:val="2"/>
        </w:numPr>
        <w:spacing w:after="100" w:line="280" w:lineRule="auto"/>
      </w:pPr>
      <w:r>
        <w:t>Audit d’éco-conception numérique et conformité RGESN</w:t>
      </w:r>
    </w:p>
    <w:p w14:paraId="7D00CAFF" w14:textId="77777777" w:rsidR="002A3D41" w:rsidRDefault="00000000">
      <w:pPr>
        <w:pStyle w:val="Paragraphedeliste"/>
        <w:numPr>
          <w:ilvl w:val="0"/>
          <w:numId w:val="2"/>
        </w:numPr>
        <w:spacing w:after="100" w:line="280" w:lineRule="auto"/>
      </w:pPr>
      <w:r>
        <w:t>Benchmark digital sectoriel (expérience, performance, accessibilité)</w:t>
      </w:r>
    </w:p>
    <w:p w14:paraId="2278A115" w14:textId="77777777" w:rsidR="002A3D41" w:rsidRDefault="00000000">
      <w:pPr>
        <w:pStyle w:val="Paragraphedeliste"/>
        <w:numPr>
          <w:ilvl w:val="0"/>
          <w:numId w:val="2"/>
        </w:numPr>
        <w:spacing w:after="100" w:line="280" w:lineRule="auto"/>
      </w:pPr>
      <w:r>
        <w:t>Recommandations de refonte et feuille de route d’optimisation</w:t>
      </w:r>
    </w:p>
    <w:p w14:paraId="08C873A1" w14:textId="77777777" w:rsidR="002A3D41" w:rsidRDefault="00000000">
      <w:pPr>
        <w:spacing w:before="200" w:after="100"/>
      </w:pPr>
      <w:r>
        <w:rPr>
          <w:b/>
          <w:bCs/>
          <w:color w:val="2E75B6"/>
        </w:rPr>
        <w:t>→ À partir de 4 000 € · Livraison en 5–7 jours</w:t>
      </w:r>
    </w:p>
    <w:p w14:paraId="0D08A888" w14:textId="77777777" w:rsidR="002A3D41" w:rsidRDefault="002A3D41">
      <w:pPr>
        <w:spacing w:after="80"/>
      </w:pPr>
    </w:p>
    <w:p w14:paraId="20360FFF" w14:textId="77777777" w:rsidR="002A3D41" w:rsidRDefault="00000000">
      <w:pPr>
        <w:pStyle w:val="Titre2"/>
      </w:pPr>
      <w:r>
        <w:t>Impact réglementaire &amp; conformité</w:t>
      </w:r>
    </w:p>
    <w:p w14:paraId="55107204" w14:textId="77777777" w:rsidR="002A3D41" w:rsidRDefault="00000000">
      <w:pPr>
        <w:spacing w:after="160" w:line="300" w:lineRule="auto"/>
      </w:pPr>
      <w:r>
        <w:t xml:space="preserve">CSRD, AI </w:t>
      </w:r>
      <w:proofErr w:type="spellStart"/>
      <w:r>
        <w:t>Act</w:t>
      </w:r>
      <w:proofErr w:type="spellEnd"/>
      <w:r>
        <w:t>, RGPD, DORA, NIS2 : chaque nouvelle réglementation transforme votre environnement business.</w:t>
      </w:r>
    </w:p>
    <w:p w14:paraId="72F2EF1F" w14:textId="77777777" w:rsidR="002A3D41" w:rsidRDefault="00000000">
      <w:pPr>
        <w:spacing w:before="240" w:after="120"/>
      </w:pPr>
      <w:r>
        <w:rPr>
          <w:b/>
          <w:bCs/>
          <w:color w:val="2D3748"/>
          <w:sz w:val="24"/>
          <w:szCs w:val="24"/>
        </w:rPr>
        <w:t>Missions types</w:t>
      </w:r>
    </w:p>
    <w:p w14:paraId="6CCC7923" w14:textId="77777777" w:rsidR="002A3D41" w:rsidRDefault="00000000">
      <w:pPr>
        <w:pStyle w:val="Paragraphedeliste"/>
        <w:numPr>
          <w:ilvl w:val="0"/>
          <w:numId w:val="2"/>
        </w:numPr>
        <w:spacing w:after="100" w:line="280" w:lineRule="auto"/>
      </w:pPr>
      <w:r>
        <w:t xml:space="preserve">Analyse d’impact réglementaire (CSRD, AI </w:t>
      </w:r>
      <w:proofErr w:type="spellStart"/>
      <w:r>
        <w:t>Act</w:t>
      </w:r>
      <w:proofErr w:type="spellEnd"/>
      <w:r>
        <w:t>, NIS2, DORA)</w:t>
      </w:r>
    </w:p>
    <w:p w14:paraId="7B501DBC" w14:textId="77777777" w:rsidR="002A3D41" w:rsidRDefault="00000000">
      <w:pPr>
        <w:pStyle w:val="Paragraphedeliste"/>
        <w:numPr>
          <w:ilvl w:val="0"/>
          <w:numId w:val="2"/>
        </w:numPr>
        <w:spacing w:after="100" w:line="280" w:lineRule="auto"/>
      </w:pPr>
      <w:r>
        <w:t>Diagnostic de conformité RGPD et plan de mise en conformité</w:t>
      </w:r>
    </w:p>
    <w:p w14:paraId="4B91B666" w14:textId="77777777" w:rsidR="002A3D41" w:rsidRDefault="00000000">
      <w:pPr>
        <w:pStyle w:val="Paragraphedeliste"/>
        <w:numPr>
          <w:ilvl w:val="0"/>
          <w:numId w:val="2"/>
        </w:numPr>
        <w:spacing w:after="100" w:line="280" w:lineRule="auto"/>
      </w:pPr>
      <w:r>
        <w:lastRenderedPageBreak/>
        <w:t>Cartographie des risques réglementaires sectoriels</w:t>
      </w:r>
    </w:p>
    <w:p w14:paraId="300F3FB2" w14:textId="77777777" w:rsidR="002A3D41" w:rsidRDefault="00000000">
      <w:pPr>
        <w:pStyle w:val="Paragraphedeliste"/>
        <w:numPr>
          <w:ilvl w:val="0"/>
          <w:numId w:val="2"/>
        </w:numPr>
        <w:spacing w:after="100" w:line="280" w:lineRule="auto"/>
      </w:pPr>
      <w:r>
        <w:t xml:space="preserve">Évaluation de l’impact ESG et stratégie de </w:t>
      </w:r>
      <w:proofErr w:type="spellStart"/>
      <w:r>
        <w:t>reporting</w:t>
      </w:r>
      <w:proofErr w:type="spellEnd"/>
    </w:p>
    <w:p w14:paraId="540B64EE" w14:textId="77777777" w:rsidR="002A3D41" w:rsidRDefault="00000000">
      <w:pPr>
        <w:pStyle w:val="Paragraphedeliste"/>
        <w:numPr>
          <w:ilvl w:val="0"/>
          <w:numId w:val="2"/>
        </w:numPr>
        <w:spacing w:after="100" w:line="280" w:lineRule="auto"/>
      </w:pPr>
      <w:r>
        <w:t>Veille réglementaire automatisée et système d’alerte</w:t>
      </w:r>
    </w:p>
    <w:p w14:paraId="542BF36C" w14:textId="77777777" w:rsidR="002A3D41" w:rsidRDefault="00000000">
      <w:pPr>
        <w:spacing w:before="200" w:after="100"/>
      </w:pPr>
      <w:r>
        <w:rPr>
          <w:b/>
          <w:bCs/>
          <w:color w:val="2E75B6"/>
        </w:rPr>
        <w:t>→ À partir de 4 000 € · Livraison en 5–8 jours</w:t>
      </w:r>
    </w:p>
    <w:p w14:paraId="352664D4" w14:textId="77777777" w:rsidR="002A3D41" w:rsidRDefault="002A3D41">
      <w:pPr>
        <w:spacing w:after="80"/>
      </w:pPr>
    </w:p>
    <w:p w14:paraId="1CF6F6C1" w14:textId="77777777" w:rsidR="002A3D41" w:rsidRDefault="00000000">
      <w:r>
        <w:br w:type="page"/>
      </w:r>
    </w:p>
    <w:p w14:paraId="49650681" w14:textId="77777777" w:rsidR="002A3D41" w:rsidRDefault="00000000">
      <w:pPr>
        <w:pStyle w:val="Titre2"/>
      </w:pPr>
      <w:r>
        <w:lastRenderedPageBreak/>
        <w:t>Stratégie RH &amp; transformation des compétences</w:t>
      </w:r>
    </w:p>
    <w:p w14:paraId="43B76C23" w14:textId="77777777" w:rsidR="002A3D41" w:rsidRDefault="00000000">
      <w:pPr>
        <w:spacing w:after="160" w:line="300" w:lineRule="auto"/>
      </w:pPr>
      <w:r>
        <w:rPr>
          <w:color w:val="FF0000"/>
        </w:rPr>
        <w:t xml:space="preserve">L’IA transforme les métiers, les compétences et les organisations. Les profils les plus exposés sont ceux dont la valeur reposait essentiellement sur la production analytique. À l’inverse, les compétences liées au jugement, à la pensée critique et à la conduite du changement deviennent centrales (Livre Blanc, ch. 3). Nos agents analysent votre capital humain et nos experts </w:t>
      </w:r>
      <w:proofErr w:type="spellStart"/>
      <w:r>
        <w:rPr>
          <w:color w:val="FF0000"/>
        </w:rPr>
        <w:t>co-construisent</w:t>
      </w:r>
      <w:proofErr w:type="spellEnd"/>
      <w:r>
        <w:rPr>
          <w:color w:val="FF0000"/>
        </w:rPr>
        <w:t xml:space="preserve"> une stratégie RH alignée sur vos ambitions.</w:t>
      </w:r>
    </w:p>
    <w:p w14:paraId="6EBC5C6B" w14:textId="77777777" w:rsidR="002A3D41" w:rsidRDefault="00000000">
      <w:pPr>
        <w:spacing w:before="240" w:after="120"/>
      </w:pPr>
      <w:r>
        <w:rPr>
          <w:b/>
          <w:bCs/>
          <w:color w:val="2D3748"/>
          <w:sz w:val="24"/>
          <w:szCs w:val="24"/>
        </w:rPr>
        <w:t>Missions types</w:t>
      </w:r>
    </w:p>
    <w:p w14:paraId="4B326FAE" w14:textId="77777777" w:rsidR="002A3D41" w:rsidRDefault="00000000">
      <w:pPr>
        <w:pStyle w:val="Paragraphedeliste"/>
        <w:numPr>
          <w:ilvl w:val="0"/>
          <w:numId w:val="2"/>
        </w:numPr>
        <w:spacing w:after="100" w:line="280" w:lineRule="auto"/>
      </w:pPr>
      <w:r>
        <w:t>Cartographie des compétences et plan de transformation (</w:t>
      </w:r>
      <w:proofErr w:type="spellStart"/>
      <w:r>
        <w:t>upskilling</w:t>
      </w:r>
      <w:proofErr w:type="spellEnd"/>
      <w:r>
        <w:t>/</w:t>
      </w:r>
      <w:proofErr w:type="spellStart"/>
      <w:r>
        <w:t>reskilling</w:t>
      </w:r>
      <w:proofErr w:type="spellEnd"/>
      <w:r>
        <w:t>)</w:t>
      </w:r>
    </w:p>
    <w:p w14:paraId="68F334F5" w14:textId="77777777" w:rsidR="002A3D41" w:rsidRDefault="00000000">
      <w:pPr>
        <w:pStyle w:val="Paragraphedeliste"/>
        <w:numPr>
          <w:ilvl w:val="0"/>
          <w:numId w:val="2"/>
        </w:numPr>
        <w:spacing w:after="100" w:line="280" w:lineRule="auto"/>
      </w:pPr>
      <w:r>
        <w:t>Diagnostic organisationnel et recommandations de restructuration</w:t>
      </w:r>
    </w:p>
    <w:p w14:paraId="55439789" w14:textId="77777777" w:rsidR="002A3D41" w:rsidRDefault="00000000">
      <w:pPr>
        <w:pStyle w:val="Paragraphedeliste"/>
        <w:numPr>
          <w:ilvl w:val="0"/>
          <w:numId w:val="2"/>
        </w:numPr>
        <w:spacing w:after="100" w:line="280" w:lineRule="auto"/>
      </w:pPr>
      <w:r>
        <w:t>Stratégie marque employeur et proposition de valeur collaborateur</w:t>
      </w:r>
    </w:p>
    <w:p w14:paraId="1D193844" w14:textId="77777777" w:rsidR="002A3D41" w:rsidRDefault="00000000">
      <w:pPr>
        <w:pStyle w:val="Paragraphedeliste"/>
        <w:numPr>
          <w:ilvl w:val="0"/>
          <w:numId w:val="2"/>
        </w:numPr>
        <w:spacing w:after="100" w:line="280" w:lineRule="auto"/>
      </w:pPr>
      <w:r>
        <w:t>Analyse d’impact IA sur les métiers et plan d’accompagnement du changement</w:t>
      </w:r>
    </w:p>
    <w:p w14:paraId="6B9045D8" w14:textId="77777777" w:rsidR="002A3D41" w:rsidRDefault="00000000">
      <w:pPr>
        <w:pStyle w:val="Paragraphedeliste"/>
        <w:numPr>
          <w:ilvl w:val="0"/>
          <w:numId w:val="2"/>
        </w:numPr>
        <w:spacing w:after="100" w:line="280" w:lineRule="auto"/>
      </w:pPr>
      <w:r>
        <w:t>Benchmark RH sectoriel (rémunération, avantages, pratiques)</w:t>
      </w:r>
    </w:p>
    <w:p w14:paraId="18D451B4" w14:textId="77777777" w:rsidR="002A3D41" w:rsidRDefault="00000000">
      <w:pPr>
        <w:spacing w:before="200" w:after="100"/>
      </w:pPr>
      <w:r>
        <w:rPr>
          <w:b/>
          <w:bCs/>
          <w:color w:val="2E75B6"/>
        </w:rPr>
        <w:t>→ À partir de 5 000 € · Livraison en 7–10 jours</w:t>
      </w:r>
    </w:p>
    <w:p w14:paraId="244F1EF7" w14:textId="77777777" w:rsidR="002A3D41" w:rsidRDefault="00000000">
      <w:r>
        <w:br w:type="page"/>
      </w:r>
    </w:p>
    <w:p w14:paraId="0A63A288" w14:textId="77777777" w:rsidR="002A3D41" w:rsidRDefault="00000000">
      <w:pPr>
        <w:pStyle w:val="Titre1"/>
      </w:pPr>
      <w:r>
        <w:lastRenderedPageBreak/>
        <w:t>7. Tarification</w:t>
      </w:r>
    </w:p>
    <w:p w14:paraId="2B5EE2BF" w14:textId="77777777" w:rsidR="002A3D41" w:rsidRDefault="002A3D41">
      <w:pPr>
        <w:spacing w:after="80"/>
      </w:pPr>
    </w:p>
    <w:p w14:paraId="722D7AB9" w14:textId="77777777" w:rsidR="002A3D41" w:rsidRDefault="00000000">
      <w:pPr>
        <w:spacing w:after="80"/>
      </w:pPr>
      <w:r>
        <w:rPr>
          <w:b/>
          <w:bCs/>
          <w:color w:val="FF0000"/>
          <w:spacing w:val="80"/>
          <w:sz w:val="18"/>
          <w:szCs w:val="18"/>
        </w:rPr>
        <w:t>SURTITRE</w:t>
      </w:r>
    </w:p>
    <w:p w14:paraId="55C9F408" w14:textId="77777777" w:rsidR="002A3D41" w:rsidRDefault="00000000">
      <w:pPr>
        <w:spacing w:after="160" w:line="300" w:lineRule="auto"/>
      </w:pPr>
      <w:r>
        <w:rPr>
          <w:b/>
          <w:bCs/>
          <w:color w:val="FF0000"/>
        </w:rPr>
        <w:t>De la facturation du temps à la valorisation de l’impact</w:t>
      </w:r>
    </w:p>
    <w:p w14:paraId="3FA3B53E" w14:textId="77777777" w:rsidR="002A3D41" w:rsidRDefault="00000000">
      <w:pPr>
        <w:spacing w:after="80"/>
      </w:pPr>
      <w:r>
        <w:rPr>
          <w:b/>
          <w:bCs/>
          <w:color w:val="2E75B6"/>
          <w:spacing w:val="80"/>
          <w:sz w:val="18"/>
          <w:szCs w:val="18"/>
        </w:rPr>
        <w:t>TITRE DE SECTION</w:t>
      </w:r>
    </w:p>
    <w:p w14:paraId="066CD94E" w14:textId="77777777" w:rsidR="002A3D41" w:rsidRDefault="00000000">
      <w:pPr>
        <w:spacing w:after="240"/>
      </w:pPr>
      <w:r>
        <w:rPr>
          <w:rFonts w:ascii="Playfair Display" w:eastAsia="Playfair Display" w:hAnsi="Playfair Display" w:cs="Playfair Display"/>
          <w:b/>
          <w:bCs/>
          <w:color w:val="FF0000"/>
          <w:sz w:val="32"/>
          <w:szCs w:val="32"/>
        </w:rPr>
        <w:t>La qualité d’un grand cabinet, sans le grand budget</w:t>
      </w:r>
    </w:p>
    <w:p w14:paraId="18D92748" w14:textId="77777777" w:rsidR="002A3D41" w:rsidRDefault="00000000">
      <w:pPr>
        <w:spacing w:after="160" w:line="300" w:lineRule="auto"/>
      </w:pPr>
      <w:r>
        <w:rPr>
          <w:color w:val="FF0000"/>
        </w:rPr>
        <w:t xml:space="preserve">Le Livre Blanc HEC Alumni le confirme : « Les décideurs ne veulent plus payer du temps ; ils veulent acheter des résultats. » </w:t>
      </w:r>
      <w:proofErr w:type="spellStart"/>
      <w:r>
        <w:rPr>
          <w:color w:val="FF0000"/>
        </w:rPr>
        <w:t>Hymeria</w:t>
      </w:r>
      <w:proofErr w:type="spellEnd"/>
      <w:r>
        <w:rPr>
          <w:color w:val="FF0000"/>
        </w:rPr>
        <w:t xml:space="preserve"> incarne cette bascule. Grâce à notre modèle CaaS augmenté par l’IA, nous réduisons drastiquement les coûts de production sans jamais compromettre la qualité. Ce qui justifie désormais le prix, c’est le jugement contextualisé, l’interprétation stratégique, et la gouvernance de l’IA — pas le nombre d’heures mobilisées.</w:t>
      </w:r>
    </w:p>
    <w:p w14:paraId="5DC4B37F" w14:textId="77777777" w:rsidR="002A3D41" w:rsidRDefault="002A3D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A3D41" w14:paraId="2415257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20" w:type="dxa"/>
              <w:bottom w:w="100" w:type="dxa"/>
              <w:right w:w="120" w:type="dxa"/>
            </w:tcMar>
          </w:tcPr>
          <w:p w14:paraId="5E26EDC5" w14:textId="77777777" w:rsidR="002A3D41" w:rsidRDefault="002A3D41">
            <w:pPr>
              <w:jc w:val="center"/>
            </w:pPr>
          </w:p>
        </w:tc>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20" w:type="dxa"/>
              <w:bottom w:w="100" w:type="dxa"/>
              <w:right w:w="120" w:type="dxa"/>
            </w:tcMar>
          </w:tcPr>
          <w:p w14:paraId="167C8838" w14:textId="77777777" w:rsidR="002A3D41" w:rsidRDefault="00000000">
            <w:pPr>
              <w:jc w:val="center"/>
            </w:pPr>
            <w:r>
              <w:rPr>
                <w:b/>
                <w:bCs/>
                <w:color w:val="1B2A4A"/>
              </w:rPr>
              <w:t>Cabinet traditionnel</w:t>
            </w:r>
          </w:p>
        </w:tc>
        <w:tc>
          <w:tcPr>
            <w:tcW w:w="312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20" w:type="dxa"/>
              <w:bottom w:w="100" w:type="dxa"/>
              <w:right w:w="120" w:type="dxa"/>
            </w:tcMar>
          </w:tcPr>
          <w:p w14:paraId="4282842A" w14:textId="77777777" w:rsidR="002A3D41" w:rsidRDefault="00000000">
            <w:pPr>
              <w:jc w:val="center"/>
            </w:pPr>
            <w:proofErr w:type="spellStart"/>
            <w:r>
              <w:rPr>
                <w:b/>
                <w:bCs/>
                <w:color w:val="FFFFFF"/>
              </w:rPr>
              <w:t>Hymeria</w:t>
            </w:r>
            <w:proofErr w:type="spellEnd"/>
          </w:p>
        </w:tc>
      </w:tr>
      <w:tr w:rsidR="002A3D41" w14:paraId="5FF1AAFE"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4AF06A" w14:textId="77777777" w:rsidR="002A3D41" w:rsidRDefault="00000000">
            <w:r>
              <w:rPr>
                <w:b/>
                <w:bCs/>
                <w:color w:val="2D3748"/>
                <w:sz w:val="20"/>
                <w:szCs w:val="20"/>
              </w:rPr>
              <w:t>Délai moyen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5F677" w14:textId="77777777" w:rsidR="002A3D41" w:rsidRDefault="00000000">
            <w:pPr>
              <w:jc w:val="center"/>
            </w:pPr>
            <w:r>
              <w:rPr>
                <w:sz w:val="20"/>
                <w:szCs w:val="20"/>
              </w:rPr>
              <w:t>4 à 12 semaines</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FCF28D" w14:textId="77777777" w:rsidR="002A3D41" w:rsidRDefault="00000000">
            <w:pPr>
              <w:jc w:val="center"/>
            </w:pPr>
            <w:r>
              <w:rPr>
                <w:sz w:val="20"/>
                <w:szCs w:val="20"/>
              </w:rPr>
              <w:t>3 à 10 jours</w:t>
            </w:r>
          </w:p>
        </w:tc>
      </w:tr>
      <w:tr w:rsidR="002A3D41" w14:paraId="1F7EBE3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39ACB7" w14:textId="77777777" w:rsidR="002A3D41" w:rsidRDefault="00000000">
            <w:r>
              <w:rPr>
                <w:b/>
                <w:bCs/>
                <w:color w:val="2D3748"/>
                <w:sz w:val="20"/>
                <w:szCs w:val="20"/>
              </w:rPr>
              <w:t>Budget mission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A3BC2D" w14:textId="77777777" w:rsidR="002A3D41" w:rsidRDefault="00000000">
            <w:pPr>
              <w:jc w:val="center"/>
            </w:pPr>
            <w:r>
              <w:rPr>
                <w:sz w:val="20"/>
                <w:szCs w:val="20"/>
              </w:rPr>
              <w:t>50K€ — 500K€</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476E011" w14:textId="77777777" w:rsidR="002A3D41" w:rsidRDefault="00000000">
            <w:pPr>
              <w:jc w:val="center"/>
            </w:pPr>
            <w:r>
              <w:rPr>
                <w:sz w:val="20"/>
                <w:szCs w:val="20"/>
              </w:rPr>
              <w:t>5K€ — 15K€</w:t>
            </w:r>
          </w:p>
        </w:tc>
      </w:tr>
      <w:tr w:rsidR="002A3D41" w14:paraId="49A8159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46693" w14:textId="77777777" w:rsidR="002A3D41" w:rsidRDefault="00000000">
            <w:r>
              <w:rPr>
                <w:b/>
                <w:bCs/>
                <w:color w:val="2D3748"/>
                <w:sz w:val="20"/>
                <w:szCs w:val="20"/>
              </w:rPr>
              <w:t>Profondeur d’analyse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EFF563" w14:textId="77777777" w:rsidR="002A3D41" w:rsidRDefault="00000000">
            <w:pPr>
              <w:jc w:val="center"/>
            </w:pPr>
            <w:r>
              <w:rPr>
                <w:sz w:val="20"/>
                <w:szCs w:val="20"/>
              </w:rPr>
              <w:t>Limitée par l’équipe</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A5A498" w14:textId="77777777" w:rsidR="002A3D41" w:rsidRDefault="00000000">
            <w:pPr>
              <w:jc w:val="center"/>
            </w:pPr>
            <w:r>
              <w:rPr>
                <w:sz w:val="20"/>
                <w:szCs w:val="20"/>
              </w:rPr>
              <w:t>Illimitée (agents IA)</w:t>
            </w:r>
          </w:p>
        </w:tc>
      </w:tr>
      <w:tr w:rsidR="002A3D41" w14:paraId="217F51F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510870" w14:textId="77777777" w:rsidR="002A3D41" w:rsidRDefault="00000000">
            <w:r>
              <w:rPr>
                <w:b/>
                <w:bCs/>
                <w:color w:val="2D3748"/>
                <w:sz w:val="20"/>
                <w:szCs w:val="20"/>
              </w:rPr>
              <w:t>Sources analysées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BD8E92" w14:textId="77777777" w:rsidR="002A3D41" w:rsidRDefault="00000000">
            <w:pPr>
              <w:jc w:val="center"/>
            </w:pPr>
            <w:r>
              <w:rPr>
                <w:sz w:val="20"/>
                <w:szCs w:val="20"/>
              </w:rPr>
              <w:t>10 — 50 sources</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1367BB" w14:textId="77777777" w:rsidR="002A3D41" w:rsidRDefault="00000000">
            <w:pPr>
              <w:jc w:val="center"/>
            </w:pPr>
            <w:r>
              <w:rPr>
                <w:sz w:val="20"/>
                <w:szCs w:val="20"/>
              </w:rPr>
              <w:t>1 000+ sources</w:t>
            </w:r>
          </w:p>
        </w:tc>
      </w:tr>
      <w:tr w:rsidR="002A3D41" w14:paraId="7866C7C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785330" w14:textId="77777777" w:rsidR="002A3D41" w:rsidRDefault="00000000">
            <w:r>
              <w:rPr>
                <w:b/>
                <w:bCs/>
                <w:color w:val="2D3748"/>
                <w:sz w:val="20"/>
                <w:szCs w:val="20"/>
              </w:rPr>
              <w:t>Validation humaine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1C25D7" w14:textId="77777777" w:rsidR="002A3D41" w:rsidRDefault="00000000">
            <w:pPr>
              <w:jc w:val="center"/>
            </w:pPr>
            <w:r>
              <w:rPr>
                <w:sz w:val="20"/>
                <w:szCs w:val="20"/>
              </w:rPr>
              <w:t xml:space="preserve">Junior + Partner </w:t>
            </w:r>
            <w:proofErr w:type="spellStart"/>
            <w:r>
              <w:rPr>
                <w:sz w:val="20"/>
                <w:szCs w:val="20"/>
              </w:rPr>
              <w:t>review</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E474F0" w14:textId="77777777" w:rsidR="002A3D41" w:rsidRDefault="00000000">
            <w:pPr>
              <w:jc w:val="center"/>
            </w:pPr>
            <w:r>
              <w:rPr>
                <w:sz w:val="20"/>
                <w:szCs w:val="20"/>
              </w:rPr>
              <w:t>Expert senior dédié</w:t>
            </w:r>
          </w:p>
        </w:tc>
      </w:tr>
      <w:tr w:rsidR="002A3D41" w14:paraId="01DC078B"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0AAD55" w14:textId="77777777" w:rsidR="002A3D41" w:rsidRDefault="00000000">
            <w:r>
              <w:rPr>
                <w:b/>
                <w:bCs/>
                <w:color w:val="2D3748"/>
                <w:sz w:val="20"/>
                <w:szCs w:val="20"/>
              </w:rPr>
              <w:t>Support post-mission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A84469" w14:textId="77777777" w:rsidR="002A3D41" w:rsidRDefault="00000000">
            <w:pPr>
              <w:jc w:val="center"/>
            </w:pPr>
            <w:r>
              <w:rPr>
                <w:sz w:val="20"/>
                <w:szCs w:val="20"/>
              </w:rPr>
              <w:t>Facturé en supplément</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554245" w14:textId="77777777" w:rsidR="002A3D41" w:rsidRDefault="00000000">
            <w:pPr>
              <w:jc w:val="center"/>
            </w:pPr>
            <w:r>
              <w:rPr>
                <w:sz w:val="20"/>
                <w:szCs w:val="20"/>
              </w:rPr>
              <w:t>30 jours inclus</w:t>
            </w:r>
          </w:p>
        </w:tc>
      </w:tr>
      <w:tr w:rsidR="002A3D41" w14:paraId="163C103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1A14FE" w14:textId="77777777" w:rsidR="002A3D41" w:rsidRDefault="00000000">
            <w:r>
              <w:rPr>
                <w:b/>
                <w:bCs/>
                <w:color w:val="2D3748"/>
                <w:sz w:val="20"/>
                <w:szCs w:val="20"/>
              </w:rPr>
              <w:t>Format livrables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A448A5" w14:textId="77777777" w:rsidR="002A3D41" w:rsidRDefault="00000000">
            <w:pPr>
              <w:jc w:val="center"/>
            </w:pPr>
            <w:r>
              <w:rPr>
                <w:sz w:val="20"/>
                <w:szCs w:val="20"/>
              </w:rPr>
              <w:t>PDF / PowerPoint</w:t>
            </w:r>
          </w:p>
        </w:tc>
        <w:tc>
          <w:tcPr>
            <w:tcW w:w="31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83896F" w14:textId="77777777" w:rsidR="002A3D41" w:rsidRDefault="00000000">
            <w:pPr>
              <w:jc w:val="center"/>
            </w:pPr>
            <w:r>
              <w:rPr>
                <w:sz w:val="20"/>
                <w:szCs w:val="20"/>
              </w:rPr>
              <w:t>Interactif + PDF</w:t>
            </w:r>
          </w:p>
        </w:tc>
      </w:tr>
    </w:tbl>
    <w:p w14:paraId="1947AE62" w14:textId="77777777" w:rsidR="002A3D41" w:rsidRDefault="002A3D41">
      <w:pPr>
        <w:spacing w:after="100"/>
      </w:pPr>
    </w:p>
    <w:p w14:paraId="6DF99E3F" w14:textId="77777777" w:rsidR="002A3D41" w:rsidRDefault="00000000">
      <w:pPr>
        <w:spacing w:after="160" w:line="300" w:lineRule="auto"/>
      </w:pPr>
      <w:r>
        <w:rPr>
          <w:i/>
          <w:iCs/>
          <w:color w:val="FF0000"/>
        </w:rPr>
        <w:t xml:space="preserve">Modèle de facturation : </w:t>
      </w:r>
      <w:proofErr w:type="spellStart"/>
      <w:r>
        <w:rPr>
          <w:i/>
          <w:iCs/>
          <w:color w:val="FF0000"/>
        </w:rPr>
        <w:t>Hymeria</w:t>
      </w:r>
      <w:proofErr w:type="spellEnd"/>
      <w:r>
        <w:rPr>
          <w:i/>
          <w:iCs/>
          <w:color w:val="FF0000"/>
        </w:rPr>
        <w:t xml:space="preserve"> facture au résultat et à la mission, pas au TJM. Le nouveau cahier des charges exige la preuve rapide (un prototype ou un agent fonctionnel livré en quelques jours) et des livrables vivants — interactifs, actualisables, intégrés au quotidien du client (Livre Blanc, ch. 1.6).</w:t>
      </w:r>
    </w:p>
    <w:p w14:paraId="1C38BD04" w14:textId="77777777" w:rsidR="002A3D41" w:rsidRDefault="002A3D41">
      <w:pPr>
        <w:spacing w:after="40"/>
      </w:pPr>
    </w:p>
    <w:p w14:paraId="47B80C1C" w14:textId="77777777" w:rsidR="002A3D41" w:rsidRDefault="00000000">
      <w:pPr>
        <w:spacing w:after="160" w:line="300" w:lineRule="auto"/>
      </w:pPr>
      <w:r>
        <w:rPr>
          <w:i/>
          <w:iCs/>
        </w:rPr>
        <w:t>Tous les prix sont indiqués HT. Devis personnalisé sous 24h. Pas d’engagement longue durée.</w:t>
      </w:r>
    </w:p>
    <w:p w14:paraId="7AB556D9" w14:textId="77777777" w:rsidR="002A3D41" w:rsidRDefault="00000000">
      <w:pPr>
        <w:spacing w:before="200" w:after="100"/>
      </w:pPr>
      <w:r>
        <w:rPr>
          <w:b/>
          <w:bCs/>
          <w:color w:val="2E75B6"/>
        </w:rPr>
        <w:t>→ Demander un devis personnalisé</w:t>
      </w:r>
    </w:p>
    <w:p w14:paraId="19D1CA61" w14:textId="77777777" w:rsidR="002A3D41" w:rsidRDefault="00000000">
      <w:r>
        <w:br w:type="page"/>
      </w:r>
    </w:p>
    <w:p w14:paraId="204DB558" w14:textId="77777777" w:rsidR="002A3D41" w:rsidRDefault="00000000">
      <w:pPr>
        <w:pStyle w:val="Titre1"/>
      </w:pPr>
      <w:r>
        <w:lastRenderedPageBreak/>
        <w:t>8. Diagnostic IA</w:t>
      </w:r>
    </w:p>
    <w:p w14:paraId="6032BD18" w14:textId="77777777" w:rsidR="002A3D41" w:rsidRDefault="002A3D41">
      <w:pPr>
        <w:spacing w:after="80"/>
      </w:pPr>
    </w:p>
    <w:p w14:paraId="158D308A" w14:textId="77777777" w:rsidR="002A3D41" w:rsidRDefault="00000000">
      <w:pPr>
        <w:spacing w:after="80"/>
      </w:pPr>
      <w:r>
        <w:rPr>
          <w:b/>
          <w:bCs/>
          <w:color w:val="2E75B6"/>
          <w:spacing w:val="80"/>
          <w:sz w:val="18"/>
          <w:szCs w:val="18"/>
        </w:rPr>
        <w:t>SURTITRE</w:t>
      </w:r>
    </w:p>
    <w:p w14:paraId="648BEA68" w14:textId="77777777" w:rsidR="002A3D41" w:rsidRDefault="00000000">
      <w:pPr>
        <w:spacing w:after="160" w:line="300" w:lineRule="auto"/>
      </w:pPr>
      <w:r>
        <w:rPr>
          <w:b/>
          <w:bCs/>
        </w:rPr>
        <w:t>Outil interactif</w:t>
      </w:r>
    </w:p>
    <w:p w14:paraId="66AC9489" w14:textId="77777777" w:rsidR="002A3D41" w:rsidRDefault="00000000">
      <w:pPr>
        <w:spacing w:after="80"/>
      </w:pPr>
      <w:r>
        <w:rPr>
          <w:b/>
          <w:bCs/>
          <w:color w:val="2E75B6"/>
          <w:spacing w:val="80"/>
          <w:sz w:val="18"/>
          <w:szCs w:val="18"/>
        </w:rPr>
        <w:t>TITRE DE SECTION</w:t>
      </w:r>
    </w:p>
    <w:p w14:paraId="05CB362C" w14:textId="77777777" w:rsidR="002A3D41" w:rsidRDefault="00000000">
      <w:pPr>
        <w:spacing w:after="240"/>
      </w:pPr>
      <w:r>
        <w:rPr>
          <w:rFonts w:ascii="Playfair Display" w:eastAsia="Playfair Display" w:hAnsi="Playfair Display" w:cs="Playfair Display"/>
          <w:b/>
          <w:bCs/>
          <w:color w:val="1B2A4A"/>
          <w:sz w:val="32"/>
          <w:szCs w:val="32"/>
        </w:rPr>
        <w:t>Évaluez votre maturité stratégique en 2 minutes</w:t>
      </w:r>
    </w:p>
    <w:p w14:paraId="5FE9E6C3" w14:textId="77777777" w:rsidR="002A3D41" w:rsidRDefault="00000000">
      <w:pPr>
        <w:spacing w:after="160" w:line="300" w:lineRule="auto"/>
      </w:pPr>
      <w:r>
        <w:t>Notre diagnostic IA analyse votre situation en 4 questions clés et génère des recommandations personnalisées. Gratuit, sans engagement, instantané.</w:t>
      </w:r>
    </w:p>
    <w:p w14:paraId="2B46AA32" w14:textId="77777777" w:rsidR="002A3D41" w:rsidRDefault="002A3D41">
      <w:pPr>
        <w:spacing w:after="80"/>
      </w:pPr>
    </w:p>
    <w:p w14:paraId="50FC1475" w14:textId="77777777" w:rsidR="002A3D41" w:rsidRDefault="00000000">
      <w:pPr>
        <w:spacing w:before="240" w:after="120"/>
      </w:pPr>
      <w:r>
        <w:rPr>
          <w:b/>
          <w:bCs/>
          <w:color w:val="2D3748"/>
          <w:sz w:val="24"/>
          <w:szCs w:val="24"/>
        </w:rPr>
        <w:t>Question 1 — Votre enjeu principal</w:t>
      </w:r>
    </w:p>
    <w:p w14:paraId="71A9B39A" w14:textId="77777777" w:rsidR="002A3D41" w:rsidRDefault="00000000">
      <w:pPr>
        <w:spacing w:after="160" w:line="300" w:lineRule="auto"/>
      </w:pPr>
      <w:r>
        <w:t>Quel est le défi stratégique numéro un de votre organisation aujourd’hui ?</w:t>
      </w:r>
    </w:p>
    <w:p w14:paraId="165C18C1" w14:textId="77777777" w:rsidR="002A3D41" w:rsidRDefault="00000000">
      <w:pPr>
        <w:pStyle w:val="Paragraphedeliste"/>
        <w:numPr>
          <w:ilvl w:val="0"/>
          <w:numId w:val="2"/>
        </w:numPr>
        <w:spacing w:after="100" w:line="280" w:lineRule="auto"/>
      </w:pPr>
      <w:r>
        <w:t>Accélérer la croissance (nouveaux marchés, lancement produit)</w:t>
      </w:r>
    </w:p>
    <w:p w14:paraId="662E56B0" w14:textId="77777777" w:rsidR="002A3D41" w:rsidRDefault="00000000">
      <w:pPr>
        <w:pStyle w:val="Paragraphedeliste"/>
        <w:numPr>
          <w:ilvl w:val="0"/>
          <w:numId w:val="2"/>
        </w:numPr>
        <w:spacing w:after="100" w:line="280" w:lineRule="auto"/>
      </w:pPr>
      <w:r>
        <w:t>Optimiser la performance (coûts, processus, organisation)</w:t>
      </w:r>
    </w:p>
    <w:p w14:paraId="1AC08F15" w14:textId="77777777" w:rsidR="002A3D41" w:rsidRDefault="00000000">
      <w:pPr>
        <w:pStyle w:val="Paragraphedeliste"/>
        <w:numPr>
          <w:ilvl w:val="0"/>
          <w:numId w:val="2"/>
        </w:numPr>
        <w:spacing w:after="100" w:line="280" w:lineRule="auto"/>
      </w:pPr>
      <w:r>
        <w:t>Gérer une transformation (digitale, réglementaire, organisationnelle)</w:t>
      </w:r>
    </w:p>
    <w:p w14:paraId="683DD6BE" w14:textId="77777777" w:rsidR="002A3D41" w:rsidRDefault="00000000">
      <w:pPr>
        <w:pStyle w:val="Paragraphedeliste"/>
        <w:numPr>
          <w:ilvl w:val="0"/>
          <w:numId w:val="2"/>
        </w:numPr>
        <w:spacing w:after="100" w:line="280" w:lineRule="auto"/>
      </w:pPr>
      <w:r>
        <w:t>Renforcer la compétitivité (positionnement, différenciation)</w:t>
      </w:r>
    </w:p>
    <w:p w14:paraId="2764271E" w14:textId="77777777" w:rsidR="002A3D41" w:rsidRDefault="002A3D41">
      <w:pPr>
        <w:spacing w:after="60"/>
      </w:pPr>
    </w:p>
    <w:p w14:paraId="483D798C" w14:textId="77777777" w:rsidR="002A3D41" w:rsidRDefault="00000000">
      <w:pPr>
        <w:spacing w:before="240" w:after="120"/>
      </w:pPr>
      <w:r>
        <w:rPr>
          <w:b/>
          <w:bCs/>
          <w:color w:val="2D3748"/>
          <w:sz w:val="24"/>
          <w:szCs w:val="24"/>
        </w:rPr>
        <w:t>Question 2 — Votre secteur</w:t>
      </w:r>
    </w:p>
    <w:p w14:paraId="796CCCEB" w14:textId="77777777" w:rsidR="002A3D41" w:rsidRDefault="00000000">
      <w:pPr>
        <w:spacing w:after="160" w:line="300" w:lineRule="auto"/>
      </w:pPr>
      <w:r>
        <w:t>Dans quel secteur opérez-vous ?</w:t>
      </w:r>
    </w:p>
    <w:p w14:paraId="5DFE4423" w14:textId="77777777" w:rsidR="002A3D41" w:rsidRDefault="00000000">
      <w:pPr>
        <w:pStyle w:val="Paragraphedeliste"/>
        <w:numPr>
          <w:ilvl w:val="0"/>
          <w:numId w:val="2"/>
        </w:numPr>
        <w:spacing w:after="100" w:line="280" w:lineRule="auto"/>
      </w:pPr>
      <w:r>
        <w:t>Tech &amp; SaaS</w:t>
      </w:r>
    </w:p>
    <w:p w14:paraId="7E88DAC9" w14:textId="77777777" w:rsidR="002A3D41" w:rsidRDefault="00000000">
      <w:pPr>
        <w:pStyle w:val="Paragraphedeliste"/>
        <w:numPr>
          <w:ilvl w:val="0"/>
          <w:numId w:val="2"/>
        </w:numPr>
        <w:spacing w:after="100" w:line="280" w:lineRule="auto"/>
      </w:pPr>
      <w:r>
        <w:t>Services financiers &amp; assurance</w:t>
      </w:r>
    </w:p>
    <w:p w14:paraId="633E5CAF" w14:textId="77777777" w:rsidR="002A3D41" w:rsidRDefault="00000000">
      <w:pPr>
        <w:pStyle w:val="Paragraphedeliste"/>
        <w:numPr>
          <w:ilvl w:val="0"/>
          <w:numId w:val="2"/>
        </w:numPr>
        <w:spacing w:after="100" w:line="280" w:lineRule="auto"/>
      </w:pPr>
      <w:r>
        <w:t>Santé &amp; Life Sciences</w:t>
      </w:r>
    </w:p>
    <w:p w14:paraId="6A769597" w14:textId="77777777" w:rsidR="002A3D41" w:rsidRDefault="00000000">
      <w:pPr>
        <w:pStyle w:val="Paragraphedeliste"/>
        <w:numPr>
          <w:ilvl w:val="0"/>
          <w:numId w:val="2"/>
        </w:numPr>
        <w:spacing w:after="100" w:line="280" w:lineRule="auto"/>
      </w:pPr>
      <w:r>
        <w:t xml:space="preserve">Industrie &amp; </w:t>
      </w:r>
      <w:proofErr w:type="spellStart"/>
      <w:r>
        <w:t>Manufacturing</w:t>
      </w:r>
      <w:proofErr w:type="spellEnd"/>
    </w:p>
    <w:p w14:paraId="6255B0E6" w14:textId="77777777" w:rsidR="002A3D41" w:rsidRDefault="00000000">
      <w:pPr>
        <w:pStyle w:val="Paragraphedeliste"/>
        <w:numPr>
          <w:ilvl w:val="0"/>
          <w:numId w:val="2"/>
        </w:numPr>
        <w:spacing w:after="100" w:line="280" w:lineRule="auto"/>
      </w:pPr>
      <w:proofErr w:type="spellStart"/>
      <w:r>
        <w:t>Retail</w:t>
      </w:r>
      <w:proofErr w:type="spellEnd"/>
      <w:r>
        <w:t xml:space="preserve"> &amp; e-commerce</w:t>
      </w:r>
    </w:p>
    <w:p w14:paraId="0C7048BD" w14:textId="77777777" w:rsidR="002A3D41" w:rsidRDefault="00000000">
      <w:pPr>
        <w:pStyle w:val="Paragraphedeliste"/>
        <w:numPr>
          <w:ilvl w:val="0"/>
          <w:numId w:val="2"/>
        </w:numPr>
        <w:spacing w:after="100" w:line="280" w:lineRule="auto"/>
      </w:pPr>
      <w:r>
        <w:t>Autre</w:t>
      </w:r>
    </w:p>
    <w:p w14:paraId="4AA344B0" w14:textId="77777777" w:rsidR="002A3D41" w:rsidRDefault="002A3D41">
      <w:pPr>
        <w:spacing w:after="60"/>
      </w:pPr>
    </w:p>
    <w:p w14:paraId="748EFF75" w14:textId="77777777" w:rsidR="002A3D41" w:rsidRDefault="00000000">
      <w:pPr>
        <w:spacing w:before="240" w:after="120"/>
      </w:pPr>
      <w:r>
        <w:rPr>
          <w:b/>
          <w:bCs/>
          <w:color w:val="2D3748"/>
          <w:sz w:val="24"/>
          <w:szCs w:val="24"/>
        </w:rPr>
        <w:t>Question 3 — Votre taille</w:t>
      </w:r>
    </w:p>
    <w:p w14:paraId="2CEB1E72" w14:textId="77777777" w:rsidR="002A3D41" w:rsidRDefault="00000000">
      <w:pPr>
        <w:spacing w:after="160" w:line="300" w:lineRule="auto"/>
      </w:pPr>
      <w:r>
        <w:t>Quelle est la taille de votre organisation ?</w:t>
      </w:r>
    </w:p>
    <w:p w14:paraId="52FBC751" w14:textId="77777777" w:rsidR="002A3D41" w:rsidRDefault="00000000">
      <w:pPr>
        <w:pStyle w:val="Paragraphedeliste"/>
        <w:numPr>
          <w:ilvl w:val="0"/>
          <w:numId w:val="2"/>
        </w:numPr>
        <w:spacing w:after="100" w:line="280" w:lineRule="auto"/>
      </w:pPr>
      <w:r>
        <w:t>Startup / PME (&lt; 50 collaborateurs)</w:t>
      </w:r>
    </w:p>
    <w:p w14:paraId="201A4858" w14:textId="77777777" w:rsidR="002A3D41" w:rsidRDefault="00000000">
      <w:pPr>
        <w:pStyle w:val="Paragraphedeliste"/>
        <w:numPr>
          <w:ilvl w:val="0"/>
          <w:numId w:val="2"/>
        </w:numPr>
        <w:spacing w:after="100" w:line="280" w:lineRule="auto"/>
      </w:pPr>
      <w:r>
        <w:t>ETI (50 – 500 collaborateurs)</w:t>
      </w:r>
    </w:p>
    <w:p w14:paraId="2B560A3F" w14:textId="77777777" w:rsidR="002A3D41" w:rsidRDefault="00000000">
      <w:pPr>
        <w:pStyle w:val="Paragraphedeliste"/>
        <w:numPr>
          <w:ilvl w:val="0"/>
          <w:numId w:val="2"/>
        </w:numPr>
        <w:spacing w:after="100" w:line="280" w:lineRule="auto"/>
      </w:pPr>
      <w:r>
        <w:t>Grand groupe (500+ collaborateurs)</w:t>
      </w:r>
    </w:p>
    <w:p w14:paraId="1ED3E828" w14:textId="77777777" w:rsidR="002A3D41" w:rsidRDefault="002A3D41">
      <w:pPr>
        <w:spacing w:after="60"/>
      </w:pPr>
    </w:p>
    <w:p w14:paraId="427E1522" w14:textId="77777777" w:rsidR="002A3D41" w:rsidRDefault="00000000">
      <w:pPr>
        <w:spacing w:before="240" w:after="120"/>
      </w:pPr>
      <w:r>
        <w:rPr>
          <w:b/>
          <w:bCs/>
          <w:color w:val="2D3748"/>
          <w:sz w:val="24"/>
          <w:szCs w:val="24"/>
        </w:rPr>
        <w:t>Question 4 — Votre timeline</w:t>
      </w:r>
    </w:p>
    <w:p w14:paraId="79FD8194" w14:textId="77777777" w:rsidR="002A3D41" w:rsidRDefault="00000000">
      <w:pPr>
        <w:spacing w:after="160" w:line="300" w:lineRule="auto"/>
      </w:pPr>
      <w:r>
        <w:t>Quel est votre horizon de décision ?</w:t>
      </w:r>
    </w:p>
    <w:p w14:paraId="0D610EDE" w14:textId="77777777" w:rsidR="002A3D41" w:rsidRDefault="00000000">
      <w:pPr>
        <w:pStyle w:val="Paragraphedeliste"/>
        <w:numPr>
          <w:ilvl w:val="0"/>
          <w:numId w:val="2"/>
        </w:numPr>
        <w:spacing w:after="100" w:line="280" w:lineRule="auto"/>
      </w:pPr>
      <w:r>
        <w:t>Urgent — j’ai besoin de résultats sous 2 semaines</w:t>
      </w:r>
    </w:p>
    <w:p w14:paraId="5F84171D" w14:textId="77777777" w:rsidR="002A3D41" w:rsidRDefault="00000000">
      <w:pPr>
        <w:pStyle w:val="Paragraphedeliste"/>
        <w:numPr>
          <w:ilvl w:val="0"/>
          <w:numId w:val="2"/>
        </w:numPr>
        <w:spacing w:after="100" w:line="280" w:lineRule="auto"/>
      </w:pPr>
      <w:r>
        <w:t>Court terme — décision à prendre dans le mois</w:t>
      </w:r>
    </w:p>
    <w:p w14:paraId="6977A3C7" w14:textId="77777777" w:rsidR="002A3D41" w:rsidRDefault="00000000">
      <w:pPr>
        <w:pStyle w:val="Paragraphedeliste"/>
        <w:numPr>
          <w:ilvl w:val="0"/>
          <w:numId w:val="2"/>
        </w:numPr>
        <w:spacing w:after="100" w:line="280" w:lineRule="auto"/>
      </w:pPr>
      <w:r>
        <w:t>Moyen terme — planification stratégique à 3–6 mois</w:t>
      </w:r>
    </w:p>
    <w:p w14:paraId="2DD2E6E1" w14:textId="77777777" w:rsidR="002A3D41" w:rsidRDefault="00000000">
      <w:pPr>
        <w:pStyle w:val="Paragraphedeliste"/>
        <w:numPr>
          <w:ilvl w:val="0"/>
          <w:numId w:val="2"/>
        </w:numPr>
        <w:spacing w:after="100" w:line="280" w:lineRule="auto"/>
      </w:pPr>
      <w:r>
        <w:t>Exploratoire — je me renseigne</w:t>
      </w:r>
    </w:p>
    <w:p w14:paraId="0EF01A8F" w14:textId="77777777" w:rsidR="002A3D41" w:rsidRDefault="002A3D41">
      <w:pPr>
        <w:spacing w:after="80"/>
      </w:pPr>
    </w:p>
    <w:p w14:paraId="2C37AB1B" w14:textId="77777777" w:rsidR="002A3D41" w:rsidRDefault="00000000">
      <w:pPr>
        <w:spacing w:before="240" w:after="120"/>
      </w:pPr>
      <w:r>
        <w:rPr>
          <w:b/>
          <w:bCs/>
          <w:color w:val="2D3748"/>
          <w:sz w:val="24"/>
          <w:szCs w:val="24"/>
        </w:rPr>
        <w:t>Template résultat</w:t>
      </w:r>
    </w:p>
    <w:p w14:paraId="6EABE566" w14:textId="77777777" w:rsidR="002A3D41" w:rsidRDefault="00000000">
      <w:pPr>
        <w:spacing w:after="160" w:line="300" w:lineRule="auto"/>
      </w:pPr>
      <w:r>
        <w:rPr>
          <w:b/>
          <w:bCs/>
        </w:rPr>
        <w:t xml:space="preserve">Votre diagnostic </w:t>
      </w:r>
      <w:proofErr w:type="spellStart"/>
      <w:r>
        <w:rPr>
          <w:b/>
          <w:bCs/>
        </w:rPr>
        <w:t>Hymeria</w:t>
      </w:r>
      <w:proofErr w:type="spellEnd"/>
    </w:p>
    <w:p w14:paraId="538C7BE8" w14:textId="77777777" w:rsidR="002A3D41" w:rsidRDefault="00000000">
      <w:pPr>
        <w:spacing w:after="160" w:line="300" w:lineRule="auto"/>
      </w:pPr>
      <w:r>
        <w:t xml:space="preserve">Sur la base de vos réponses, voici les missions </w:t>
      </w:r>
      <w:proofErr w:type="spellStart"/>
      <w:r>
        <w:t>Hymeria</w:t>
      </w:r>
      <w:proofErr w:type="spellEnd"/>
      <w:r>
        <w:t xml:space="preserve"> les plus pertinentes pour votre situation :</w:t>
      </w:r>
    </w:p>
    <w:p w14:paraId="4F7A44E1" w14:textId="77777777" w:rsidR="002A3D41" w:rsidRDefault="00000000">
      <w:pPr>
        <w:spacing w:after="160" w:line="300" w:lineRule="auto"/>
      </w:pPr>
      <w:r>
        <w:t>[Recommandation personnalisée générée dynamiquement selon les réponses]</w:t>
      </w:r>
    </w:p>
    <w:p w14:paraId="20B13E29" w14:textId="77777777" w:rsidR="002A3D41" w:rsidRDefault="002A3D41">
      <w:pPr>
        <w:spacing w:after="40"/>
      </w:pPr>
    </w:p>
    <w:p w14:paraId="4AAA7D3E" w14:textId="77777777" w:rsidR="002A3D41" w:rsidRDefault="00000000">
      <w:pPr>
        <w:spacing w:before="200" w:after="100"/>
      </w:pPr>
      <w:r>
        <w:rPr>
          <w:b/>
          <w:bCs/>
          <w:color w:val="2E75B6"/>
        </w:rPr>
        <w:t>→ Réserver un appel stratégique (30 min, gratuit)</w:t>
      </w:r>
    </w:p>
    <w:p w14:paraId="09937EE8" w14:textId="77777777" w:rsidR="002A3D41" w:rsidRDefault="00000000">
      <w:pPr>
        <w:spacing w:after="160" w:line="300" w:lineRule="auto"/>
      </w:pPr>
      <w:proofErr w:type="gramStart"/>
      <w:r>
        <w:t>ou</w:t>
      </w:r>
      <w:proofErr w:type="gramEnd"/>
    </w:p>
    <w:p w14:paraId="7A78336A" w14:textId="77777777" w:rsidR="002A3D41" w:rsidRDefault="00000000">
      <w:pPr>
        <w:spacing w:before="200" w:after="100"/>
      </w:pPr>
      <w:r>
        <w:rPr>
          <w:b/>
          <w:bCs/>
          <w:color w:val="2E75B6"/>
        </w:rPr>
        <w:t xml:space="preserve">→ Recevoir votre diagnostic complet par </w:t>
      </w:r>
      <w:proofErr w:type="gramStart"/>
      <w:r>
        <w:rPr>
          <w:b/>
          <w:bCs/>
          <w:color w:val="2E75B6"/>
        </w:rPr>
        <w:t>email</w:t>
      </w:r>
      <w:proofErr w:type="gramEnd"/>
    </w:p>
    <w:p w14:paraId="70595EFE" w14:textId="77777777" w:rsidR="002A3D41" w:rsidRDefault="00000000">
      <w:r>
        <w:br w:type="page"/>
      </w:r>
    </w:p>
    <w:p w14:paraId="2F9E2F49" w14:textId="77777777" w:rsidR="002A3D41" w:rsidRDefault="00000000">
      <w:pPr>
        <w:pStyle w:val="Titre1"/>
      </w:pPr>
      <w:r>
        <w:lastRenderedPageBreak/>
        <w:t>9. Insights</w:t>
      </w:r>
    </w:p>
    <w:p w14:paraId="6288C47B" w14:textId="77777777" w:rsidR="002A3D41" w:rsidRDefault="002A3D41">
      <w:pPr>
        <w:spacing w:after="80"/>
      </w:pPr>
    </w:p>
    <w:p w14:paraId="33E68F08" w14:textId="77777777" w:rsidR="002A3D41" w:rsidRDefault="00000000">
      <w:pPr>
        <w:spacing w:after="80"/>
      </w:pPr>
      <w:r>
        <w:rPr>
          <w:b/>
          <w:bCs/>
          <w:color w:val="2E75B6"/>
          <w:spacing w:val="80"/>
          <w:sz w:val="18"/>
          <w:szCs w:val="18"/>
        </w:rPr>
        <w:t>SURTITRE</w:t>
      </w:r>
    </w:p>
    <w:p w14:paraId="2F09F269" w14:textId="77777777" w:rsidR="002A3D41" w:rsidRDefault="00000000">
      <w:pPr>
        <w:spacing w:after="160" w:line="300" w:lineRule="auto"/>
      </w:pPr>
      <w:r>
        <w:rPr>
          <w:b/>
          <w:bCs/>
        </w:rPr>
        <w:t>Perspectives stratégiques</w:t>
      </w:r>
    </w:p>
    <w:p w14:paraId="2BA56B15" w14:textId="77777777" w:rsidR="002A3D41" w:rsidRDefault="00000000">
      <w:pPr>
        <w:spacing w:after="80"/>
      </w:pPr>
      <w:r>
        <w:rPr>
          <w:b/>
          <w:bCs/>
          <w:color w:val="2E75B6"/>
          <w:spacing w:val="80"/>
          <w:sz w:val="18"/>
          <w:szCs w:val="18"/>
        </w:rPr>
        <w:t>TITRE DE SECTION</w:t>
      </w:r>
    </w:p>
    <w:p w14:paraId="0409BC4E" w14:textId="77777777" w:rsidR="002A3D41" w:rsidRDefault="00000000">
      <w:pPr>
        <w:spacing w:after="240"/>
      </w:pPr>
      <w:r>
        <w:rPr>
          <w:rFonts w:ascii="Playfair Display" w:eastAsia="Playfair Display" w:hAnsi="Playfair Display" w:cs="Playfair Display"/>
          <w:b/>
          <w:bCs/>
          <w:color w:val="1B2A4A"/>
          <w:sz w:val="32"/>
          <w:szCs w:val="32"/>
        </w:rPr>
        <w:t>Analyses et points de vue pour décideurs</w:t>
      </w:r>
    </w:p>
    <w:p w14:paraId="0489AE3E" w14:textId="77777777" w:rsidR="002A3D41" w:rsidRDefault="00000000">
      <w:pPr>
        <w:spacing w:after="160" w:line="300" w:lineRule="auto"/>
      </w:pPr>
      <w:r>
        <w:rPr>
          <w:color w:val="FF0000"/>
        </w:rPr>
        <w:t xml:space="preserve">Nos experts et nos agents IA </w:t>
      </w:r>
      <w:proofErr w:type="gramStart"/>
      <w:r>
        <w:rPr>
          <w:color w:val="FF0000"/>
        </w:rPr>
        <w:t>publient</w:t>
      </w:r>
      <w:proofErr w:type="gramEnd"/>
      <w:r>
        <w:rPr>
          <w:color w:val="FF0000"/>
        </w:rPr>
        <w:t xml:space="preserve"> régulièrement des analyses approfondies sur les enjeux stratégiques qui transforment les industries. Parce que l’avantage ne résidera plus dans le contenu, mais dans la capacité à créer du sens et du mouvement (Livre Blanc, ch. Intro).</w:t>
      </w:r>
    </w:p>
    <w:p w14:paraId="30EE32F4" w14:textId="77777777" w:rsidR="002A3D41" w:rsidRDefault="002A3D41">
      <w:pPr>
        <w:spacing w:after="80"/>
      </w:pPr>
    </w:p>
    <w:p w14:paraId="3D25777C" w14:textId="77777777" w:rsidR="002A3D41" w:rsidRDefault="00000000">
      <w:pPr>
        <w:spacing w:before="240" w:after="120"/>
      </w:pPr>
      <w:r>
        <w:rPr>
          <w:b/>
          <w:bCs/>
          <w:color w:val="FF0000"/>
          <w:sz w:val="24"/>
          <w:szCs w:val="24"/>
        </w:rPr>
        <w:t>Article 1</w:t>
      </w:r>
    </w:p>
    <w:p w14:paraId="61659667" w14:textId="77777777" w:rsidR="002A3D41" w:rsidRDefault="00000000">
      <w:pPr>
        <w:spacing w:after="80"/>
      </w:pPr>
      <w:r>
        <w:rPr>
          <w:rFonts w:ascii="Playfair Display" w:eastAsia="Playfair Display" w:hAnsi="Playfair Display" w:cs="Playfair Display"/>
          <w:b/>
          <w:bCs/>
          <w:color w:val="FF0000"/>
          <w:sz w:val="26"/>
          <w:szCs w:val="26"/>
        </w:rPr>
        <w:t>De l’économie du document à l’économie du résultat : pourquoi le conseil ne sera plus jamais le même</w:t>
      </w:r>
    </w:p>
    <w:p w14:paraId="1147DCC4" w14:textId="77777777" w:rsidR="002A3D41" w:rsidRDefault="00000000">
      <w:pPr>
        <w:spacing w:after="80"/>
      </w:pPr>
      <w:r>
        <w:rPr>
          <w:b/>
          <w:bCs/>
          <w:color w:val="FF0000"/>
          <w:spacing w:val="80"/>
          <w:sz w:val="18"/>
          <w:szCs w:val="18"/>
        </w:rPr>
        <w:t>CATÉGORIE : STRATÉGIE · TEMPS DE LECTURE : 8 MIN</w:t>
      </w:r>
    </w:p>
    <w:p w14:paraId="0CECFB89" w14:textId="77777777" w:rsidR="002A3D41" w:rsidRDefault="00000000">
      <w:pPr>
        <w:spacing w:after="160" w:line="300" w:lineRule="auto"/>
      </w:pPr>
      <w:r>
        <w:rPr>
          <w:color w:val="FF0000"/>
        </w:rPr>
        <w:t>Le modèle prescriptif hérité du XXe siècle, où les consultants livraient des réponses, cède la place à une ère du partenariat. 60% des professionnels anticipent la domination du modèle hybride IA + experts d’ici 5 ans. 72% ressentent déjà l’impact sur les attentes clients. Analyse de la mutation irréversible du secteur à partir du Livre Blanc HEC Alumni × Club C3 et de l’étude Kéa.</w:t>
      </w:r>
    </w:p>
    <w:p w14:paraId="7A7A7050" w14:textId="77777777" w:rsidR="002A3D41" w:rsidRDefault="00000000">
      <w:pPr>
        <w:spacing w:before="200" w:after="100"/>
      </w:pPr>
      <w:r>
        <w:rPr>
          <w:b/>
          <w:bCs/>
          <w:color w:val="FF0000"/>
        </w:rPr>
        <w:t>→ Lire l’article</w:t>
      </w:r>
    </w:p>
    <w:p w14:paraId="46339A15" w14:textId="77777777" w:rsidR="002A3D41" w:rsidRDefault="002A3D41">
      <w:pPr>
        <w:spacing w:after="60"/>
      </w:pPr>
    </w:p>
    <w:p w14:paraId="44AAFC8F" w14:textId="77777777" w:rsidR="002A3D41" w:rsidRDefault="00000000">
      <w:pPr>
        <w:spacing w:before="240" w:after="120"/>
      </w:pPr>
      <w:r>
        <w:rPr>
          <w:b/>
          <w:bCs/>
          <w:color w:val="FF0000"/>
          <w:sz w:val="24"/>
          <w:szCs w:val="24"/>
        </w:rPr>
        <w:t>Article 2</w:t>
      </w:r>
    </w:p>
    <w:p w14:paraId="6EA7C71F" w14:textId="77777777" w:rsidR="002A3D41" w:rsidRDefault="00000000">
      <w:pPr>
        <w:spacing w:after="80"/>
      </w:pPr>
      <w:r>
        <w:rPr>
          <w:rFonts w:ascii="Playfair Display" w:eastAsia="Playfair Display" w:hAnsi="Playfair Display" w:cs="Playfair Display"/>
          <w:b/>
          <w:bCs/>
          <w:color w:val="FF0000"/>
          <w:sz w:val="26"/>
          <w:szCs w:val="26"/>
        </w:rPr>
        <w:t xml:space="preserve">Grands cabinets vs. </w:t>
      </w:r>
      <w:proofErr w:type="gramStart"/>
      <w:r>
        <w:rPr>
          <w:rFonts w:ascii="Playfair Display" w:eastAsia="Playfair Display" w:hAnsi="Playfair Display" w:cs="Playfair Display"/>
          <w:b/>
          <w:bCs/>
          <w:color w:val="FF0000"/>
          <w:sz w:val="26"/>
          <w:szCs w:val="26"/>
        </w:rPr>
        <w:t>indépendants</w:t>
      </w:r>
      <w:proofErr w:type="gramEnd"/>
      <w:r>
        <w:rPr>
          <w:rFonts w:ascii="Playfair Display" w:eastAsia="Playfair Display" w:hAnsi="Playfair Display" w:cs="Playfair Display"/>
          <w:b/>
          <w:bCs/>
          <w:color w:val="FF0000"/>
          <w:sz w:val="26"/>
          <w:szCs w:val="26"/>
        </w:rPr>
        <w:t xml:space="preserve"> : qui gagne la course à l’IA ?</w:t>
      </w:r>
    </w:p>
    <w:p w14:paraId="358EF3E9" w14:textId="77777777" w:rsidR="002A3D41" w:rsidRDefault="00000000">
      <w:pPr>
        <w:spacing w:after="80"/>
      </w:pPr>
      <w:r>
        <w:rPr>
          <w:b/>
          <w:bCs/>
          <w:color w:val="FF0000"/>
          <w:spacing w:val="80"/>
          <w:sz w:val="18"/>
          <w:szCs w:val="18"/>
        </w:rPr>
        <w:t>CATÉGORIE : MARCHÉ DU CONSEIL · TEMPS DE LECTURE : 7 MIN</w:t>
      </w:r>
    </w:p>
    <w:p w14:paraId="48301107" w14:textId="77777777" w:rsidR="002A3D41" w:rsidRDefault="00000000">
      <w:pPr>
        <w:spacing w:after="160" w:line="300" w:lineRule="auto"/>
      </w:pPr>
      <w:r>
        <w:rPr>
          <w:color w:val="FF0000"/>
        </w:rPr>
        <w:t xml:space="preserve">Les investissements massifs des grands cabinets dans l’IA (rachats de startups, partenariats avec AWS, </w:t>
      </w:r>
      <w:proofErr w:type="spellStart"/>
      <w:r>
        <w:rPr>
          <w:color w:val="FF0000"/>
        </w:rPr>
        <w:t>Nvidia</w:t>
      </w:r>
      <w:proofErr w:type="spellEnd"/>
      <w:r>
        <w:rPr>
          <w:color w:val="FF0000"/>
        </w:rPr>
        <w:t xml:space="preserve">, </w:t>
      </w:r>
      <w:proofErr w:type="spellStart"/>
      <w:r>
        <w:rPr>
          <w:color w:val="FF0000"/>
        </w:rPr>
        <w:t>OpenAI</w:t>
      </w:r>
      <w:proofErr w:type="spellEnd"/>
      <w:r>
        <w:rPr>
          <w:color w:val="FF0000"/>
        </w:rPr>
        <w:t>) risquent de creuser l’écart. BCG : 20% → 40% → 50% de revenus liés à l’IA entre 2024 et 2028. Pourtant, 39% des professionnels estiment que les indépendants garderont accès à des missions pointues. La part des consultants dans la chaîne de valeur IA passe de 40% (traditionnel) à 15% (agentique). Décryptage.</w:t>
      </w:r>
    </w:p>
    <w:p w14:paraId="770A1C25" w14:textId="77777777" w:rsidR="002A3D41" w:rsidRDefault="00000000">
      <w:pPr>
        <w:spacing w:before="200" w:after="100"/>
      </w:pPr>
      <w:r>
        <w:rPr>
          <w:b/>
          <w:bCs/>
          <w:color w:val="FF0000"/>
        </w:rPr>
        <w:t>→ Lire l’article</w:t>
      </w:r>
    </w:p>
    <w:p w14:paraId="59E6B924" w14:textId="77777777" w:rsidR="002A3D41" w:rsidRDefault="002A3D41">
      <w:pPr>
        <w:spacing w:after="60"/>
      </w:pPr>
    </w:p>
    <w:p w14:paraId="0359841B" w14:textId="77777777" w:rsidR="002A3D41" w:rsidRDefault="00000000">
      <w:pPr>
        <w:spacing w:before="240" w:after="120"/>
      </w:pPr>
      <w:r>
        <w:rPr>
          <w:b/>
          <w:bCs/>
          <w:color w:val="2D3748"/>
          <w:sz w:val="24"/>
          <w:szCs w:val="24"/>
        </w:rPr>
        <w:t>Article 3</w:t>
      </w:r>
    </w:p>
    <w:p w14:paraId="1C2DB41C" w14:textId="77777777" w:rsidR="002A3D41" w:rsidRDefault="00000000">
      <w:pPr>
        <w:spacing w:after="80"/>
      </w:pPr>
      <w:r>
        <w:rPr>
          <w:rFonts w:ascii="Playfair Display" w:eastAsia="Playfair Display" w:hAnsi="Playfair Display" w:cs="Playfair Display"/>
          <w:b/>
          <w:bCs/>
          <w:color w:val="1B2A4A"/>
          <w:sz w:val="26"/>
          <w:szCs w:val="26"/>
        </w:rPr>
        <w:lastRenderedPageBreak/>
        <w:t xml:space="preserve">CSRD, AI </w:t>
      </w:r>
      <w:proofErr w:type="spellStart"/>
      <w:r>
        <w:rPr>
          <w:rFonts w:ascii="Playfair Display" w:eastAsia="Playfair Display" w:hAnsi="Playfair Display" w:cs="Playfair Display"/>
          <w:b/>
          <w:bCs/>
          <w:color w:val="1B2A4A"/>
          <w:sz w:val="26"/>
          <w:szCs w:val="26"/>
        </w:rPr>
        <w:t>Act</w:t>
      </w:r>
      <w:proofErr w:type="spellEnd"/>
      <w:r>
        <w:rPr>
          <w:rFonts w:ascii="Playfair Display" w:eastAsia="Playfair Display" w:hAnsi="Playfair Display" w:cs="Playfair Display"/>
          <w:b/>
          <w:bCs/>
          <w:color w:val="1B2A4A"/>
          <w:sz w:val="26"/>
          <w:szCs w:val="26"/>
        </w:rPr>
        <w:t>, NIS2 : cartographie des réglementations qui vont transformer votre business en 2026</w:t>
      </w:r>
    </w:p>
    <w:p w14:paraId="206367C5" w14:textId="77777777" w:rsidR="002A3D41" w:rsidRDefault="00000000">
      <w:pPr>
        <w:spacing w:after="80"/>
      </w:pPr>
      <w:r>
        <w:rPr>
          <w:b/>
          <w:bCs/>
          <w:color w:val="2E75B6"/>
          <w:spacing w:val="80"/>
          <w:sz w:val="18"/>
          <w:szCs w:val="18"/>
        </w:rPr>
        <w:t>CATÉGORIE : RÉGLEMENTATION · TEMPS DE LECTURE : 10 MIN</w:t>
      </w:r>
    </w:p>
    <w:p w14:paraId="2090C2FD" w14:textId="77777777" w:rsidR="002A3D41" w:rsidRDefault="00000000">
      <w:pPr>
        <w:spacing w:after="160" w:line="300" w:lineRule="auto"/>
      </w:pPr>
      <w:r>
        <w:t>Trois réglementations européennes majeures entrent en application cette année. Quels impacts concrets pour votre entreprise ? Analyse détaillée des exigences, calendrier de mise en conformité et recommandations stratégiques.</w:t>
      </w:r>
    </w:p>
    <w:p w14:paraId="6C953641" w14:textId="77777777" w:rsidR="002A3D41" w:rsidRDefault="00000000">
      <w:pPr>
        <w:spacing w:before="200" w:after="100"/>
      </w:pPr>
      <w:r>
        <w:rPr>
          <w:b/>
          <w:bCs/>
          <w:color w:val="2E75B6"/>
        </w:rPr>
        <w:t>→ Lire l’article</w:t>
      </w:r>
    </w:p>
    <w:p w14:paraId="334F4D5B" w14:textId="77777777" w:rsidR="002A3D41" w:rsidRDefault="00000000">
      <w:r>
        <w:br w:type="page"/>
      </w:r>
    </w:p>
    <w:p w14:paraId="04576B90" w14:textId="77777777" w:rsidR="002A3D41" w:rsidRDefault="00000000">
      <w:pPr>
        <w:pStyle w:val="Titre1"/>
      </w:pPr>
      <w:r>
        <w:lastRenderedPageBreak/>
        <w:t>10. Confiance</w:t>
      </w:r>
    </w:p>
    <w:p w14:paraId="28C61C13" w14:textId="77777777" w:rsidR="002A3D41" w:rsidRDefault="002A3D41">
      <w:pPr>
        <w:spacing w:after="80"/>
      </w:pPr>
    </w:p>
    <w:p w14:paraId="532FD78C" w14:textId="77777777" w:rsidR="002A3D41" w:rsidRDefault="00000000">
      <w:pPr>
        <w:spacing w:after="80"/>
      </w:pPr>
      <w:r>
        <w:rPr>
          <w:b/>
          <w:bCs/>
          <w:color w:val="2E75B6"/>
          <w:spacing w:val="80"/>
          <w:sz w:val="18"/>
          <w:szCs w:val="18"/>
        </w:rPr>
        <w:t>SURTITRE</w:t>
      </w:r>
    </w:p>
    <w:p w14:paraId="6D6CFD1C" w14:textId="77777777" w:rsidR="002A3D41" w:rsidRDefault="00000000">
      <w:pPr>
        <w:spacing w:after="160" w:line="300" w:lineRule="auto"/>
      </w:pPr>
      <w:r>
        <w:rPr>
          <w:b/>
          <w:bCs/>
        </w:rPr>
        <w:t>Pourquoi nous faire confiance</w:t>
      </w:r>
    </w:p>
    <w:p w14:paraId="0937008E" w14:textId="77777777" w:rsidR="002A3D41" w:rsidRDefault="00000000">
      <w:pPr>
        <w:spacing w:after="80"/>
      </w:pPr>
      <w:r>
        <w:rPr>
          <w:b/>
          <w:bCs/>
          <w:color w:val="2E75B6"/>
          <w:spacing w:val="80"/>
          <w:sz w:val="18"/>
          <w:szCs w:val="18"/>
        </w:rPr>
        <w:t>TITRE DE SECTION</w:t>
      </w:r>
    </w:p>
    <w:p w14:paraId="1E1CF1EC" w14:textId="77777777" w:rsidR="002A3D41" w:rsidRDefault="00000000">
      <w:pPr>
        <w:spacing w:after="240"/>
      </w:pPr>
      <w:r>
        <w:rPr>
          <w:rFonts w:ascii="Playfair Display" w:eastAsia="Playfair Display" w:hAnsi="Playfair Display" w:cs="Playfair Display"/>
          <w:b/>
          <w:bCs/>
          <w:color w:val="FF0000"/>
          <w:sz w:val="32"/>
          <w:szCs w:val="32"/>
        </w:rPr>
        <w:t>L’exigence d’un grand cabinet. L’agilité de l’IA. La confiance comme moteur.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A3D41" w14:paraId="2646F97D" w14:textId="77777777">
        <w:tblPrEx>
          <w:tblCellMar>
            <w:top w:w="0" w:type="dxa"/>
            <w:bottom w:w="0" w:type="dxa"/>
          </w:tblCellMar>
        </w:tblPrEx>
        <w:tc>
          <w:tcPr>
            <w:tcW w:w="2340" w:type="dxa"/>
            <w:shd w:val="clear" w:color="auto" w:fill="F5F5F0"/>
            <w:tcMar>
              <w:top w:w="120" w:type="dxa"/>
              <w:left w:w="100" w:type="dxa"/>
              <w:bottom w:w="120" w:type="dxa"/>
              <w:right w:w="100" w:type="dxa"/>
            </w:tcMar>
          </w:tcPr>
          <w:p w14:paraId="5779B643" w14:textId="77777777" w:rsidR="002A3D41" w:rsidRDefault="00000000">
            <w:pPr>
              <w:jc w:val="center"/>
            </w:pPr>
            <w:r>
              <w:rPr>
                <w:rFonts w:ascii="Playfair Display" w:eastAsia="Playfair Display" w:hAnsi="Playfair Display" w:cs="Playfair Display"/>
                <w:b/>
                <w:bCs/>
                <w:color w:val="FF0000"/>
                <w:sz w:val="40"/>
                <w:szCs w:val="40"/>
              </w:rPr>
              <w:t>+40%</w:t>
            </w:r>
          </w:p>
          <w:p w14:paraId="735205C6" w14:textId="77777777" w:rsidR="002A3D41" w:rsidRDefault="00000000">
            <w:pPr>
              <w:spacing w:before="60"/>
              <w:jc w:val="center"/>
            </w:pPr>
            <w:proofErr w:type="gramStart"/>
            <w:r>
              <w:rPr>
                <w:color w:val="FF0000"/>
                <w:sz w:val="18"/>
                <w:szCs w:val="18"/>
              </w:rPr>
              <w:t>de</w:t>
            </w:r>
            <w:proofErr w:type="gramEnd"/>
            <w:r>
              <w:rPr>
                <w:color w:val="FF0000"/>
                <w:sz w:val="18"/>
                <w:szCs w:val="18"/>
              </w:rPr>
              <w:t xml:space="preserve"> qualité sur les livrables (BCG/Harvard)</w:t>
            </w:r>
          </w:p>
        </w:tc>
        <w:tc>
          <w:tcPr>
            <w:tcW w:w="2340" w:type="dxa"/>
            <w:shd w:val="clear" w:color="auto" w:fill="F5F5F0"/>
            <w:tcMar>
              <w:top w:w="120" w:type="dxa"/>
              <w:left w:w="100" w:type="dxa"/>
              <w:bottom w:w="120" w:type="dxa"/>
              <w:right w:w="100" w:type="dxa"/>
            </w:tcMar>
          </w:tcPr>
          <w:p w14:paraId="2CB46A2D" w14:textId="77777777" w:rsidR="002A3D41" w:rsidRDefault="00000000">
            <w:pPr>
              <w:jc w:val="center"/>
            </w:pPr>
            <w:r>
              <w:rPr>
                <w:rFonts w:ascii="Playfair Display" w:eastAsia="Playfair Display" w:hAnsi="Playfair Display" w:cs="Playfair Display"/>
                <w:b/>
                <w:bCs/>
                <w:color w:val="1B2A4A"/>
                <w:sz w:val="40"/>
                <w:szCs w:val="40"/>
              </w:rPr>
              <w:t>90%</w:t>
            </w:r>
          </w:p>
          <w:p w14:paraId="205A13BF" w14:textId="77777777" w:rsidR="002A3D41" w:rsidRDefault="00000000">
            <w:pPr>
              <w:spacing w:before="60"/>
              <w:jc w:val="center"/>
            </w:pPr>
            <w:proofErr w:type="gramStart"/>
            <w:r>
              <w:rPr>
                <w:sz w:val="18"/>
                <w:szCs w:val="18"/>
              </w:rPr>
              <w:t>de</w:t>
            </w:r>
            <w:proofErr w:type="gramEnd"/>
            <w:r>
              <w:rPr>
                <w:sz w:val="18"/>
                <w:szCs w:val="18"/>
              </w:rPr>
              <w:t xml:space="preserve"> la production par agents IA</w:t>
            </w:r>
          </w:p>
        </w:tc>
        <w:tc>
          <w:tcPr>
            <w:tcW w:w="2340" w:type="dxa"/>
            <w:shd w:val="clear" w:color="auto" w:fill="F5F5F0"/>
            <w:tcMar>
              <w:top w:w="120" w:type="dxa"/>
              <w:left w:w="100" w:type="dxa"/>
              <w:bottom w:w="120" w:type="dxa"/>
              <w:right w:w="100" w:type="dxa"/>
            </w:tcMar>
          </w:tcPr>
          <w:p w14:paraId="3AB4403B" w14:textId="77777777" w:rsidR="002A3D41" w:rsidRDefault="00000000">
            <w:pPr>
              <w:jc w:val="center"/>
            </w:pPr>
            <w:r>
              <w:rPr>
                <w:rFonts w:ascii="Playfair Display" w:eastAsia="Playfair Display" w:hAnsi="Playfair Display" w:cs="Playfair Display"/>
                <w:b/>
                <w:bCs/>
                <w:color w:val="FF0000"/>
                <w:sz w:val="40"/>
                <w:szCs w:val="40"/>
              </w:rPr>
              <w:t>72%</w:t>
            </w:r>
          </w:p>
          <w:p w14:paraId="3010F9F7" w14:textId="77777777" w:rsidR="002A3D41" w:rsidRDefault="00000000">
            <w:pPr>
              <w:spacing w:before="60"/>
              <w:jc w:val="center"/>
            </w:pPr>
            <w:proofErr w:type="gramStart"/>
            <w:r>
              <w:rPr>
                <w:color w:val="FF0000"/>
                <w:sz w:val="18"/>
                <w:szCs w:val="18"/>
              </w:rPr>
              <w:t>des</w:t>
            </w:r>
            <w:proofErr w:type="gramEnd"/>
            <w:r>
              <w:rPr>
                <w:color w:val="FF0000"/>
                <w:sz w:val="18"/>
                <w:szCs w:val="18"/>
              </w:rPr>
              <w:t xml:space="preserve"> pros ressentent l’impact IA sur les attentes clients</w:t>
            </w:r>
          </w:p>
        </w:tc>
        <w:tc>
          <w:tcPr>
            <w:tcW w:w="2340" w:type="dxa"/>
            <w:shd w:val="clear" w:color="auto" w:fill="F5F5F0"/>
            <w:tcMar>
              <w:top w:w="120" w:type="dxa"/>
              <w:left w:w="100" w:type="dxa"/>
              <w:bottom w:w="120" w:type="dxa"/>
              <w:right w:w="100" w:type="dxa"/>
            </w:tcMar>
          </w:tcPr>
          <w:p w14:paraId="16524D1A" w14:textId="77777777" w:rsidR="002A3D41" w:rsidRDefault="00000000">
            <w:pPr>
              <w:jc w:val="center"/>
            </w:pPr>
            <w:r>
              <w:rPr>
                <w:rFonts w:ascii="Playfair Display" w:eastAsia="Playfair Display" w:hAnsi="Playfair Display" w:cs="Playfair Display"/>
                <w:b/>
                <w:bCs/>
                <w:color w:val="1B2A4A"/>
                <w:sz w:val="40"/>
                <w:szCs w:val="40"/>
              </w:rPr>
              <w:t>15+</w:t>
            </w:r>
          </w:p>
          <w:p w14:paraId="6E64A626" w14:textId="77777777" w:rsidR="002A3D41" w:rsidRDefault="00000000">
            <w:pPr>
              <w:spacing w:before="60"/>
              <w:jc w:val="center"/>
            </w:pPr>
            <w:proofErr w:type="gramStart"/>
            <w:r>
              <w:rPr>
                <w:sz w:val="18"/>
                <w:szCs w:val="18"/>
              </w:rPr>
              <w:t>années</w:t>
            </w:r>
            <w:proofErr w:type="gramEnd"/>
            <w:r>
              <w:rPr>
                <w:sz w:val="18"/>
                <w:szCs w:val="18"/>
              </w:rPr>
              <w:t xml:space="preserve"> d’expérience de nos experts</w:t>
            </w:r>
          </w:p>
        </w:tc>
      </w:tr>
    </w:tbl>
    <w:p w14:paraId="0BDE09A7" w14:textId="77777777" w:rsidR="002A3D41" w:rsidRDefault="002A3D41">
      <w:pPr>
        <w:spacing w:after="80"/>
      </w:pPr>
    </w:p>
    <w:p w14:paraId="60250BF4" w14:textId="77777777" w:rsidR="002A3D41" w:rsidRDefault="00000000">
      <w:pPr>
        <w:spacing w:after="160" w:line="300" w:lineRule="auto"/>
      </w:pPr>
      <w:r>
        <w:rPr>
          <w:color w:val="FF0000"/>
        </w:rPr>
        <w:t xml:space="preserve">Le Livre Blanc HEC Alumni le résume : « L’IA n’est pas un substitut au consultant, mais un révélateur. Elle met en lumière ce qui fait la valeur réelle du métier : la capacité à comprendre des systèmes complexes, à arbitrer dans l’incertitude et à transformer les organisations. » Chez </w:t>
      </w:r>
      <w:proofErr w:type="spellStart"/>
      <w:r>
        <w:rPr>
          <w:color w:val="FF0000"/>
        </w:rPr>
        <w:t>Hymeria</w:t>
      </w:r>
      <w:proofErr w:type="spellEnd"/>
      <w:r>
        <w:rPr>
          <w:color w:val="FF0000"/>
        </w:rPr>
        <w:t>, la confiance se construit par la transparence : vous savez exactement ce que l’IA produit et ce que l’expert valide.</w:t>
      </w:r>
    </w:p>
    <w:p w14:paraId="08488A01" w14:textId="77777777" w:rsidR="002A3D41" w:rsidRDefault="00000000">
      <w:pPr>
        <w:spacing w:after="160" w:line="300" w:lineRule="auto"/>
      </w:pPr>
      <w:r>
        <w:rPr>
          <w:color w:val="FF0000"/>
        </w:rPr>
        <w:t xml:space="preserve">La gouvernance IA documentée — traçabilité des sources, </w:t>
      </w:r>
      <w:proofErr w:type="spellStart"/>
      <w:r>
        <w:rPr>
          <w:color w:val="FF0000"/>
        </w:rPr>
        <w:t>auditabilité</w:t>
      </w:r>
      <w:proofErr w:type="spellEnd"/>
      <w:r>
        <w:rPr>
          <w:color w:val="FF0000"/>
        </w:rPr>
        <w:t xml:space="preserve"> des agents, Human-in-the-</w:t>
      </w:r>
      <w:proofErr w:type="spellStart"/>
      <w:r>
        <w:rPr>
          <w:color w:val="FF0000"/>
        </w:rPr>
        <w:t>loop</w:t>
      </w:r>
      <w:proofErr w:type="spellEnd"/>
      <w:r>
        <w:rPr>
          <w:color w:val="FF0000"/>
        </w:rPr>
        <w:t xml:space="preserve"> (HITL) sur les livrables critiques — devient un multiplicateur de crédibilité et un avantage compétitif pour les cabinets qui acceptent de documenter leur chaîne de valeur IA (Livre Blanc, ch. 1.6).</w:t>
      </w:r>
    </w:p>
    <w:p w14:paraId="61E2ED3A" w14:textId="77777777" w:rsidR="002A3D41" w:rsidRDefault="00000000">
      <w:r>
        <w:br w:type="page"/>
      </w:r>
    </w:p>
    <w:p w14:paraId="59B3B1FF" w14:textId="77777777" w:rsidR="002A3D41" w:rsidRDefault="00000000">
      <w:pPr>
        <w:pStyle w:val="Titre1"/>
      </w:pPr>
      <w:r>
        <w:lastRenderedPageBreak/>
        <w:t>11. Newsletter</w:t>
      </w:r>
    </w:p>
    <w:p w14:paraId="5DC05B00" w14:textId="77777777" w:rsidR="002A3D41" w:rsidRDefault="002A3D41">
      <w:pPr>
        <w:spacing w:after="80"/>
      </w:pPr>
    </w:p>
    <w:p w14:paraId="37700743" w14:textId="77777777" w:rsidR="002A3D41" w:rsidRDefault="00000000">
      <w:pPr>
        <w:spacing w:after="80"/>
      </w:pPr>
      <w:r>
        <w:rPr>
          <w:b/>
          <w:bCs/>
          <w:color w:val="2E75B6"/>
          <w:spacing w:val="80"/>
          <w:sz w:val="18"/>
          <w:szCs w:val="18"/>
        </w:rPr>
        <w:t>TITRE</w:t>
      </w:r>
    </w:p>
    <w:p w14:paraId="5FD35D45" w14:textId="77777777" w:rsidR="002A3D41" w:rsidRDefault="00000000">
      <w:pPr>
        <w:spacing w:after="240"/>
      </w:pPr>
      <w:r>
        <w:rPr>
          <w:rFonts w:ascii="Playfair Display" w:eastAsia="Playfair Display" w:hAnsi="Playfair Display" w:cs="Playfair Display"/>
          <w:b/>
          <w:bCs/>
          <w:color w:val="1B2A4A"/>
          <w:sz w:val="32"/>
          <w:szCs w:val="32"/>
        </w:rPr>
        <w:t xml:space="preserve">L’intelligence stratégique, chaque semaine dans votre </w:t>
      </w:r>
      <w:proofErr w:type="spellStart"/>
      <w:r>
        <w:rPr>
          <w:rFonts w:ascii="Playfair Display" w:eastAsia="Playfair Display" w:hAnsi="Playfair Display" w:cs="Playfair Display"/>
          <w:b/>
          <w:bCs/>
          <w:color w:val="1B2A4A"/>
          <w:sz w:val="32"/>
          <w:szCs w:val="32"/>
        </w:rPr>
        <w:t>inbox</w:t>
      </w:r>
      <w:proofErr w:type="spellEnd"/>
    </w:p>
    <w:p w14:paraId="4AAE084B" w14:textId="77777777" w:rsidR="002A3D41" w:rsidRDefault="00000000">
      <w:pPr>
        <w:spacing w:after="160" w:line="300" w:lineRule="auto"/>
      </w:pPr>
      <w:r>
        <w:t>Recevez nos analyses exclusives, tendances sectorielles et cas d’étude directement dans votre boîte mail. Rejoignez les décideurs qui prennent une longueur d’avance.</w:t>
      </w:r>
    </w:p>
    <w:p w14:paraId="1180F220" w14:textId="77777777" w:rsidR="002A3D41" w:rsidRDefault="002A3D41">
      <w:pPr>
        <w:spacing w:after="60"/>
      </w:pPr>
    </w:p>
    <w:p w14:paraId="1AD5770A" w14:textId="77777777" w:rsidR="002A3D41" w:rsidRDefault="00000000">
      <w:pPr>
        <w:spacing w:after="80"/>
      </w:pPr>
      <w:r>
        <w:rPr>
          <w:b/>
          <w:bCs/>
          <w:color w:val="2E75B6"/>
          <w:spacing w:val="80"/>
          <w:sz w:val="18"/>
          <w:szCs w:val="18"/>
        </w:rPr>
        <w:t xml:space="preserve">CHAMP </w:t>
      </w:r>
      <w:proofErr w:type="gramStart"/>
      <w:r>
        <w:rPr>
          <w:b/>
          <w:bCs/>
          <w:color w:val="2E75B6"/>
          <w:spacing w:val="80"/>
          <w:sz w:val="18"/>
          <w:szCs w:val="18"/>
        </w:rPr>
        <w:t>EMAIL</w:t>
      </w:r>
      <w:proofErr w:type="gramEnd"/>
    </w:p>
    <w:p w14:paraId="0A448411" w14:textId="77777777" w:rsidR="002A3D41" w:rsidRDefault="00000000">
      <w:pPr>
        <w:spacing w:after="160" w:line="300" w:lineRule="auto"/>
      </w:pPr>
      <w:proofErr w:type="spellStart"/>
      <w:r>
        <w:t>Placeholder</w:t>
      </w:r>
      <w:proofErr w:type="spellEnd"/>
      <w:r>
        <w:t xml:space="preserve"> : votre@email.com</w:t>
      </w:r>
    </w:p>
    <w:p w14:paraId="018B33F5" w14:textId="77777777" w:rsidR="002A3D41" w:rsidRDefault="00000000">
      <w:pPr>
        <w:spacing w:after="80"/>
      </w:pPr>
      <w:r>
        <w:rPr>
          <w:b/>
          <w:bCs/>
          <w:color w:val="2E75B6"/>
          <w:spacing w:val="80"/>
          <w:sz w:val="18"/>
          <w:szCs w:val="18"/>
        </w:rPr>
        <w:t>BOUTON</w:t>
      </w:r>
    </w:p>
    <w:p w14:paraId="5454DED2" w14:textId="77777777" w:rsidR="002A3D41" w:rsidRDefault="00000000">
      <w:pPr>
        <w:spacing w:after="160" w:line="300" w:lineRule="auto"/>
      </w:pPr>
      <w:r>
        <w:rPr>
          <w:b/>
          <w:bCs/>
        </w:rPr>
        <w:t>« S’inscrire gratuitement »</w:t>
      </w:r>
    </w:p>
    <w:p w14:paraId="56F50D8F" w14:textId="77777777" w:rsidR="002A3D41" w:rsidRDefault="00000000">
      <w:pPr>
        <w:spacing w:after="160" w:line="300" w:lineRule="auto"/>
      </w:pPr>
      <w:r>
        <w:rPr>
          <w:i/>
          <w:iCs/>
          <w:color w:val="718096"/>
        </w:rPr>
        <w:t>Pas de spam. Désinscription en un clic. ~5 min de lecture par semaine.</w:t>
      </w:r>
    </w:p>
    <w:p w14:paraId="12160224" w14:textId="77777777" w:rsidR="002A3D41" w:rsidRDefault="002A3D41">
      <w:pPr>
        <w:spacing w:after="200"/>
      </w:pPr>
    </w:p>
    <w:p w14:paraId="715CD4B9" w14:textId="77777777" w:rsidR="002A3D41" w:rsidRDefault="00000000">
      <w:pPr>
        <w:pStyle w:val="Titre1"/>
      </w:pPr>
      <w:r>
        <w:t>12. Appel à l’action final</w:t>
      </w:r>
    </w:p>
    <w:p w14:paraId="1159BF83" w14:textId="77777777" w:rsidR="002A3D41" w:rsidRDefault="002A3D41">
      <w:pPr>
        <w:spacing w:after="80"/>
      </w:pPr>
    </w:p>
    <w:p w14:paraId="3B14B345" w14:textId="77777777" w:rsidR="002A3D41" w:rsidRDefault="00000000">
      <w:pPr>
        <w:spacing w:after="80"/>
      </w:pPr>
      <w:r>
        <w:rPr>
          <w:b/>
          <w:bCs/>
          <w:color w:val="2E75B6"/>
          <w:spacing w:val="80"/>
          <w:sz w:val="18"/>
          <w:szCs w:val="18"/>
        </w:rPr>
        <w:t>TITRE</w:t>
      </w:r>
    </w:p>
    <w:p w14:paraId="242E3E20" w14:textId="77777777" w:rsidR="002A3D41" w:rsidRDefault="00000000">
      <w:pPr>
        <w:spacing w:after="200"/>
      </w:pPr>
      <w:r>
        <w:rPr>
          <w:rFonts w:ascii="Playfair Display" w:eastAsia="Playfair Display" w:hAnsi="Playfair Display" w:cs="Playfair Display"/>
          <w:b/>
          <w:bCs/>
          <w:color w:val="FF0000"/>
          <w:sz w:val="34"/>
          <w:szCs w:val="34"/>
        </w:rPr>
        <w:t>Prêt à entrer dans l’ère du conseil augmenté ?</w:t>
      </w:r>
    </w:p>
    <w:p w14:paraId="1D122639" w14:textId="77777777" w:rsidR="002A3D41" w:rsidRDefault="00000000">
      <w:pPr>
        <w:spacing w:after="160" w:line="300" w:lineRule="auto"/>
      </w:pPr>
      <w:r>
        <w:rPr>
          <w:color w:val="FF0000"/>
        </w:rPr>
        <w:t xml:space="preserve">Qu’il s’agisse d’une étude de marché, d’un business plan ou d’un audit digital, </w:t>
      </w:r>
      <w:proofErr w:type="spellStart"/>
      <w:r>
        <w:rPr>
          <w:color w:val="FF0000"/>
        </w:rPr>
        <w:t>Hymeria</w:t>
      </w:r>
      <w:proofErr w:type="spellEnd"/>
      <w:r>
        <w:rPr>
          <w:color w:val="FF0000"/>
        </w:rPr>
        <w:t xml:space="preserve"> vous livre des résultats en jours, pas en mois. La qualité d’un tier-one, l’agilité de l’IA. Parlez-nous de votre projet.</w:t>
      </w:r>
    </w:p>
    <w:p w14:paraId="5C510EF4" w14:textId="77777777" w:rsidR="002A3D41" w:rsidRDefault="002A3D41">
      <w:pPr>
        <w:spacing w:after="60"/>
      </w:pPr>
    </w:p>
    <w:p w14:paraId="2CB793F6" w14:textId="77777777" w:rsidR="002A3D41" w:rsidRDefault="00000000">
      <w:pPr>
        <w:spacing w:after="80"/>
      </w:pPr>
      <w:r>
        <w:rPr>
          <w:b/>
          <w:bCs/>
          <w:color w:val="2E75B6"/>
          <w:spacing w:val="80"/>
          <w:sz w:val="18"/>
          <w:szCs w:val="18"/>
        </w:rPr>
        <w:t>CTA PRINCIPAL</w:t>
      </w:r>
    </w:p>
    <w:p w14:paraId="19B41EBC" w14:textId="77777777" w:rsidR="002A3D41" w:rsidRDefault="00000000">
      <w:pPr>
        <w:spacing w:after="160" w:line="300" w:lineRule="auto"/>
      </w:pPr>
      <w:r>
        <w:rPr>
          <w:b/>
          <w:bCs/>
          <w:color w:val="FF0000"/>
        </w:rPr>
        <w:t>« Réserver un appel stratégique »</w:t>
      </w:r>
    </w:p>
    <w:p w14:paraId="2E0BC806" w14:textId="77777777" w:rsidR="002A3D41" w:rsidRDefault="00000000">
      <w:pPr>
        <w:spacing w:after="160" w:line="300" w:lineRule="auto"/>
      </w:pPr>
      <w:r>
        <w:t>30 minutes avec un directeur de mission. Gratuit. Sans engagement.</w:t>
      </w:r>
    </w:p>
    <w:p w14:paraId="15054ABA" w14:textId="77777777" w:rsidR="002A3D41" w:rsidRDefault="00000000">
      <w:pPr>
        <w:spacing w:after="80"/>
      </w:pPr>
      <w:r>
        <w:rPr>
          <w:b/>
          <w:bCs/>
          <w:color w:val="2E75B6"/>
          <w:spacing w:val="80"/>
          <w:sz w:val="18"/>
          <w:szCs w:val="18"/>
        </w:rPr>
        <w:t>CTA SECONDAIRE</w:t>
      </w:r>
    </w:p>
    <w:p w14:paraId="07106C0F" w14:textId="77777777" w:rsidR="002A3D41" w:rsidRDefault="00000000">
      <w:pPr>
        <w:spacing w:after="160" w:line="300" w:lineRule="auto"/>
      </w:pPr>
      <w:r>
        <w:rPr>
          <w:b/>
          <w:bCs/>
        </w:rPr>
        <w:t>« Lancer votre diagnostic IA »</w:t>
      </w:r>
    </w:p>
    <w:p w14:paraId="1C0E2E8E" w14:textId="77777777" w:rsidR="002A3D41" w:rsidRDefault="00000000">
      <w:pPr>
        <w:spacing w:after="160" w:line="300" w:lineRule="auto"/>
      </w:pPr>
      <w:r>
        <w:t>2 minutes pour identifier les missions les plus pertinentes pour vous.</w:t>
      </w:r>
    </w:p>
    <w:p w14:paraId="671CAC6A" w14:textId="77777777" w:rsidR="002A3D41" w:rsidRDefault="00000000">
      <w:r>
        <w:br w:type="page"/>
      </w:r>
    </w:p>
    <w:p w14:paraId="520F4C80" w14:textId="77777777" w:rsidR="002A3D41" w:rsidRDefault="00000000">
      <w:pPr>
        <w:pStyle w:val="Titre1"/>
      </w:pPr>
      <w:r>
        <w:lastRenderedPageBreak/>
        <w:t xml:space="preserve">13. </w:t>
      </w:r>
      <w:proofErr w:type="spellStart"/>
      <w:r>
        <w:t>Footer</w:t>
      </w:r>
      <w:proofErr w:type="spellEnd"/>
    </w:p>
    <w:p w14:paraId="2FF6BD37" w14:textId="77777777" w:rsidR="002A3D41" w:rsidRDefault="002A3D41">
      <w:pPr>
        <w:spacing w:after="80"/>
      </w:pPr>
    </w:p>
    <w:p w14:paraId="27C5C458" w14:textId="77777777" w:rsidR="002A3D41" w:rsidRDefault="00000000">
      <w:pPr>
        <w:spacing w:before="240" w:after="120"/>
      </w:pPr>
      <w:r>
        <w:rPr>
          <w:b/>
          <w:bCs/>
          <w:color w:val="2D3748"/>
          <w:sz w:val="24"/>
          <w:szCs w:val="24"/>
        </w:rPr>
        <w:t>Colonne 1 — Marque</w:t>
      </w:r>
    </w:p>
    <w:p w14:paraId="690A23E1" w14:textId="77777777" w:rsidR="002A3D41" w:rsidRDefault="00000000">
      <w:pPr>
        <w:spacing w:after="160" w:line="300" w:lineRule="auto"/>
      </w:pPr>
      <w:proofErr w:type="spellStart"/>
      <w:r>
        <w:rPr>
          <w:b/>
          <w:bCs/>
        </w:rPr>
        <w:t>Hymeria</w:t>
      </w:r>
      <w:proofErr w:type="spellEnd"/>
    </w:p>
    <w:p w14:paraId="450F6C9E" w14:textId="77777777" w:rsidR="002A3D41" w:rsidRDefault="00000000">
      <w:pPr>
        <w:spacing w:after="160" w:line="300" w:lineRule="auto"/>
      </w:pPr>
      <w:r>
        <w:rPr>
          <w:i/>
          <w:iCs/>
          <w:color w:val="FF0000"/>
        </w:rPr>
        <w:t xml:space="preserve">AI Consulting, Human </w:t>
      </w:r>
      <w:proofErr w:type="spellStart"/>
      <w:r>
        <w:rPr>
          <w:i/>
          <w:iCs/>
          <w:color w:val="FF0000"/>
        </w:rPr>
        <w:t>Validated</w:t>
      </w:r>
      <w:proofErr w:type="spellEnd"/>
      <w:r>
        <w:rPr>
          <w:i/>
          <w:iCs/>
          <w:color w:val="FF0000"/>
        </w:rPr>
        <w:t>. Le conseil augmenté.</w:t>
      </w:r>
    </w:p>
    <w:p w14:paraId="7BC6C93A" w14:textId="77777777" w:rsidR="002A3D41" w:rsidRDefault="002A3D41">
      <w:pPr>
        <w:spacing w:after="40"/>
      </w:pPr>
    </w:p>
    <w:p w14:paraId="1422C27D" w14:textId="77777777" w:rsidR="002A3D41" w:rsidRDefault="00000000">
      <w:pPr>
        <w:spacing w:before="240" w:after="120"/>
      </w:pPr>
      <w:r>
        <w:rPr>
          <w:b/>
          <w:bCs/>
          <w:color w:val="2D3748"/>
          <w:sz w:val="24"/>
          <w:szCs w:val="24"/>
        </w:rPr>
        <w:t>Colonne 2 — Expertises</w:t>
      </w:r>
    </w:p>
    <w:p w14:paraId="148BF806" w14:textId="77777777" w:rsidR="002A3D41" w:rsidRDefault="00000000">
      <w:pPr>
        <w:pStyle w:val="Paragraphedeliste"/>
        <w:numPr>
          <w:ilvl w:val="0"/>
          <w:numId w:val="2"/>
        </w:numPr>
        <w:spacing w:after="100" w:line="280" w:lineRule="auto"/>
      </w:pPr>
      <w:r>
        <w:t>Études de marché</w:t>
      </w:r>
    </w:p>
    <w:p w14:paraId="58B6C403" w14:textId="77777777" w:rsidR="002A3D41" w:rsidRDefault="00000000">
      <w:pPr>
        <w:pStyle w:val="Paragraphedeliste"/>
        <w:numPr>
          <w:ilvl w:val="0"/>
          <w:numId w:val="2"/>
        </w:numPr>
        <w:spacing w:after="100" w:line="280" w:lineRule="auto"/>
      </w:pPr>
      <w:proofErr w:type="spellStart"/>
      <w:r>
        <w:t>Market</w:t>
      </w:r>
      <w:proofErr w:type="spellEnd"/>
      <w:r>
        <w:t xml:space="preserve"> intelligence</w:t>
      </w:r>
    </w:p>
    <w:p w14:paraId="768A8C04" w14:textId="77777777" w:rsidR="002A3D41" w:rsidRDefault="00000000">
      <w:pPr>
        <w:pStyle w:val="Paragraphedeliste"/>
        <w:numPr>
          <w:ilvl w:val="0"/>
          <w:numId w:val="2"/>
        </w:numPr>
        <w:spacing w:after="100" w:line="280" w:lineRule="auto"/>
      </w:pPr>
      <w:r>
        <w:t>Business plans</w:t>
      </w:r>
    </w:p>
    <w:p w14:paraId="3C2A68FE" w14:textId="77777777" w:rsidR="002A3D41" w:rsidRDefault="00000000">
      <w:pPr>
        <w:pStyle w:val="Paragraphedeliste"/>
        <w:numPr>
          <w:ilvl w:val="0"/>
          <w:numId w:val="2"/>
        </w:numPr>
        <w:spacing w:after="100" w:line="280" w:lineRule="auto"/>
      </w:pPr>
      <w:r>
        <w:t>Audit digital</w:t>
      </w:r>
    </w:p>
    <w:p w14:paraId="420AB58F" w14:textId="77777777" w:rsidR="002A3D41" w:rsidRDefault="00000000">
      <w:pPr>
        <w:pStyle w:val="Paragraphedeliste"/>
        <w:numPr>
          <w:ilvl w:val="0"/>
          <w:numId w:val="2"/>
        </w:numPr>
        <w:spacing w:after="100" w:line="280" w:lineRule="auto"/>
      </w:pPr>
      <w:r>
        <w:t>Impact réglementaire</w:t>
      </w:r>
    </w:p>
    <w:p w14:paraId="2FE40E42" w14:textId="77777777" w:rsidR="002A3D41" w:rsidRDefault="00000000">
      <w:pPr>
        <w:pStyle w:val="Paragraphedeliste"/>
        <w:numPr>
          <w:ilvl w:val="0"/>
          <w:numId w:val="2"/>
        </w:numPr>
        <w:spacing w:after="100" w:line="280" w:lineRule="auto"/>
      </w:pPr>
      <w:r>
        <w:t>Stratégie RH</w:t>
      </w:r>
    </w:p>
    <w:p w14:paraId="5B03D59D" w14:textId="77777777" w:rsidR="002A3D41" w:rsidRDefault="002A3D41">
      <w:pPr>
        <w:spacing w:after="40"/>
      </w:pPr>
    </w:p>
    <w:p w14:paraId="3D26C77F" w14:textId="77777777" w:rsidR="002A3D41" w:rsidRDefault="00000000">
      <w:pPr>
        <w:spacing w:before="240" w:after="120"/>
      </w:pPr>
      <w:r>
        <w:rPr>
          <w:b/>
          <w:bCs/>
          <w:color w:val="2D3748"/>
          <w:sz w:val="24"/>
          <w:szCs w:val="24"/>
        </w:rPr>
        <w:t>Colonne 3 — Entreprise</w:t>
      </w:r>
    </w:p>
    <w:p w14:paraId="13C0165A" w14:textId="77777777" w:rsidR="002A3D41" w:rsidRDefault="00000000">
      <w:pPr>
        <w:pStyle w:val="Paragraphedeliste"/>
        <w:numPr>
          <w:ilvl w:val="0"/>
          <w:numId w:val="2"/>
        </w:numPr>
        <w:spacing w:after="100" w:line="280" w:lineRule="auto"/>
      </w:pPr>
      <w:r>
        <w:t>Notre modèle</w:t>
      </w:r>
    </w:p>
    <w:p w14:paraId="4B262B8C" w14:textId="77777777" w:rsidR="002A3D41" w:rsidRDefault="00000000">
      <w:pPr>
        <w:pStyle w:val="Paragraphedeliste"/>
        <w:numPr>
          <w:ilvl w:val="0"/>
          <w:numId w:val="2"/>
        </w:numPr>
        <w:spacing w:after="100" w:line="280" w:lineRule="auto"/>
      </w:pPr>
      <w:r>
        <w:t>Tarifs</w:t>
      </w:r>
    </w:p>
    <w:p w14:paraId="12618430" w14:textId="77777777" w:rsidR="002A3D41" w:rsidRDefault="00000000">
      <w:pPr>
        <w:pStyle w:val="Paragraphedeliste"/>
        <w:numPr>
          <w:ilvl w:val="0"/>
          <w:numId w:val="2"/>
        </w:numPr>
        <w:spacing w:after="100" w:line="280" w:lineRule="auto"/>
      </w:pPr>
      <w:r>
        <w:t>Insights</w:t>
      </w:r>
    </w:p>
    <w:p w14:paraId="4218CF3F" w14:textId="77777777" w:rsidR="002A3D41" w:rsidRDefault="00000000">
      <w:pPr>
        <w:pStyle w:val="Paragraphedeliste"/>
        <w:numPr>
          <w:ilvl w:val="0"/>
          <w:numId w:val="2"/>
        </w:numPr>
        <w:spacing w:after="100" w:line="280" w:lineRule="auto"/>
      </w:pPr>
      <w:r>
        <w:t>Contact</w:t>
      </w:r>
    </w:p>
    <w:p w14:paraId="4CD38B5D" w14:textId="77777777" w:rsidR="002A3D41" w:rsidRDefault="002A3D41">
      <w:pPr>
        <w:spacing w:after="40"/>
      </w:pPr>
    </w:p>
    <w:p w14:paraId="6A9642B4" w14:textId="77777777" w:rsidR="002A3D41" w:rsidRDefault="00000000">
      <w:pPr>
        <w:spacing w:before="240" w:after="120"/>
      </w:pPr>
      <w:r>
        <w:rPr>
          <w:b/>
          <w:bCs/>
          <w:color w:val="2D3748"/>
          <w:sz w:val="24"/>
          <w:szCs w:val="24"/>
        </w:rPr>
        <w:t>Colonne 4 — Contact</w:t>
      </w:r>
    </w:p>
    <w:p w14:paraId="2189DE04" w14:textId="77777777" w:rsidR="002A3D41" w:rsidRDefault="00000000">
      <w:pPr>
        <w:spacing w:after="160" w:line="300" w:lineRule="auto"/>
      </w:pPr>
      <w:r>
        <w:t>contact@hymeria.com</w:t>
      </w:r>
    </w:p>
    <w:p w14:paraId="41170523" w14:textId="77777777" w:rsidR="002A3D41" w:rsidRDefault="00000000">
      <w:pPr>
        <w:spacing w:after="160" w:line="300" w:lineRule="auto"/>
      </w:pPr>
      <w:r>
        <w:t>Paris · New York</w:t>
      </w:r>
    </w:p>
    <w:p w14:paraId="2B2CE6B5" w14:textId="77777777" w:rsidR="002A3D41" w:rsidRDefault="002A3D41">
      <w:pPr>
        <w:spacing w:after="60"/>
      </w:pPr>
    </w:p>
    <w:p w14:paraId="749B832B" w14:textId="77777777" w:rsidR="002A3D41" w:rsidRDefault="00000000">
      <w:pPr>
        <w:spacing w:before="240" w:after="120"/>
      </w:pPr>
      <w:r>
        <w:rPr>
          <w:b/>
          <w:bCs/>
          <w:color w:val="2D3748"/>
          <w:sz w:val="24"/>
          <w:szCs w:val="24"/>
        </w:rPr>
        <w:t>Mentions légales</w:t>
      </w:r>
    </w:p>
    <w:p w14:paraId="0D040B86" w14:textId="77777777" w:rsidR="002A3D41" w:rsidRDefault="00000000">
      <w:pPr>
        <w:spacing w:after="160" w:line="300" w:lineRule="auto"/>
      </w:pPr>
      <w:r>
        <w:t xml:space="preserve">© 2026 </w:t>
      </w:r>
      <w:proofErr w:type="spellStart"/>
      <w:r>
        <w:t>Hymeria</w:t>
      </w:r>
      <w:proofErr w:type="spellEnd"/>
      <w:r>
        <w:t>. Tous droits réservés.</w:t>
      </w:r>
    </w:p>
    <w:p w14:paraId="6F3AD3BE" w14:textId="77777777" w:rsidR="002A3D41" w:rsidRDefault="00000000">
      <w:pPr>
        <w:spacing w:after="160" w:line="300" w:lineRule="auto"/>
      </w:pPr>
      <w:r>
        <w:t>Mentions légales · Politique de confidentialité · CGU</w:t>
      </w:r>
    </w:p>
    <w:p w14:paraId="3EDA057A" w14:textId="77777777" w:rsidR="002A3D41" w:rsidRDefault="00000000">
      <w:r>
        <w:br w:type="page"/>
      </w:r>
    </w:p>
    <w:p w14:paraId="4D10F0E9" w14:textId="77777777" w:rsidR="002A3D41" w:rsidRDefault="00000000">
      <w:pPr>
        <w:pStyle w:val="Titre1"/>
      </w:pPr>
      <w:r>
        <w:lastRenderedPageBreak/>
        <w:t>14. Notes SEO/GEO &amp; sources</w:t>
      </w:r>
    </w:p>
    <w:p w14:paraId="1DF70173" w14:textId="77777777" w:rsidR="002A3D41" w:rsidRDefault="002A3D41">
      <w:pPr>
        <w:spacing w:after="80"/>
      </w:pPr>
    </w:p>
    <w:p w14:paraId="27FF5459" w14:textId="77777777" w:rsidR="002A3D41" w:rsidRDefault="00000000">
      <w:pPr>
        <w:spacing w:before="240" w:after="120"/>
      </w:pPr>
      <w:r>
        <w:rPr>
          <w:b/>
          <w:bCs/>
          <w:color w:val="2D3748"/>
          <w:sz w:val="24"/>
          <w:szCs w:val="24"/>
        </w:rPr>
        <w:t>Stratégie de mots-clés</w:t>
      </w:r>
    </w:p>
    <w:p w14:paraId="09539D52" w14:textId="77777777" w:rsidR="002A3D41" w:rsidRDefault="00000000">
      <w:pPr>
        <w:spacing w:after="160" w:line="300" w:lineRule="auto"/>
      </w:pPr>
      <w:r>
        <w:t>L’ensemble des contenus est optimisé pour cibler les requêtes suivantes :</w:t>
      </w:r>
    </w:p>
    <w:p w14:paraId="67C71519" w14:textId="77777777" w:rsidR="002A3D41" w:rsidRDefault="002A3D41">
      <w:pPr>
        <w:spacing w:after="40"/>
      </w:pPr>
    </w:p>
    <w:p w14:paraId="5B8156C4" w14:textId="77777777" w:rsidR="002A3D41" w:rsidRDefault="00000000">
      <w:pPr>
        <w:spacing w:before="240" w:after="120"/>
      </w:pPr>
      <w:r>
        <w:rPr>
          <w:b/>
          <w:bCs/>
          <w:color w:val="2D3748"/>
          <w:sz w:val="24"/>
          <w:szCs w:val="24"/>
        </w:rPr>
        <w:t>Requêtes principales (volume élevé)</w:t>
      </w:r>
    </w:p>
    <w:p w14:paraId="0BEA929F" w14:textId="77777777" w:rsidR="002A3D41" w:rsidRDefault="00000000">
      <w:pPr>
        <w:pStyle w:val="Paragraphedeliste"/>
        <w:numPr>
          <w:ilvl w:val="0"/>
          <w:numId w:val="2"/>
        </w:numPr>
        <w:spacing w:after="100" w:line="280" w:lineRule="auto"/>
      </w:pPr>
      <w:proofErr w:type="gramStart"/>
      <w:r>
        <w:t>cabinet</w:t>
      </w:r>
      <w:proofErr w:type="gramEnd"/>
      <w:r>
        <w:t xml:space="preserve"> de conseil IA</w:t>
      </w:r>
    </w:p>
    <w:p w14:paraId="41078314" w14:textId="77777777" w:rsidR="002A3D41" w:rsidRDefault="00000000">
      <w:pPr>
        <w:pStyle w:val="Paragraphedeliste"/>
        <w:numPr>
          <w:ilvl w:val="0"/>
          <w:numId w:val="2"/>
        </w:numPr>
        <w:spacing w:after="100" w:line="280" w:lineRule="auto"/>
      </w:pPr>
      <w:proofErr w:type="gramStart"/>
      <w:r>
        <w:rPr>
          <w:color w:val="FF0000"/>
        </w:rPr>
        <w:t>conseil</w:t>
      </w:r>
      <w:proofErr w:type="gramEnd"/>
      <w:r>
        <w:rPr>
          <w:color w:val="FF0000"/>
        </w:rPr>
        <w:t xml:space="preserve"> augmenté</w:t>
      </w:r>
    </w:p>
    <w:p w14:paraId="583C5B46" w14:textId="77777777" w:rsidR="002A3D41" w:rsidRDefault="00000000">
      <w:pPr>
        <w:pStyle w:val="Paragraphedeliste"/>
        <w:numPr>
          <w:ilvl w:val="0"/>
          <w:numId w:val="2"/>
        </w:numPr>
        <w:spacing w:after="100" w:line="280" w:lineRule="auto"/>
      </w:pPr>
      <w:proofErr w:type="gramStart"/>
      <w:r>
        <w:t>conseil</w:t>
      </w:r>
      <w:proofErr w:type="gramEnd"/>
      <w:r>
        <w:t xml:space="preserve"> stratégique intelligence artificielle</w:t>
      </w:r>
    </w:p>
    <w:p w14:paraId="1E86716F" w14:textId="77777777" w:rsidR="002A3D41" w:rsidRDefault="00000000">
      <w:pPr>
        <w:pStyle w:val="Paragraphedeliste"/>
        <w:numPr>
          <w:ilvl w:val="0"/>
          <w:numId w:val="2"/>
        </w:numPr>
        <w:spacing w:after="100" w:line="280" w:lineRule="auto"/>
      </w:pPr>
      <w:proofErr w:type="gramStart"/>
      <w:r>
        <w:t>étude</w:t>
      </w:r>
      <w:proofErr w:type="gramEnd"/>
      <w:r>
        <w:t xml:space="preserve"> de marché rapide</w:t>
      </w:r>
    </w:p>
    <w:p w14:paraId="26BA8378" w14:textId="77777777" w:rsidR="002A3D41" w:rsidRDefault="00000000">
      <w:pPr>
        <w:pStyle w:val="Paragraphedeliste"/>
        <w:numPr>
          <w:ilvl w:val="0"/>
          <w:numId w:val="2"/>
        </w:numPr>
        <w:spacing w:after="100" w:line="280" w:lineRule="auto"/>
      </w:pPr>
      <w:proofErr w:type="gramStart"/>
      <w:r>
        <w:t>business</w:t>
      </w:r>
      <w:proofErr w:type="gramEnd"/>
      <w:r>
        <w:t xml:space="preserve"> plan IA</w:t>
      </w:r>
    </w:p>
    <w:p w14:paraId="5C526BC2" w14:textId="77777777" w:rsidR="002A3D41" w:rsidRDefault="00000000">
      <w:pPr>
        <w:pStyle w:val="Paragraphedeliste"/>
        <w:numPr>
          <w:ilvl w:val="0"/>
          <w:numId w:val="2"/>
        </w:numPr>
        <w:spacing w:after="100" w:line="280" w:lineRule="auto"/>
      </w:pPr>
      <w:proofErr w:type="gramStart"/>
      <w:r>
        <w:t>consulting</w:t>
      </w:r>
      <w:proofErr w:type="gramEnd"/>
      <w:r>
        <w:t xml:space="preserve"> as </w:t>
      </w:r>
      <w:proofErr w:type="gramStart"/>
      <w:r>
        <w:t>a</w:t>
      </w:r>
      <w:proofErr w:type="gramEnd"/>
      <w:r>
        <w:t xml:space="preserve"> service</w:t>
      </w:r>
    </w:p>
    <w:p w14:paraId="60FCD129" w14:textId="77777777" w:rsidR="002A3D41" w:rsidRDefault="002A3D41">
      <w:pPr>
        <w:spacing w:after="40"/>
      </w:pPr>
    </w:p>
    <w:p w14:paraId="5DF0EA02" w14:textId="77777777" w:rsidR="002A3D41" w:rsidRDefault="00000000">
      <w:pPr>
        <w:spacing w:before="240" w:after="120"/>
      </w:pPr>
      <w:r>
        <w:rPr>
          <w:b/>
          <w:bCs/>
          <w:color w:val="2D3748"/>
          <w:sz w:val="24"/>
          <w:szCs w:val="24"/>
        </w:rPr>
        <w:t>Requêtes longue traîne (intention forte)</w:t>
      </w:r>
    </w:p>
    <w:p w14:paraId="7E4E3FF1" w14:textId="77777777" w:rsidR="002A3D41" w:rsidRDefault="00000000">
      <w:pPr>
        <w:pStyle w:val="Paragraphedeliste"/>
        <w:numPr>
          <w:ilvl w:val="0"/>
          <w:numId w:val="2"/>
        </w:numPr>
        <w:spacing w:after="100" w:line="280" w:lineRule="auto"/>
      </w:pPr>
      <w:proofErr w:type="gramStart"/>
      <w:r>
        <w:t>cabinet</w:t>
      </w:r>
      <w:proofErr w:type="gramEnd"/>
      <w:r>
        <w:t xml:space="preserve"> de conseil moins cher que McKinsey</w:t>
      </w:r>
    </w:p>
    <w:p w14:paraId="1AF7EC00" w14:textId="77777777" w:rsidR="002A3D41" w:rsidRDefault="00000000">
      <w:pPr>
        <w:pStyle w:val="Paragraphedeliste"/>
        <w:numPr>
          <w:ilvl w:val="0"/>
          <w:numId w:val="2"/>
        </w:numPr>
        <w:spacing w:after="100" w:line="280" w:lineRule="auto"/>
      </w:pPr>
      <w:proofErr w:type="gramStart"/>
      <w:r>
        <w:t>faire</w:t>
      </w:r>
      <w:proofErr w:type="gramEnd"/>
      <w:r>
        <w:t xml:space="preserve"> une étude de marché avec l’IA</w:t>
      </w:r>
    </w:p>
    <w:p w14:paraId="3425819C" w14:textId="77777777" w:rsidR="002A3D41" w:rsidRDefault="00000000">
      <w:pPr>
        <w:pStyle w:val="Paragraphedeliste"/>
        <w:numPr>
          <w:ilvl w:val="0"/>
          <w:numId w:val="2"/>
        </w:numPr>
        <w:spacing w:after="100" w:line="280" w:lineRule="auto"/>
      </w:pPr>
      <w:proofErr w:type="gramStart"/>
      <w:r>
        <w:rPr>
          <w:color w:val="FF0000"/>
        </w:rPr>
        <w:t>modèle</w:t>
      </w:r>
      <w:proofErr w:type="gramEnd"/>
      <w:r>
        <w:rPr>
          <w:color w:val="FF0000"/>
        </w:rPr>
        <w:t xml:space="preserve"> hybride IA experts consulting</w:t>
      </w:r>
    </w:p>
    <w:p w14:paraId="1DEA0DB3" w14:textId="77777777" w:rsidR="002A3D41" w:rsidRPr="003F7F02" w:rsidRDefault="00000000">
      <w:pPr>
        <w:pStyle w:val="Paragraphedeliste"/>
        <w:numPr>
          <w:ilvl w:val="0"/>
          <w:numId w:val="2"/>
        </w:numPr>
        <w:spacing w:after="100" w:line="280" w:lineRule="auto"/>
        <w:rPr>
          <w:lang w:val="en-US"/>
        </w:rPr>
      </w:pPr>
      <w:r w:rsidRPr="003F7F02">
        <w:rPr>
          <w:color w:val="FF0000"/>
          <w:lang w:val="en-US"/>
        </w:rPr>
        <w:t>from selling time to selling outcomes consulting</w:t>
      </w:r>
    </w:p>
    <w:p w14:paraId="371C3F34" w14:textId="77777777" w:rsidR="002A3D41" w:rsidRDefault="00000000">
      <w:pPr>
        <w:pStyle w:val="Paragraphedeliste"/>
        <w:numPr>
          <w:ilvl w:val="0"/>
          <w:numId w:val="2"/>
        </w:numPr>
        <w:spacing w:after="100" w:line="280" w:lineRule="auto"/>
      </w:pPr>
      <w:proofErr w:type="gramStart"/>
      <w:r>
        <w:t>audit</w:t>
      </w:r>
      <w:proofErr w:type="gramEnd"/>
      <w:r>
        <w:t xml:space="preserve"> application mobile éco-conception</w:t>
      </w:r>
    </w:p>
    <w:p w14:paraId="51B18A0D" w14:textId="77777777" w:rsidR="002A3D41" w:rsidRDefault="00000000">
      <w:pPr>
        <w:pStyle w:val="Paragraphedeliste"/>
        <w:numPr>
          <w:ilvl w:val="0"/>
          <w:numId w:val="2"/>
        </w:numPr>
        <w:spacing w:after="100" w:line="280" w:lineRule="auto"/>
      </w:pPr>
      <w:proofErr w:type="gramStart"/>
      <w:r>
        <w:t>impact</w:t>
      </w:r>
      <w:proofErr w:type="gramEnd"/>
      <w:r>
        <w:t xml:space="preserve"> AI </w:t>
      </w:r>
      <w:proofErr w:type="spellStart"/>
      <w:r>
        <w:t>Act</w:t>
      </w:r>
      <w:proofErr w:type="spellEnd"/>
      <w:r>
        <w:t xml:space="preserve"> entreprise française</w:t>
      </w:r>
    </w:p>
    <w:p w14:paraId="2309FE99" w14:textId="77777777" w:rsidR="002A3D41" w:rsidRDefault="00000000">
      <w:pPr>
        <w:pStyle w:val="Paragraphedeliste"/>
        <w:numPr>
          <w:ilvl w:val="0"/>
          <w:numId w:val="2"/>
        </w:numPr>
        <w:spacing w:after="100" w:line="280" w:lineRule="auto"/>
      </w:pPr>
      <w:proofErr w:type="gramStart"/>
      <w:r>
        <w:t>alternative</w:t>
      </w:r>
      <w:proofErr w:type="gramEnd"/>
      <w:r>
        <w:t xml:space="preserve"> au consulting traditionnel</w:t>
      </w:r>
    </w:p>
    <w:p w14:paraId="5179004F" w14:textId="77777777" w:rsidR="002A3D41" w:rsidRDefault="002A3D41">
      <w:pPr>
        <w:spacing w:after="60"/>
      </w:pPr>
    </w:p>
    <w:p w14:paraId="2A0DB08A" w14:textId="77777777" w:rsidR="002A3D41" w:rsidRDefault="00000000">
      <w:pPr>
        <w:spacing w:before="240" w:after="120"/>
      </w:pPr>
      <w:r>
        <w:rPr>
          <w:b/>
          <w:bCs/>
          <w:color w:val="2D3748"/>
          <w:sz w:val="24"/>
          <w:szCs w:val="24"/>
        </w:rPr>
        <w:t>Recommandations GEO</w:t>
      </w:r>
    </w:p>
    <w:p w14:paraId="6A3A6FCD" w14:textId="77777777" w:rsidR="002A3D41" w:rsidRDefault="00000000">
      <w:pPr>
        <w:spacing w:after="160" w:line="300" w:lineRule="auto"/>
      </w:pPr>
      <w:r>
        <w:t>Pour maximiser la visibilité dans les réponses générées par IA :</w:t>
      </w:r>
    </w:p>
    <w:p w14:paraId="5EE00B39" w14:textId="77777777" w:rsidR="002A3D41" w:rsidRDefault="00000000">
      <w:pPr>
        <w:pStyle w:val="Paragraphedeliste"/>
        <w:numPr>
          <w:ilvl w:val="0"/>
          <w:numId w:val="2"/>
        </w:numPr>
        <w:spacing w:after="100" w:line="280" w:lineRule="auto"/>
      </w:pPr>
      <w:r>
        <w:t>Structurer chaque page avec un schéma FAQ (JSON-LD)</w:t>
      </w:r>
    </w:p>
    <w:p w14:paraId="541B7E4B" w14:textId="77777777" w:rsidR="002A3D41" w:rsidRDefault="00000000">
      <w:pPr>
        <w:pStyle w:val="Paragraphedeliste"/>
        <w:numPr>
          <w:ilvl w:val="0"/>
          <w:numId w:val="2"/>
        </w:numPr>
        <w:spacing w:after="100" w:line="280" w:lineRule="auto"/>
      </w:pPr>
      <w:r>
        <w:t>Intégrer des données chiffrées et sourçables dans chaque section</w:t>
      </w:r>
    </w:p>
    <w:p w14:paraId="3DC8F55D" w14:textId="77777777" w:rsidR="002A3D41" w:rsidRDefault="00000000">
      <w:pPr>
        <w:pStyle w:val="Paragraphedeliste"/>
        <w:numPr>
          <w:ilvl w:val="0"/>
          <w:numId w:val="2"/>
        </w:numPr>
        <w:spacing w:after="100" w:line="280" w:lineRule="auto"/>
      </w:pPr>
      <w:r>
        <w:t>Utiliser des formulations en langage naturel</w:t>
      </w:r>
    </w:p>
    <w:p w14:paraId="6179BCC3" w14:textId="77777777" w:rsidR="002A3D41" w:rsidRDefault="00000000">
      <w:pPr>
        <w:pStyle w:val="Paragraphedeliste"/>
        <w:numPr>
          <w:ilvl w:val="0"/>
          <w:numId w:val="2"/>
        </w:numPr>
        <w:spacing w:after="100" w:line="280" w:lineRule="auto"/>
      </w:pPr>
      <w:r>
        <w:t>Publier régulièrement des contenus Insights indexés</w:t>
      </w:r>
    </w:p>
    <w:p w14:paraId="164B65BA" w14:textId="77777777" w:rsidR="002A3D41" w:rsidRDefault="00000000">
      <w:pPr>
        <w:pStyle w:val="Paragraphedeliste"/>
        <w:numPr>
          <w:ilvl w:val="0"/>
          <w:numId w:val="2"/>
        </w:numPr>
        <w:spacing w:after="100" w:line="280" w:lineRule="auto"/>
      </w:pPr>
      <w:r>
        <w:t>Créer des pages dédiées par expertise avec URL propres</w:t>
      </w:r>
    </w:p>
    <w:p w14:paraId="658A3EB9" w14:textId="77777777" w:rsidR="002A3D41" w:rsidRDefault="002A3D41">
      <w:pPr>
        <w:spacing w:after="60"/>
      </w:pPr>
    </w:p>
    <w:p w14:paraId="03953B38" w14:textId="77777777" w:rsidR="002A3D41" w:rsidRDefault="00000000">
      <w:pPr>
        <w:spacing w:before="240" w:after="120"/>
      </w:pPr>
      <w:r>
        <w:rPr>
          <w:b/>
          <w:bCs/>
          <w:color w:val="FF0000"/>
          <w:sz w:val="24"/>
          <w:szCs w:val="24"/>
        </w:rPr>
        <w:lastRenderedPageBreak/>
        <w:t>Sources intégrées dans cette version</w:t>
      </w:r>
    </w:p>
    <w:p w14:paraId="0F0D7810" w14:textId="77777777" w:rsidR="002A3D41" w:rsidRDefault="00000000">
      <w:pPr>
        <w:pStyle w:val="Paragraphedeliste"/>
        <w:numPr>
          <w:ilvl w:val="0"/>
          <w:numId w:val="2"/>
        </w:numPr>
        <w:spacing w:after="100" w:line="280" w:lineRule="auto"/>
      </w:pPr>
      <w:r>
        <w:rPr>
          <w:color w:val="FF0000"/>
        </w:rPr>
        <w:t xml:space="preserve">Livre Blanc « </w:t>
      </w:r>
      <w:proofErr w:type="spellStart"/>
      <w:r>
        <w:rPr>
          <w:color w:val="FF0000"/>
        </w:rPr>
        <w:t>Conseil^IA</w:t>
      </w:r>
      <w:proofErr w:type="spellEnd"/>
      <w:r>
        <w:rPr>
          <w:color w:val="FF0000"/>
        </w:rPr>
        <w:t xml:space="preserve"> : le nouvel âge du Conseil Augmenté » — HEC Alumni × Club Consulting &amp; Coaching C3, 2026 (60+ contributeurs, 250 pages)</w:t>
      </w:r>
    </w:p>
    <w:p w14:paraId="12C3B171" w14:textId="77777777" w:rsidR="002A3D41" w:rsidRDefault="00000000">
      <w:pPr>
        <w:pStyle w:val="Paragraphedeliste"/>
        <w:numPr>
          <w:ilvl w:val="0"/>
          <w:numId w:val="2"/>
        </w:numPr>
        <w:spacing w:after="100" w:line="280" w:lineRule="auto"/>
      </w:pPr>
      <w:r>
        <w:rPr>
          <w:color w:val="FF0000"/>
        </w:rPr>
        <w:t xml:space="preserve">Sondage Club C3 HEC Alumni — Octobre à </w:t>
      </w:r>
      <w:proofErr w:type="gramStart"/>
      <w:r>
        <w:rPr>
          <w:color w:val="FF0000"/>
        </w:rPr>
        <w:t>Décembre</w:t>
      </w:r>
      <w:proofErr w:type="gramEnd"/>
      <w:r>
        <w:rPr>
          <w:color w:val="FF0000"/>
        </w:rPr>
        <w:t xml:space="preserve"> 2025</w:t>
      </w:r>
    </w:p>
    <w:p w14:paraId="787AF54B" w14:textId="77777777" w:rsidR="002A3D41" w:rsidRPr="003F7F02" w:rsidRDefault="00000000">
      <w:pPr>
        <w:pStyle w:val="Paragraphedeliste"/>
        <w:numPr>
          <w:ilvl w:val="0"/>
          <w:numId w:val="2"/>
        </w:numPr>
        <w:spacing w:after="100" w:line="280" w:lineRule="auto"/>
        <w:rPr>
          <w:lang w:val="en-US"/>
        </w:rPr>
      </w:pPr>
      <w:r w:rsidRPr="003F7F02">
        <w:rPr>
          <w:color w:val="FF0000"/>
          <w:lang w:val="en-US"/>
        </w:rPr>
        <w:t xml:space="preserve">Étude BCG/Harvard Business School — « Navigating the Jagged Technological Frontier » (758 consultants, 2023) — +40% </w:t>
      </w:r>
      <w:proofErr w:type="spellStart"/>
      <w:r w:rsidRPr="003F7F02">
        <w:rPr>
          <w:color w:val="FF0000"/>
          <w:lang w:val="en-US"/>
        </w:rPr>
        <w:t>qualité</w:t>
      </w:r>
      <w:proofErr w:type="spellEnd"/>
      <w:r w:rsidRPr="003F7F02">
        <w:rPr>
          <w:color w:val="FF0000"/>
          <w:lang w:val="en-US"/>
        </w:rPr>
        <w:t xml:space="preserve">, +25% </w:t>
      </w:r>
      <w:proofErr w:type="spellStart"/>
      <w:r w:rsidRPr="003F7F02">
        <w:rPr>
          <w:color w:val="FF0000"/>
          <w:lang w:val="en-US"/>
        </w:rPr>
        <w:t>rapidité</w:t>
      </w:r>
      <w:proofErr w:type="spellEnd"/>
    </w:p>
    <w:p w14:paraId="202135C2" w14:textId="77777777" w:rsidR="002A3D41" w:rsidRDefault="00000000">
      <w:pPr>
        <w:pStyle w:val="Paragraphedeliste"/>
        <w:numPr>
          <w:ilvl w:val="0"/>
          <w:numId w:val="2"/>
        </w:numPr>
        <w:spacing w:after="100" w:line="280" w:lineRule="auto"/>
      </w:pPr>
      <w:r>
        <w:rPr>
          <w:color w:val="FF0000"/>
        </w:rPr>
        <w:t>Étude HEC Alumni × Kéa (2026) — Transformation du modèle économique du conseil — 60% modèle hybride, 10% TJM</w:t>
      </w:r>
    </w:p>
    <w:p w14:paraId="35182287" w14:textId="77777777" w:rsidR="002A3D41" w:rsidRDefault="00000000">
      <w:pPr>
        <w:pStyle w:val="Paragraphedeliste"/>
        <w:numPr>
          <w:ilvl w:val="0"/>
          <w:numId w:val="2"/>
        </w:numPr>
        <w:spacing w:after="100" w:line="280" w:lineRule="auto"/>
      </w:pPr>
      <w:r>
        <w:rPr>
          <w:color w:val="FF0000"/>
        </w:rPr>
        <w:t xml:space="preserve">Les </w:t>
      </w:r>
      <w:proofErr w:type="spellStart"/>
      <w:r>
        <w:rPr>
          <w:color w:val="FF0000"/>
        </w:rPr>
        <w:t>Echos</w:t>
      </w:r>
      <w:proofErr w:type="spellEnd"/>
      <w:r>
        <w:rPr>
          <w:color w:val="FF0000"/>
        </w:rPr>
        <w:t xml:space="preserve"> — Alexandre Rousset — Pression tarifaire sur les cabinets</w:t>
      </w:r>
    </w:p>
    <w:p w14:paraId="79F160B8" w14:textId="77777777" w:rsidR="002A3D41" w:rsidRDefault="00000000">
      <w:pPr>
        <w:pStyle w:val="Paragraphedeliste"/>
        <w:numPr>
          <w:ilvl w:val="0"/>
          <w:numId w:val="2"/>
        </w:numPr>
        <w:spacing w:after="100" w:line="280" w:lineRule="auto"/>
      </w:pPr>
      <w:r>
        <w:rPr>
          <w:color w:val="FF0000"/>
        </w:rPr>
        <w:t xml:space="preserve">Les </w:t>
      </w:r>
      <w:proofErr w:type="spellStart"/>
      <w:r>
        <w:rPr>
          <w:color w:val="FF0000"/>
        </w:rPr>
        <w:t>Echos</w:t>
      </w:r>
      <w:proofErr w:type="spellEnd"/>
      <w:r>
        <w:rPr>
          <w:color w:val="FF0000"/>
        </w:rPr>
        <w:t xml:space="preserve"> — David Barroux — « Conseil augmenté » (Le fait du jour économique)</w:t>
      </w:r>
    </w:p>
    <w:p w14:paraId="3C185E37" w14:textId="77777777" w:rsidR="002A3D41" w:rsidRDefault="00000000">
      <w:pPr>
        <w:pStyle w:val="Paragraphedeliste"/>
        <w:numPr>
          <w:ilvl w:val="0"/>
          <w:numId w:val="2"/>
        </w:numPr>
        <w:spacing w:after="100" w:line="280" w:lineRule="auto"/>
      </w:pPr>
      <w:r>
        <w:rPr>
          <w:color w:val="FF0000"/>
        </w:rPr>
        <w:t xml:space="preserve">Les </w:t>
      </w:r>
      <w:proofErr w:type="spellStart"/>
      <w:r>
        <w:rPr>
          <w:color w:val="FF0000"/>
        </w:rPr>
        <w:t>Echos</w:t>
      </w:r>
      <w:proofErr w:type="spellEnd"/>
      <w:r>
        <w:rPr>
          <w:color w:val="FF0000"/>
        </w:rPr>
        <w:t xml:space="preserve"> — « Un défi de plus à relever pour les petits cabinets » — 39% missions pointues pour indépendants</w:t>
      </w:r>
    </w:p>
    <w:p w14:paraId="0DE34910" w14:textId="77777777" w:rsidR="002A3D41" w:rsidRDefault="00000000">
      <w:pPr>
        <w:pStyle w:val="Paragraphedeliste"/>
        <w:numPr>
          <w:ilvl w:val="0"/>
          <w:numId w:val="2"/>
        </w:numPr>
        <w:spacing w:after="100" w:line="280" w:lineRule="auto"/>
      </w:pPr>
      <w:r>
        <w:rPr>
          <w:color w:val="FF0000"/>
        </w:rPr>
        <w:t>F3P (Fédération française des firmes pluridisciplinaires) — 11 000 recrutements en 2026</w:t>
      </w:r>
    </w:p>
    <w:p w14:paraId="63769F8F" w14:textId="77777777" w:rsidR="002A3D41" w:rsidRDefault="00000000">
      <w:pPr>
        <w:pStyle w:val="Paragraphedeliste"/>
        <w:numPr>
          <w:ilvl w:val="0"/>
          <w:numId w:val="2"/>
        </w:numPr>
        <w:spacing w:after="100" w:line="280" w:lineRule="auto"/>
      </w:pPr>
      <w:r>
        <w:rPr>
          <w:color w:val="FF0000"/>
        </w:rPr>
        <w:t>Étude NBER — Le conseil génère 3,6% de gain de productivité sur 5 ans et 2,7% d’augmentation salariale moyenne</w:t>
      </w:r>
    </w:p>
    <w:p w14:paraId="58D42C5B" w14:textId="77777777" w:rsidR="002A3D41" w:rsidRDefault="00000000">
      <w:pPr>
        <w:pStyle w:val="Paragraphedeliste"/>
        <w:numPr>
          <w:ilvl w:val="0"/>
          <w:numId w:val="2"/>
        </w:numPr>
        <w:spacing w:after="100" w:line="280" w:lineRule="auto"/>
      </w:pPr>
      <w:r>
        <w:rPr>
          <w:color w:val="FF0000"/>
        </w:rPr>
        <w:t>Arnaud Gangloff, PDG Kéa — 30% d’efficacité gagnée grâce à l’IA</w:t>
      </w:r>
    </w:p>
    <w:p w14:paraId="5EB67F1D" w14:textId="77777777" w:rsidR="002A3D41" w:rsidRDefault="00000000">
      <w:pPr>
        <w:pStyle w:val="Paragraphedeliste"/>
        <w:numPr>
          <w:ilvl w:val="0"/>
          <w:numId w:val="2"/>
        </w:numPr>
        <w:spacing w:after="100" w:line="280" w:lineRule="auto"/>
      </w:pPr>
      <w:r>
        <w:rPr>
          <w:color w:val="FF0000"/>
        </w:rPr>
        <w:t xml:space="preserve">Jean-Christophe </w:t>
      </w:r>
      <w:proofErr w:type="spellStart"/>
      <w:r>
        <w:rPr>
          <w:color w:val="FF0000"/>
        </w:rPr>
        <w:t>Liaubet</w:t>
      </w:r>
      <w:proofErr w:type="spellEnd"/>
      <w:r>
        <w:rPr>
          <w:color w:val="FF0000"/>
        </w:rPr>
        <w:t>, Associé et Innovation Leader chez EY — Distinction intelligence/jugement</w:t>
      </w:r>
    </w:p>
    <w:p w14:paraId="1A37767F" w14:textId="77777777" w:rsidR="002A3D41" w:rsidRDefault="002A3D41">
      <w:pPr>
        <w:spacing w:after="60"/>
      </w:pPr>
    </w:p>
    <w:p w14:paraId="5CC99C62" w14:textId="77777777" w:rsidR="002A3D41" w:rsidRDefault="00000000">
      <w:pPr>
        <w:spacing w:before="240" w:after="120"/>
      </w:pPr>
      <w:r>
        <w:rPr>
          <w:b/>
          <w:bCs/>
          <w:color w:val="2D3748"/>
          <w:sz w:val="24"/>
          <w:szCs w:val="24"/>
        </w:rPr>
        <w:t>Architecture URL recommandée</w:t>
      </w:r>
    </w:p>
    <w:p w14:paraId="3D8148EC" w14:textId="77777777" w:rsidR="002A3D41" w:rsidRDefault="00000000">
      <w:pPr>
        <w:spacing w:after="160" w:line="300" w:lineRule="auto"/>
      </w:pPr>
      <w:r>
        <w:t>hymeria.com/ → Page d’accueil</w:t>
      </w:r>
    </w:p>
    <w:p w14:paraId="23D7601A" w14:textId="77777777" w:rsidR="002A3D41" w:rsidRDefault="00000000">
      <w:pPr>
        <w:spacing w:after="160" w:line="300" w:lineRule="auto"/>
      </w:pPr>
      <w:r>
        <w:t>hymeria.com/</w:t>
      </w:r>
      <w:proofErr w:type="spellStart"/>
      <w:r>
        <w:t>modele</w:t>
      </w:r>
      <w:proofErr w:type="spellEnd"/>
      <w:r>
        <w:t xml:space="preserve"> → Détail du modèle CaaS</w:t>
      </w:r>
    </w:p>
    <w:p w14:paraId="188E7B2C" w14:textId="77777777" w:rsidR="002A3D41" w:rsidRDefault="00000000">
      <w:pPr>
        <w:spacing w:after="160" w:line="300" w:lineRule="auto"/>
      </w:pPr>
      <w:r>
        <w:t>hymeria.com/expertises/</w:t>
      </w:r>
      <w:proofErr w:type="spellStart"/>
      <w:r>
        <w:t>etudes</w:t>
      </w:r>
      <w:proofErr w:type="spellEnd"/>
      <w:r>
        <w:t>-</w:t>
      </w:r>
      <w:proofErr w:type="spellStart"/>
      <w:r>
        <w:t>de-marche</w:t>
      </w:r>
      <w:proofErr w:type="spellEnd"/>
    </w:p>
    <w:p w14:paraId="2D180387" w14:textId="77777777" w:rsidR="002A3D41" w:rsidRPr="003F7F02" w:rsidRDefault="00000000">
      <w:pPr>
        <w:spacing w:after="160" w:line="300" w:lineRule="auto"/>
        <w:rPr>
          <w:lang w:val="en-US"/>
        </w:rPr>
      </w:pPr>
      <w:r w:rsidRPr="003F7F02">
        <w:rPr>
          <w:lang w:val="en-US"/>
        </w:rPr>
        <w:t>hymeria.com/</w:t>
      </w:r>
      <w:proofErr w:type="spellStart"/>
      <w:r w:rsidRPr="003F7F02">
        <w:rPr>
          <w:lang w:val="en-US"/>
        </w:rPr>
        <w:t>expertises</w:t>
      </w:r>
      <w:proofErr w:type="spellEnd"/>
      <w:r w:rsidRPr="003F7F02">
        <w:rPr>
          <w:lang w:val="en-US"/>
        </w:rPr>
        <w:t>/market-intelligence</w:t>
      </w:r>
    </w:p>
    <w:p w14:paraId="0D4C22E5" w14:textId="77777777" w:rsidR="002A3D41" w:rsidRPr="003F7F02" w:rsidRDefault="00000000">
      <w:pPr>
        <w:spacing w:after="160" w:line="300" w:lineRule="auto"/>
        <w:rPr>
          <w:lang w:val="en-US"/>
        </w:rPr>
      </w:pPr>
      <w:r w:rsidRPr="003F7F02">
        <w:rPr>
          <w:lang w:val="en-US"/>
        </w:rPr>
        <w:t>hymeria.com/</w:t>
      </w:r>
      <w:proofErr w:type="spellStart"/>
      <w:r w:rsidRPr="003F7F02">
        <w:rPr>
          <w:lang w:val="en-US"/>
        </w:rPr>
        <w:t>expertises</w:t>
      </w:r>
      <w:proofErr w:type="spellEnd"/>
      <w:r w:rsidRPr="003F7F02">
        <w:rPr>
          <w:lang w:val="en-US"/>
        </w:rPr>
        <w:t>/business-plans</w:t>
      </w:r>
    </w:p>
    <w:p w14:paraId="3CE35E4B" w14:textId="77777777" w:rsidR="002A3D41" w:rsidRPr="003F7F02" w:rsidRDefault="00000000">
      <w:pPr>
        <w:spacing w:after="160" w:line="300" w:lineRule="auto"/>
        <w:rPr>
          <w:lang w:val="en-US"/>
        </w:rPr>
      </w:pPr>
      <w:r w:rsidRPr="003F7F02">
        <w:rPr>
          <w:lang w:val="en-US"/>
        </w:rPr>
        <w:t>hymeria.com/</w:t>
      </w:r>
      <w:proofErr w:type="spellStart"/>
      <w:r w:rsidRPr="003F7F02">
        <w:rPr>
          <w:lang w:val="en-US"/>
        </w:rPr>
        <w:t>expertises</w:t>
      </w:r>
      <w:proofErr w:type="spellEnd"/>
      <w:r w:rsidRPr="003F7F02">
        <w:rPr>
          <w:lang w:val="en-US"/>
        </w:rPr>
        <w:t>/audit-digital</w:t>
      </w:r>
    </w:p>
    <w:p w14:paraId="79A53870" w14:textId="77777777" w:rsidR="002A3D41" w:rsidRPr="003F7F02" w:rsidRDefault="00000000">
      <w:pPr>
        <w:spacing w:after="160" w:line="300" w:lineRule="auto"/>
        <w:rPr>
          <w:lang w:val="en-US"/>
        </w:rPr>
      </w:pPr>
      <w:r w:rsidRPr="003F7F02">
        <w:rPr>
          <w:lang w:val="en-US"/>
        </w:rPr>
        <w:t>hymeria.com/</w:t>
      </w:r>
      <w:proofErr w:type="spellStart"/>
      <w:r w:rsidRPr="003F7F02">
        <w:rPr>
          <w:lang w:val="en-US"/>
        </w:rPr>
        <w:t>expertises</w:t>
      </w:r>
      <w:proofErr w:type="spellEnd"/>
      <w:r w:rsidRPr="003F7F02">
        <w:rPr>
          <w:lang w:val="en-US"/>
        </w:rPr>
        <w:t>/impact-</w:t>
      </w:r>
      <w:proofErr w:type="spellStart"/>
      <w:r w:rsidRPr="003F7F02">
        <w:rPr>
          <w:lang w:val="en-US"/>
        </w:rPr>
        <w:t>reglementaire</w:t>
      </w:r>
      <w:proofErr w:type="spellEnd"/>
    </w:p>
    <w:p w14:paraId="52730EAE" w14:textId="77777777" w:rsidR="002A3D41" w:rsidRPr="003F7F02" w:rsidRDefault="00000000">
      <w:pPr>
        <w:spacing w:after="160" w:line="300" w:lineRule="auto"/>
        <w:rPr>
          <w:lang w:val="en-US"/>
        </w:rPr>
      </w:pPr>
      <w:r w:rsidRPr="003F7F02">
        <w:rPr>
          <w:lang w:val="en-US"/>
        </w:rPr>
        <w:t>hymeria.com/</w:t>
      </w:r>
      <w:proofErr w:type="spellStart"/>
      <w:r w:rsidRPr="003F7F02">
        <w:rPr>
          <w:lang w:val="en-US"/>
        </w:rPr>
        <w:t>expertises</w:t>
      </w:r>
      <w:proofErr w:type="spellEnd"/>
      <w:r w:rsidRPr="003F7F02">
        <w:rPr>
          <w:lang w:val="en-US"/>
        </w:rPr>
        <w:t>/</w:t>
      </w:r>
      <w:proofErr w:type="spellStart"/>
      <w:r w:rsidRPr="003F7F02">
        <w:rPr>
          <w:lang w:val="en-US"/>
        </w:rPr>
        <w:t>strategie</w:t>
      </w:r>
      <w:proofErr w:type="spellEnd"/>
      <w:r w:rsidRPr="003F7F02">
        <w:rPr>
          <w:lang w:val="en-US"/>
        </w:rPr>
        <w:t>-rh</w:t>
      </w:r>
    </w:p>
    <w:p w14:paraId="23071BEE" w14:textId="77777777" w:rsidR="002A3D41" w:rsidRPr="003F7F02" w:rsidRDefault="00000000">
      <w:pPr>
        <w:spacing w:after="160" w:line="300" w:lineRule="auto"/>
        <w:rPr>
          <w:lang w:val="en-US"/>
        </w:rPr>
      </w:pPr>
      <w:r w:rsidRPr="003F7F02">
        <w:rPr>
          <w:lang w:val="en-US"/>
        </w:rPr>
        <w:t>hymeria.com/</w:t>
      </w:r>
      <w:proofErr w:type="spellStart"/>
      <w:r w:rsidRPr="003F7F02">
        <w:rPr>
          <w:lang w:val="en-US"/>
        </w:rPr>
        <w:t>tarifs</w:t>
      </w:r>
      <w:proofErr w:type="spellEnd"/>
    </w:p>
    <w:p w14:paraId="62C73075" w14:textId="77777777" w:rsidR="002A3D41" w:rsidRPr="003F7F02" w:rsidRDefault="00000000">
      <w:pPr>
        <w:spacing w:after="160" w:line="300" w:lineRule="auto"/>
        <w:rPr>
          <w:lang w:val="en-US"/>
        </w:rPr>
      </w:pPr>
      <w:r w:rsidRPr="003F7F02">
        <w:rPr>
          <w:lang w:val="en-US"/>
        </w:rPr>
        <w:t>hymeria.com/diagnostic</w:t>
      </w:r>
    </w:p>
    <w:p w14:paraId="0E9ADEC9" w14:textId="77777777" w:rsidR="002A3D41" w:rsidRPr="003F7F02" w:rsidRDefault="00000000">
      <w:pPr>
        <w:spacing w:after="160" w:line="300" w:lineRule="auto"/>
        <w:rPr>
          <w:lang w:val="en-US"/>
        </w:rPr>
      </w:pPr>
      <w:r w:rsidRPr="003F7F02">
        <w:rPr>
          <w:lang w:val="en-US"/>
        </w:rPr>
        <w:t>hymeria.com/insights</w:t>
      </w:r>
    </w:p>
    <w:p w14:paraId="6661762C" w14:textId="77777777" w:rsidR="002A3D41" w:rsidRPr="003F7F02" w:rsidRDefault="00000000">
      <w:pPr>
        <w:spacing w:after="160" w:line="300" w:lineRule="auto"/>
        <w:rPr>
          <w:lang w:val="en-US"/>
        </w:rPr>
      </w:pPr>
      <w:r w:rsidRPr="003F7F02">
        <w:rPr>
          <w:lang w:val="en-US"/>
        </w:rPr>
        <w:lastRenderedPageBreak/>
        <w:t>hymeria.com/contact</w:t>
      </w:r>
    </w:p>
    <w:p w14:paraId="43FF55D1" w14:textId="77777777" w:rsidR="002A3D41" w:rsidRPr="003F7F02" w:rsidRDefault="002A3D41">
      <w:pPr>
        <w:rPr>
          <w:lang w:val="en-US"/>
        </w:rPr>
        <w:sectPr w:rsidR="002A3D41" w:rsidRPr="003F7F02">
          <w:headerReference w:type="default" r:id="rId9"/>
          <w:footerReference w:type="default" r:id="rId10"/>
          <w:pgSz w:w="12240" w:h="15840"/>
          <w:pgMar w:top="1440" w:right="1440" w:bottom="1440" w:left="1440" w:header="708" w:footer="708" w:gutter="0"/>
          <w:cols w:space="720"/>
          <w:docGrid w:linePitch="360"/>
        </w:sectPr>
      </w:pPr>
    </w:p>
    <w:p w14:paraId="358C18FB" w14:textId="77777777" w:rsidR="002A3D41" w:rsidRPr="003F7F02" w:rsidRDefault="002A3D41">
      <w:pPr>
        <w:spacing w:after="400"/>
        <w:rPr>
          <w:lang w:val="en-US"/>
        </w:rPr>
      </w:pPr>
    </w:p>
    <w:p w14:paraId="5AA717CB" w14:textId="77777777" w:rsidR="002A3D41" w:rsidRPr="003F7F02" w:rsidRDefault="002A3D41">
      <w:pPr>
        <w:pBdr>
          <w:bottom w:val="single" w:sz="8" w:space="1" w:color="2E75B6"/>
        </w:pBdr>
        <w:spacing w:before="200" w:after="200"/>
        <w:rPr>
          <w:lang w:val="en-US"/>
        </w:rPr>
      </w:pPr>
    </w:p>
    <w:p w14:paraId="5748B2F1" w14:textId="77777777" w:rsidR="002A3D41" w:rsidRPr="003F7F02" w:rsidRDefault="002A3D41">
      <w:pPr>
        <w:spacing w:after="200"/>
        <w:rPr>
          <w:lang w:val="en-US"/>
        </w:rPr>
      </w:pPr>
    </w:p>
    <w:p w14:paraId="1B05AC7B" w14:textId="77777777" w:rsidR="002A3D41" w:rsidRPr="003F7F02" w:rsidRDefault="00000000">
      <w:pPr>
        <w:spacing w:after="200"/>
        <w:rPr>
          <w:lang w:val="en-US"/>
        </w:rPr>
      </w:pPr>
      <w:r w:rsidRPr="003F7F02">
        <w:rPr>
          <w:b/>
          <w:bCs/>
          <w:color w:val="2E75B6"/>
          <w:sz w:val="26"/>
          <w:szCs w:val="26"/>
          <w:lang w:val="en-US"/>
        </w:rPr>
        <w:t>PART 2</w:t>
      </w:r>
    </w:p>
    <w:p w14:paraId="43B6B7DC" w14:textId="77777777" w:rsidR="002A3D41" w:rsidRPr="003F7F02" w:rsidRDefault="00000000">
      <w:pPr>
        <w:spacing w:after="240"/>
        <w:rPr>
          <w:lang w:val="en-US"/>
        </w:rPr>
      </w:pPr>
      <w:r w:rsidRPr="003F7F02">
        <w:rPr>
          <w:rFonts w:ascii="Playfair Display" w:eastAsia="Playfair Display" w:hAnsi="Playfair Display" w:cs="Playfair Display"/>
          <w:b/>
          <w:bCs/>
          <w:color w:val="1B2A4A"/>
          <w:sz w:val="56"/>
          <w:szCs w:val="56"/>
          <w:lang w:val="en-US"/>
        </w:rPr>
        <w:t>English Version</w:t>
      </w:r>
    </w:p>
    <w:p w14:paraId="53B85035" w14:textId="77777777" w:rsidR="002A3D41" w:rsidRPr="003F7F02" w:rsidRDefault="00000000">
      <w:pPr>
        <w:spacing w:after="120"/>
        <w:rPr>
          <w:lang w:val="en-US"/>
        </w:rPr>
      </w:pPr>
      <w:r w:rsidRPr="003F7F02">
        <w:rPr>
          <w:i/>
          <w:iCs/>
          <w:sz w:val="24"/>
          <w:szCs w:val="24"/>
          <w:lang w:val="en-US"/>
        </w:rPr>
        <w:t>Complete website content — SEO/GEO optimized</w:t>
      </w:r>
    </w:p>
    <w:p w14:paraId="60E9E090" w14:textId="77777777" w:rsidR="002A3D41" w:rsidRPr="003F7F02" w:rsidRDefault="00000000">
      <w:pPr>
        <w:spacing w:after="160" w:line="300" w:lineRule="auto"/>
        <w:rPr>
          <w:lang w:val="en-US"/>
        </w:rPr>
      </w:pPr>
      <w:r w:rsidRPr="003F7F02">
        <w:rPr>
          <w:i/>
          <w:iCs/>
          <w:color w:val="FF0000"/>
          <w:lang w:val="en-US"/>
        </w:rPr>
        <w:t>(English version pending validation of updated French version with Livre Blanc data)</w:t>
      </w:r>
    </w:p>
    <w:p w14:paraId="0758CFF4" w14:textId="77777777" w:rsidR="002A3D41" w:rsidRPr="003F7F02" w:rsidRDefault="002A3D41">
      <w:pPr>
        <w:spacing w:after="200"/>
        <w:rPr>
          <w:lang w:val="en-US"/>
        </w:rPr>
      </w:pPr>
    </w:p>
    <w:p w14:paraId="752E7CBC" w14:textId="77777777" w:rsidR="002A3D41" w:rsidRPr="003F7F02" w:rsidRDefault="002A3D41">
      <w:pPr>
        <w:pBdr>
          <w:bottom w:val="single" w:sz="8" w:space="1" w:color="2E75B6"/>
        </w:pBdr>
        <w:spacing w:before="200" w:after="200"/>
        <w:rPr>
          <w:lang w:val="en-US"/>
        </w:rPr>
      </w:pPr>
    </w:p>
    <w:p w14:paraId="137421E0" w14:textId="77777777" w:rsidR="002A3D41" w:rsidRPr="003F7F02" w:rsidRDefault="002A3D41">
      <w:pPr>
        <w:rPr>
          <w:lang w:val="en-US"/>
        </w:rPr>
        <w:sectPr w:rsidR="002A3D41" w:rsidRPr="003F7F02">
          <w:pgSz w:w="12240" w:h="15840"/>
          <w:pgMar w:top="2880" w:right="1440" w:bottom="1440" w:left="1440" w:header="708" w:footer="708" w:gutter="0"/>
          <w:cols w:space="720"/>
          <w:docGrid w:linePitch="360"/>
        </w:sectPr>
      </w:pPr>
    </w:p>
    <w:p w14:paraId="69443F4D" w14:textId="77777777" w:rsidR="002A3D41" w:rsidRPr="003F7F02" w:rsidRDefault="00000000">
      <w:pPr>
        <w:pStyle w:val="Titre1"/>
        <w:rPr>
          <w:lang w:val="en-US"/>
        </w:rPr>
      </w:pPr>
      <w:r w:rsidRPr="003F7F02">
        <w:rPr>
          <w:lang w:val="en-US"/>
        </w:rPr>
        <w:lastRenderedPageBreak/>
        <w:t>15–28. English Content</w:t>
      </w:r>
    </w:p>
    <w:p w14:paraId="7A3D5E43" w14:textId="77777777" w:rsidR="002A3D41" w:rsidRPr="003F7F02" w:rsidRDefault="002A3D41">
      <w:pPr>
        <w:spacing w:after="80"/>
        <w:rPr>
          <w:lang w:val="en-US"/>
        </w:rPr>
      </w:pPr>
    </w:p>
    <w:p w14:paraId="1F5622C2" w14:textId="77777777" w:rsidR="002A3D41" w:rsidRDefault="00000000">
      <w:pPr>
        <w:spacing w:after="160" w:line="300" w:lineRule="auto"/>
      </w:pPr>
      <w:r w:rsidRPr="003F7F02">
        <w:rPr>
          <w:i/>
          <w:iCs/>
          <w:lang w:val="en-US"/>
        </w:rPr>
        <w:t xml:space="preserve">The English version (sections 15–28) will be updated once the French content is validated with integrated Livre Blanc and press data. </w:t>
      </w:r>
      <w:r>
        <w:rPr>
          <w:i/>
          <w:iCs/>
        </w:rPr>
        <w:t xml:space="preserve">The </w:t>
      </w:r>
      <w:proofErr w:type="spellStart"/>
      <w:r>
        <w:rPr>
          <w:i/>
          <w:iCs/>
        </w:rPr>
        <w:t>previous</w:t>
      </w:r>
      <w:proofErr w:type="spellEnd"/>
      <w:r>
        <w:rPr>
          <w:i/>
          <w:iCs/>
        </w:rPr>
        <w:t xml:space="preserve"> English translation </w:t>
      </w:r>
      <w:proofErr w:type="spellStart"/>
      <w:r>
        <w:rPr>
          <w:i/>
          <w:iCs/>
        </w:rPr>
        <w:t>remains</w:t>
      </w:r>
      <w:proofErr w:type="spellEnd"/>
      <w:r>
        <w:rPr>
          <w:i/>
          <w:iCs/>
        </w:rPr>
        <w:t xml:space="preserve"> the </w:t>
      </w:r>
      <w:proofErr w:type="spellStart"/>
      <w:r>
        <w:rPr>
          <w:i/>
          <w:iCs/>
        </w:rPr>
        <w:t>working</w:t>
      </w:r>
      <w:proofErr w:type="spellEnd"/>
      <w:r>
        <w:rPr>
          <w:i/>
          <w:iCs/>
        </w:rPr>
        <w:t xml:space="preserve"> </w:t>
      </w:r>
      <w:proofErr w:type="spellStart"/>
      <w:r>
        <w:rPr>
          <w:i/>
          <w:iCs/>
        </w:rPr>
        <w:t>baseline</w:t>
      </w:r>
      <w:proofErr w:type="spellEnd"/>
      <w:r>
        <w:rPr>
          <w:i/>
          <w:iCs/>
        </w:rPr>
        <w:t>.</w:t>
      </w:r>
    </w:p>
    <w:sectPr w:rsidR="002A3D4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D736" w14:textId="77777777" w:rsidR="007B1793" w:rsidRDefault="007B1793">
      <w:r>
        <w:separator/>
      </w:r>
    </w:p>
  </w:endnote>
  <w:endnote w:type="continuationSeparator" w:id="0">
    <w:p w14:paraId="4661474E" w14:textId="77777777" w:rsidR="007B1793" w:rsidRDefault="007B1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FEA2" w14:textId="198CC370" w:rsidR="002A3D41"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3F7F02">
      <w:rPr>
        <w:noProof/>
        <w:color w:val="718096"/>
        <w:sz w:val="18"/>
        <w:szCs w:val="18"/>
      </w:rPr>
      <w:t>2</w:t>
    </w:r>
    <w:r>
      <w:rPr>
        <w:color w:val="71809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258E" w14:textId="483256E9" w:rsidR="002A3D41"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3F7F02">
      <w:rPr>
        <w:noProof/>
        <w:color w:val="718096"/>
        <w:sz w:val="18"/>
        <w:szCs w:val="18"/>
      </w:rPr>
      <w:t>3</w:t>
    </w:r>
    <w:r>
      <w:rPr>
        <w:color w:val="71809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5A52" w14:textId="4E3CFD76" w:rsidR="002A3D41"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3F7F02">
      <w:rPr>
        <w:noProof/>
        <w:color w:val="718096"/>
        <w:sz w:val="18"/>
        <w:szCs w:val="18"/>
      </w:rPr>
      <w:t>27</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385A6" w14:textId="77777777" w:rsidR="007B1793" w:rsidRDefault="007B1793">
      <w:r>
        <w:separator/>
      </w:r>
    </w:p>
  </w:footnote>
  <w:footnote w:type="continuationSeparator" w:id="0">
    <w:p w14:paraId="0EF49D5A" w14:textId="77777777" w:rsidR="007B1793" w:rsidRDefault="007B1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D63E" w14:textId="77777777" w:rsidR="002A3D41" w:rsidRDefault="00000000">
    <w:pPr>
      <w:jc w:val="right"/>
    </w:pPr>
    <w:proofErr w:type="spellStart"/>
    <w:r>
      <w:rPr>
        <w:i/>
        <w:iCs/>
        <w:color w:val="718096"/>
        <w:sz w:val="18"/>
        <w:szCs w:val="18"/>
      </w:rPr>
      <w:t>Hymeria</w:t>
    </w:r>
    <w:proofErr w:type="spellEnd"/>
    <w:r>
      <w:rPr>
        <w:i/>
        <w:iCs/>
        <w:color w:val="718096"/>
        <w:sz w:val="18"/>
        <w:szCs w:val="18"/>
      </w:rPr>
      <w:t xml:space="preserve"> — Contenus du site · FR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26A7" w14:textId="77777777" w:rsidR="002A3D41" w:rsidRDefault="00000000">
    <w:pPr>
      <w:jc w:val="right"/>
    </w:pPr>
    <w:proofErr w:type="spellStart"/>
    <w:r>
      <w:rPr>
        <w:i/>
        <w:iCs/>
        <w:color w:val="718096"/>
        <w:sz w:val="18"/>
        <w:szCs w:val="18"/>
      </w:rPr>
      <w:t>Hymeria</w:t>
    </w:r>
    <w:proofErr w:type="spellEnd"/>
    <w:r>
      <w:rPr>
        <w:i/>
        <w:iCs/>
        <w:color w:val="718096"/>
        <w:sz w:val="18"/>
        <w:szCs w:val="18"/>
      </w:rPr>
      <w:t xml:space="preserve"> — Contenus du site · FR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3DE0" w14:textId="77777777" w:rsidR="002A3D41" w:rsidRDefault="00000000">
    <w:pPr>
      <w:jc w:val="right"/>
    </w:pPr>
    <w:proofErr w:type="spellStart"/>
    <w:r>
      <w:rPr>
        <w:i/>
        <w:iCs/>
        <w:color w:val="718096"/>
        <w:sz w:val="18"/>
        <w:szCs w:val="18"/>
      </w:rPr>
      <w:t>Hymeria</w:t>
    </w:r>
    <w:proofErr w:type="spellEnd"/>
    <w:r>
      <w:rPr>
        <w:i/>
        <w:iCs/>
        <w:color w:val="718096"/>
        <w:sz w:val="18"/>
        <w:szCs w:val="18"/>
      </w:rPr>
      <w:t xml:space="preserve"> — </w:t>
    </w:r>
    <w:proofErr w:type="spellStart"/>
    <w:r>
      <w:rPr>
        <w:i/>
        <w:iCs/>
        <w:color w:val="718096"/>
        <w:sz w:val="18"/>
        <w:szCs w:val="18"/>
      </w:rPr>
      <w:t>Website</w:t>
    </w:r>
    <w:proofErr w:type="spellEnd"/>
    <w:r>
      <w:rPr>
        <w:i/>
        <w:iCs/>
        <w:color w:val="718096"/>
        <w:sz w:val="18"/>
        <w:szCs w:val="18"/>
      </w:rPr>
      <w:t xml:space="preserve"> Content · 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F6106"/>
    <w:multiLevelType w:val="hybridMultilevel"/>
    <w:tmpl w:val="D6621104"/>
    <w:lvl w:ilvl="0" w:tplc="02223756">
      <w:start w:val="1"/>
      <w:numFmt w:val="bullet"/>
      <w:lvlText w:val="●"/>
      <w:lvlJc w:val="left"/>
      <w:pPr>
        <w:ind w:left="720" w:hanging="360"/>
      </w:pPr>
    </w:lvl>
    <w:lvl w:ilvl="1" w:tplc="5D08643C">
      <w:start w:val="1"/>
      <w:numFmt w:val="bullet"/>
      <w:lvlText w:val="○"/>
      <w:lvlJc w:val="left"/>
      <w:pPr>
        <w:ind w:left="1440" w:hanging="360"/>
      </w:pPr>
    </w:lvl>
    <w:lvl w:ilvl="2" w:tplc="F0CC5962">
      <w:start w:val="1"/>
      <w:numFmt w:val="bullet"/>
      <w:lvlText w:val="■"/>
      <w:lvlJc w:val="left"/>
      <w:pPr>
        <w:ind w:left="2160" w:hanging="360"/>
      </w:pPr>
    </w:lvl>
    <w:lvl w:ilvl="3" w:tplc="7818B2BE">
      <w:start w:val="1"/>
      <w:numFmt w:val="bullet"/>
      <w:lvlText w:val="●"/>
      <w:lvlJc w:val="left"/>
      <w:pPr>
        <w:ind w:left="2880" w:hanging="360"/>
      </w:pPr>
    </w:lvl>
    <w:lvl w:ilvl="4" w:tplc="A86CCBCE">
      <w:start w:val="1"/>
      <w:numFmt w:val="bullet"/>
      <w:lvlText w:val="○"/>
      <w:lvlJc w:val="left"/>
      <w:pPr>
        <w:ind w:left="3600" w:hanging="360"/>
      </w:pPr>
    </w:lvl>
    <w:lvl w:ilvl="5" w:tplc="3E34C91C">
      <w:start w:val="1"/>
      <w:numFmt w:val="bullet"/>
      <w:lvlText w:val="■"/>
      <w:lvlJc w:val="left"/>
      <w:pPr>
        <w:ind w:left="4320" w:hanging="360"/>
      </w:pPr>
    </w:lvl>
    <w:lvl w:ilvl="6" w:tplc="EADCBB34">
      <w:start w:val="1"/>
      <w:numFmt w:val="bullet"/>
      <w:lvlText w:val="●"/>
      <w:lvlJc w:val="left"/>
      <w:pPr>
        <w:ind w:left="5040" w:hanging="360"/>
      </w:pPr>
    </w:lvl>
    <w:lvl w:ilvl="7" w:tplc="581C89A0">
      <w:start w:val="1"/>
      <w:numFmt w:val="bullet"/>
      <w:lvlText w:val="●"/>
      <w:lvlJc w:val="left"/>
      <w:pPr>
        <w:ind w:left="5760" w:hanging="360"/>
      </w:pPr>
    </w:lvl>
    <w:lvl w:ilvl="8" w:tplc="5C40977A">
      <w:start w:val="1"/>
      <w:numFmt w:val="bullet"/>
      <w:lvlText w:val="●"/>
      <w:lvlJc w:val="left"/>
      <w:pPr>
        <w:ind w:left="6480" w:hanging="360"/>
      </w:pPr>
    </w:lvl>
  </w:abstractNum>
  <w:abstractNum w:abstractNumId="1" w15:restartNumberingAfterBreak="0">
    <w:nsid w:val="510B4801"/>
    <w:multiLevelType w:val="hybridMultilevel"/>
    <w:tmpl w:val="36DACBEC"/>
    <w:lvl w:ilvl="0" w:tplc="9D542256">
      <w:start w:val="1"/>
      <w:numFmt w:val="bullet"/>
      <w:lvlText w:val="•"/>
      <w:lvlJc w:val="left"/>
      <w:pPr>
        <w:ind w:left="720" w:hanging="360"/>
      </w:pPr>
    </w:lvl>
    <w:lvl w:ilvl="1" w:tplc="882EE252">
      <w:numFmt w:val="decimal"/>
      <w:lvlText w:val=""/>
      <w:lvlJc w:val="left"/>
    </w:lvl>
    <w:lvl w:ilvl="2" w:tplc="1EFAB58A">
      <w:numFmt w:val="decimal"/>
      <w:lvlText w:val=""/>
      <w:lvlJc w:val="left"/>
    </w:lvl>
    <w:lvl w:ilvl="3" w:tplc="DF16DF52">
      <w:numFmt w:val="decimal"/>
      <w:lvlText w:val=""/>
      <w:lvlJc w:val="left"/>
    </w:lvl>
    <w:lvl w:ilvl="4" w:tplc="CCC05F54">
      <w:numFmt w:val="decimal"/>
      <w:lvlText w:val=""/>
      <w:lvlJc w:val="left"/>
    </w:lvl>
    <w:lvl w:ilvl="5" w:tplc="71CAE588">
      <w:numFmt w:val="decimal"/>
      <w:lvlText w:val=""/>
      <w:lvlJc w:val="left"/>
    </w:lvl>
    <w:lvl w:ilvl="6" w:tplc="200E0560">
      <w:numFmt w:val="decimal"/>
      <w:lvlText w:val=""/>
      <w:lvlJc w:val="left"/>
    </w:lvl>
    <w:lvl w:ilvl="7" w:tplc="8F32F00E">
      <w:numFmt w:val="decimal"/>
      <w:lvlText w:val=""/>
      <w:lvlJc w:val="left"/>
    </w:lvl>
    <w:lvl w:ilvl="8" w:tplc="C8BA4016">
      <w:numFmt w:val="decimal"/>
      <w:lvlText w:val=""/>
      <w:lvlJc w:val="left"/>
    </w:lvl>
  </w:abstractNum>
  <w:abstractNum w:abstractNumId="2" w15:restartNumberingAfterBreak="0">
    <w:nsid w:val="5D5437E9"/>
    <w:multiLevelType w:val="hybridMultilevel"/>
    <w:tmpl w:val="4DF631AA"/>
    <w:lvl w:ilvl="0" w:tplc="CD18CBB4">
      <w:start w:val="1"/>
      <w:numFmt w:val="decimal"/>
      <w:lvlText w:val="%1."/>
      <w:lvlJc w:val="left"/>
      <w:pPr>
        <w:ind w:left="720" w:hanging="360"/>
      </w:pPr>
    </w:lvl>
    <w:lvl w:ilvl="1" w:tplc="48904D4C">
      <w:numFmt w:val="decimal"/>
      <w:lvlText w:val=""/>
      <w:lvlJc w:val="left"/>
    </w:lvl>
    <w:lvl w:ilvl="2" w:tplc="D17C30C2">
      <w:numFmt w:val="decimal"/>
      <w:lvlText w:val=""/>
      <w:lvlJc w:val="left"/>
    </w:lvl>
    <w:lvl w:ilvl="3" w:tplc="E10645A0">
      <w:numFmt w:val="decimal"/>
      <w:lvlText w:val=""/>
      <w:lvlJc w:val="left"/>
    </w:lvl>
    <w:lvl w:ilvl="4" w:tplc="6394B02C">
      <w:numFmt w:val="decimal"/>
      <w:lvlText w:val=""/>
      <w:lvlJc w:val="left"/>
    </w:lvl>
    <w:lvl w:ilvl="5" w:tplc="0A388022">
      <w:numFmt w:val="decimal"/>
      <w:lvlText w:val=""/>
      <w:lvlJc w:val="left"/>
    </w:lvl>
    <w:lvl w:ilvl="6" w:tplc="F604A654">
      <w:numFmt w:val="decimal"/>
      <w:lvlText w:val=""/>
      <w:lvlJc w:val="left"/>
    </w:lvl>
    <w:lvl w:ilvl="7" w:tplc="8A4A9A42">
      <w:numFmt w:val="decimal"/>
      <w:lvlText w:val=""/>
      <w:lvlJc w:val="left"/>
    </w:lvl>
    <w:lvl w:ilvl="8" w:tplc="59BC0080">
      <w:numFmt w:val="decimal"/>
      <w:lvlText w:val=""/>
      <w:lvlJc w:val="left"/>
    </w:lvl>
  </w:abstractNum>
  <w:num w:numId="1" w16cid:durableId="2068648858">
    <w:abstractNumId w:val="0"/>
    <w:lvlOverride w:ilvl="0">
      <w:startOverride w:val="1"/>
    </w:lvlOverride>
  </w:num>
  <w:num w:numId="2" w16cid:durableId="1756052528">
    <w:abstractNumId w:val="1"/>
    <w:lvlOverride w:ilvl="0">
      <w:startOverride w:val="1"/>
    </w:lvlOverride>
  </w:num>
  <w:num w:numId="3" w16cid:durableId="9393376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D41"/>
    <w:rsid w:val="0013577F"/>
    <w:rsid w:val="00153BE4"/>
    <w:rsid w:val="002A3D41"/>
    <w:rsid w:val="003F7F02"/>
    <w:rsid w:val="0058652C"/>
    <w:rsid w:val="007B1793"/>
    <w:rsid w:val="008756CA"/>
    <w:rsid w:val="009903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AB76AE5"/>
  <w15:docId w15:val="{ABAF8FD0-F5EA-D446-8947-615677EA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4A5568"/>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rFonts w:ascii="Playfair Display" w:eastAsia="Playfair Display" w:hAnsi="Playfair Display" w:cs="Playfair Display"/>
      <w:b/>
      <w:bCs/>
      <w:color w:val="1B2A4A"/>
      <w:sz w:val="36"/>
      <w:szCs w:val="36"/>
    </w:rPr>
  </w:style>
  <w:style w:type="paragraph" w:styleId="Titre2">
    <w:name w:val="heading 2"/>
    <w:uiPriority w:val="9"/>
    <w:unhideWhenUsed/>
    <w:qFormat/>
    <w:pPr>
      <w:spacing w:before="360" w:after="180"/>
      <w:outlineLvl w:val="1"/>
    </w:pPr>
    <w:rPr>
      <w:rFonts w:ascii="Playfair Display" w:eastAsia="Playfair Display" w:hAnsi="Playfair Display" w:cs="Playfair Display"/>
      <w:b/>
      <w:bCs/>
      <w:color w:val="1B2A4A"/>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Accentuation">
    <w:name w:val="Emphasis"/>
    <w:basedOn w:val="Policepardfaut"/>
    <w:uiPriority w:val="20"/>
    <w:qFormat/>
    <w:rsid w:val="003F7F02"/>
    <w:rPr>
      <w:i/>
      <w:iCs/>
    </w:rPr>
  </w:style>
  <w:style w:type="paragraph" w:customStyle="1" w:styleId="sub">
    <w:name w:val="sub"/>
    <w:basedOn w:val="Normal"/>
    <w:rsid w:val="003F7F02"/>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990346"/>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9903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29</Pages>
  <Words>3973</Words>
  <Characters>22772</Characters>
  <Application>Microsoft Office Word</Application>
  <DocSecurity>0</DocSecurity>
  <Lines>690</Lines>
  <Paragraphs>514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 Laetitia</cp:lastModifiedBy>
  <cp:revision>2</cp:revision>
  <dcterms:created xsi:type="dcterms:W3CDTF">2026-04-06T06:45:00Z</dcterms:created>
  <dcterms:modified xsi:type="dcterms:W3CDTF">2026-04-06T11:21:00Z</dcterms:modified>
</cp:coreProperties>
</file>