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0" w:line="360" w:lineRule="auto"/>
        <w:ind w:firstLine="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ФГБОУ ВО «Уфимский университет науки и технологий»</w:t>
      </w:r>
    </w:p>
    <w:p>
      <w:pPr>
        <w:jc w:val="center"/>
        <w:spacing w:before="0" w:after="0" w:line="360" w:lineRule="auto"/>
        <w:ind w:firstLine="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Кафедра технической кибернетики</w:t>
      </w:r>
    </w:p>
    <w:p>
      <w:pPr>
        <w:jc w:val="center"/>
        <w:spacing w:before="0" w:after="0" w:line="360" w:lineRule="auto"/>
        <w:ind w:firstLine="0"/>
      </w:pPr>
    </w:p>
    <w:p>
      <w:pPr>
        <w:jc w:val="center"/>
        <w:spacing w:before="0" w:after="0" w:line="360" w:lineRule="auto"/>
        <w:ind w:firstLine="0"/>
      </w:pPr>
      <w:r>
        <w:rPr>
          <w:rFonts w:ascii="Times New Roman" w:hAnsi="Times New Roman" w:cs="Times New Roman"/>
          <w:color w:val="000000"/>
          <w:sz w:val="28"/>
          <w:szCs w:val="28"/>
          <w:b/>
          <w:bCs/>
        </w:rPr>
        <w:t xml:space="preserve">ОТЧЁТ ПО ПРАКТИЧЕСКОМУ ЗАНЯТИЮ №6</w:t>
      </w:r>
    </w:p>
    <w:p>
      <w:pPr>
        <w:jc w:val="center"/>
        <w:spacing w:before="0" w:after="0" w:line="360" w:lineRule="auto"/>
        <w:ind w:firstLine="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по дисциплине «Интеллектуальные информационные системы»</w:t>
      </w:r>
    </w:p>
    <w:p>
      <w:pPr>
        <w:jc w:val="center"/>
        <w:spacing w:before="0" w:after="0" w:line="360" w:lineRule="auto"/>
        <w:ind w:firstLine="0"/>
      </w:pPr>
      <w:r>
        <w:rPr>
          <w:rFonts w:ascii="Times New Roman" w:hAnsi="Times New Roman" w:cs="Times New Roman"/>
          <w:color w:val="000000"/>
          <w:sz w:val="28"/>
          <w:szCs w:val="28"/>
          <w:b/>
          <w:bCs/>
        </w:rPr>
        <w:t xml:space="preserve">Тема: Реализация интеллектуализированной системы e-commerce</w:t>
      </w:r>
    </w:p>
    <w:p>
      <w:pPr>
        <w:jc w:val="center"/>
        <w:spacing w:before="0" w:after="0" w:line="360" w:lineRule="auto"/>
        <w:ind w:firstLine="0"/>
      </w:pPr>
    </w:p>
    <w:p>
      <w:pPr>
        <w:jc w:val="right"/>
        <w:spacing w:before="0" w:after="0" w:line="360" w:lineRule="auto"/>
        <w:ind w:firstLine="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Выполнил: ст. гр. ИВТ-432Б</w:t>
      </w:r>
    </w:p>
    <w:p>
      <w:pPr>
        <w:jc w:val="right"/>
        <w:spacing w:before="0" w:after="0" w:line="360" w:lineRule="auto"/>
        <w:ind w:firstLine="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Зиязетдинов Д.С.</w:t>
      </w:r>
    </w:p>
    <w:p>
      <w:pPr>
        <w:jc w:val="right"/>
        <w:spacing w:before="0" w:after="0" w:line="360" w:lineRule="auto"/>
        <w:ind w:firstLine="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Проверил: доцент кафедры</w:t>
      </w:r>
    </w:p>
    <w:p>
      <w:pPr>
        <w:jc w:val="center"/>
        <w:spacing w:before="0" w:after="0" w:line="360" w:lineRule="auto"/>
        <w:ind w:firstLine="0"/>
      </w:pPr>
    </w:p>
    <w:p>
      <w:pPr>
        <w:jc w:val="center"/>
        <w:spacing w:before="0" w:after="0" w:line="360" w:lineRule="auto"/>
        <w:ind w:firstLine="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Уфа 2026 г.</w:t>
      </w:r>
    </w:p>
    <w:p>
      <w:pPr>
        <w:jc w:val="both"/>
        <w:spacing w:before="0" w:after="0" w:line="360" w:lineRule="auto"/>
        <w:ind w:firstLine="0"/>
      </w:pPr>
      <w:r>
        <w:br w:type="page"/>
      </w:r>
    </w:p>
    <w:p>
      <w:pPr>
        <w:jc w:val="left"/>
        <w:spacing w:before="0" w:after="0" w:line="360" w:lineRule="auto"/>
        <w:ind w:firstLine="0"/>
      </w:pPr>
      <w:r>
        <w:rPr>
          <w:rFonts w:ascii="Times New Roman" w:hAnsi="Times New Roman" w:cs="Times New Roman"/>
          <w:color w:val="000000"/>
          <w:sz w:val="28"/>
          <w:szCs w:val="28"/>
          <w:b/>
          <w:bCs/>
        </w:rPr>
        <w:t xml:space="preserve">1 Введение</w:t>
      </w:r>
    </w:p>
    <w:p>
      <w:pPr>
        <w:jc w:val="both"/>
        <w:spacing w:before="0" w:after="0" w:line="360" w:lineRule="auto"/>
        <w:ind w:firstLine="71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 практическом занятии №6 выполнена реализация учебной e-commerce системы с интеллектуальными функциями. Система построена как набор микросервисов с отдельным AI-сервисом для модерации контента, генерации рекомендаций и запуска обучения рекомендательной модели.</w:t>
      </w:r>
    </w:p>
    <w:p>
      <w:pPr>
        <w:jc w:val="both"/>
        <w:spacing w:before="0" w:after="0" w:line="360" w:lineRule="auto"/>
        <w:ind w:firstLine="71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Дополнительно реализован пользовательский интерфейс, интегрированный с backend API, что позволяет демонстрировать полный пользовательский сценарий: регистрация, просмотр каталога, добавление в корзину, оформление заказа и сбор событий для интеллектуальной обработки.</w:t>
      </w:r>
    </w:p>
    <w:p>
      <w:pPr>
        <w:jc w:val="left"/>
        <w:spacing w:before="0" w:after="0" w:line="360" w:lineRule="auto"/>
        <w:ind w:firstLine="0"/>
      </w:pPr>
      <w:r>
        <w:rPr>
          <w:rFonts w:ascii="Times New Roman" w:hAnsi="Times New Roman" w:cs="Times New Roman"/>
          <w:color w:val="000000"/>
          <w:sz w:val="28"/>
          <w:szCs w:val="28"/>
          <w:b/>
          <w:bCs/>
        </w:rPr>
        <w:t xml:space="preserve">2 Цель работы</w:t>
      </w:r>
    </w:p>
    <w:p>
      <w:pPr>
        <w:jc w:val="both"/>
        <w:spacing w:before="0" w:after="0" w:line="360" w:lineRule="auto"/>
        <w:ind w:firstLine="71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Реализовать работоспособную архитектуру системы с AI-компонентами, обеспечить хранение и обработку событий, интегрировать рекомендации и модерацию в бизнес-процессы, а также подготовить интерфейс и материалы для демонстрации.</w:t>
      </w:r>
    </w:p>
    <w:p>
      <w:pPr>
        <w:jc w:val="left"/>
        <w:spacing w:before="0" w:after="0" w:line="360" w:lineRule="auto"/>
        <w:ind w:firstLine="0"/>
      </w:pPr>
      <w:r>
        <w:rPr>
          <w:rFonts w:ascii="Times New Roman" w:hAnsi="Times New Roman" w:cs="Times New Roman"/>
          <w:color w:val="000000"/>
          <w:sz w:val="28"/>
          <w:szCs w:val="28"/>
          <w:b/>
          <w:bCs/>
        </w:rPr>
        <w:t xml:space="preserve">3 Реализация системы</w:t>
      </w:r>
    </w:p>
    <w:p>
      <w:pPr>
        <w:jc w:val="both"/>
        <w:spacing w:before="0" w:after="0" w:line="360" w:lineRule="auto"/>
        <w:ind w:firstLine="71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Реализация выполнена на FastAPI и PostgreSQL с использованием Redis и Kafka в сервисном контуре. Каждый микросервис отвечает за свою предметную область и взаимодействует через HTTP API.</w:t>
      </w:r>
    </w:p>
    <w:p>
      <w:pPr>
        <w:jc w:val="left"/>
        <w:spacing w:before="0" w:after="0" w:line="360" w:lineRule="auto"/>
        <w:ind w:firstLine="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Таблица 1 – Состав реализованных микросервисов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6400"/>
        <w:gridCol w:w="3100"/>
      </w:tblGrid>
      <w:tr>
        <w:tc>
          <w:tcPr>
            <w:tcW w:w="6400" w:type="dxa"/>
          </w:tcPr>
          <w:p>
            <w:pPr>
              <w:jc w:val="center"/>
              <w:spacing w:before="0" w:after="0" w:line="360" w:lineRule="auto"/>
              <w:ind w:firstLine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b/>
                <w:bCs/>
              </w:rPr>
              <w:t xml:space="preserve">Сервис</w:t>
            </w:r>
          </w:p>
        </w:tc>
        <w:tc>
          <w:tcPr>
            <w:tcW w:w="3100" w:type="dxa"/>
          </w:tcPr>
          <w:p>
            <w:pPr>
              <w:jc w:val="center"/>
              <w:spacing w:before="0" w:after="0" w:line="360" w:lineRule="auto"/>
              <w:ind w:firstLine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b/>
                <w:bCs/>
              </w:rPr>
              <w:t xml:space="preserve">Назначение</w:t>
            </w:r>
          </w:p>
        </w:tc>
      </w:tr>
      <w:tr>
        <w:tc>
          <w:tcPr>
            <w:tcW w:w="6400" w:type="dxa"/>
          </w:tcPr>
          <w:p>
            <w:pPr>
              <w:jc w:val="left"/>
              <w:spacing w:before="0" w:after="0" w:line="360" w:lineRule="auto"/>
              <w:ind w:firstLine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Auth Service</w:t>
            </w:r>
          </w:p>
        </w:tc>
        <w:tc>
          <w:tcPr>
            <w:tcW w:w="3100" w:type="dxa"/>
          </w:tcPr>
          <w:p>
            <w:pPr>
              <w:jc w:val="left"/>
              <w:spacing w:before="0" w:after="0" w:line="360" w:lineRule="auto"/>
              <w:ind w:firstLine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Регистрация и вход пользователей, порт 8001</w:t>
            </w:r>
          </w:p>
        </w:tc>
      </w:tr>
      <w:tr>
        <w:tc>
          <w:tcPr>
            <w:tcW w:w="6400" w:type="dxa"/>
          </w:tcPr>
          <w:p>
            <w:pPr>
              <w:jc w:val="left"/>
              <w:spacing w:before="0" w:after="0" w:line="360" w:lineRule="auto"/>
              <w:ind w:firstLine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Catalog Service</w:t>
            </w:r>
          </w:p>
        </w:tc>
        <w:tc>
          <w:tcPr>
            <w:tcW w:w="3100" w:type="dxa"/>
          </w:tcPr>
          <w:p>
            <w:pPr>
              <w:jc w:val="left"/>
              <w:spacing w:before="0" w:after="0" w:line="360" w:lineRule="auto"/>
              <w:ind w:firstLine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Каталог товаров и интеграция с AI, порт 8002</w:t>
            </w:r>
          </w:p>
        </w:tc>
      </w:tr>
      <w:tr>
        <w:tc>
          <w:tcPr>
            <w:tcW w:w="6400" w:type="dxa"/>
          </w:tcPr>
          <w:p>
            <w:pPr>
              <w:jc w:val="left"/>
              <w:spacing w:before="0" w:after="0" w:line="360" w:lineRule="auto"/>
              <w:ind w:firstLine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Cart Service</w:t>
            </w:r>
          </w:p>
        </w:tc>
        <w:tc>
          <w:tcPr>
            <w:tcW w:w="3100" w:type="dxa"/>
          </w:tcPr>
          <w:p>
            <w:pPr>
              <w:jc w:val="left"/>
              <w:spacing w:before="0" w:after="0" w:line="360" w:lineRule="auto"/>
              <w:ind w:firstLine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Корзина пользователя и выдача рекомендаций, порт 8003</w:t>
            </w:r>
          </w:p>
        </w:tc>
      </w:tr>
      <w:tr>
        <w:tc>
          <w:tcPr>
            <w:tcW w:w="6400" w:type="dxa"/>
          </w:tcPr>
          <w:p>
            <w:pPr>
              <w:jc w:val="left"/>
              <w:spacing w:before="0" w:after="0" w:line="360" w:lineRule="auto"/>
              <w:ind w:firstLine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Order Service</w:t>
            </w:r>
          </w:p>
        </w:tc>
        <w:tc>
          <w:tcPr>
            <w:tcW w:w="3100" w:type="dxa"/>
          </w:tcPr>
          <w:p>
            <w:pPr>
              <w:jc w:val="left"/>
              <w:spacing w:before="0" w:after="0" w:line="360" w:lineRule="auto"/>
              <w:ind w:firstLine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Оформление заказов и отправка событий, порт 8004</w:t>
            </w:r>
          </w:p>
        </w:tc>
      </w:tr>
      <w:tr>
        <w:tc>
          <w:tcPr>
            <w:tcW w:w="6400" w:type="dxa"/>
          </w:tcPr>
          <w:p>
            <w:pPr>
              <w:jc w:val="left"/>
              <w:spacing w:before="0" w:after="0" w:line="360" w:lineRule="auto"/>
              <w:ind w:firstLine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Notification Service</w:t>
            </w:r>
          </w:p>
        </w:tc>
        <w:tc>
          <w:tcPr>
            <w:tcW w:w="3100" w:type="dxa"/>
          </w:tcPr>
          <w:p>
            <w:pPr>
              <w:jc w:val="left"/>
              <w:spacing w:before="0" w:after="0" w:line="360" w:lineRule="auto"/>
              <w:ind w:firstLine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Обработка событий заказов (Kafka), порт 8005</w:t>
            </w:r>
          </w:p>
        </w:tc>
      </w:tr>
      <w:tr>
        <w:tc>
          <w:tcPr>
            <w:tcW w:w="6400" w:type="dxa"/>
          </w:tcPr>
          <w:p>
            <w:pPr>
              <w:jc w:val="left"/>
              <w:spacing w:before="0" w:after="0" w:line="360" w:lineRule="auto"/>
              <w:ind w:firstLine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AI Service</w:t>
            </w:r>
          </w:p>
        </w:tc>
        <w:tc>
          <w:tcPr>
            <w:tcW w:w="3100" w:type="dxa"/>
          </w:tcPr>
          <w:p>
            <w:pPr>
              <w:jc w:val="left"/>
              <w:spacing w:before="0" w:after="0" w:line="360" w:lineRule="auto"/>
              <w:ind w:firstLine="0"/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Модерация, рекомендации, обучение, порт 8006</w:t>
            </w:r>
          </w:p>
        </w:tc>
      </w:tr>
    </w:tbl>
    <w:p>
      <w:pPr>
        <w:jc w:val="both"/>
        <w:spacing w:before="0" w:after="0" w:line="360" w:lineRule="auto"/>
        <w:ind w:firstLine="0"/>
      </w:pPr>
    </w:p>
    <w:p>
      <w:pPr>
        <w:jc w:val="both"/>
        <w:spacing w:before="0" w:after="0" w:line="360" w:lineRule="auto"/>
        <w:ind w:firstLine="71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AI-сервис принимает события от каталогов, корзины и заказов, обновляет feature store и формирует персонализированную выдачу. Для рекомендаций реализован контур обучения: данные показов и обратной связи используются для расчёта параметров модели, после чего новая версия регистрируется в model_registry и может быть активирована.</w:t>
      </w:r>
    </w:p>
    <w:p>
      <w:pPr>
        <w:jc w:val="center"/>
        <w:spacing w:before="0" w:after="0" w:line="360" w:lineRule="auto"/>
        <w:ind w:firstLine="0"/>
      </w:pPr>
      <w:r>
        <w:rPr>
          <w:rFonts w:ascii="Times New Roman" w:hAnsi="Times New Roman" w:cs="Times New Roman"/>
          <w:color w:val="000000"/>
          <w:sz w:val="28"/>
          <w:szCs w:val="28"/>
          <w:b/>
          <w:bCs/>
        </w:rPr>
        <w:t xml:space="preserve">[МЕСТО ДЛЯ СКРИНШОТА]</w:t>
      </w:r>
    </w:p>
    <w:p>
      <w:pPr>
        <w:jc w:val="left"/>
        <w:spacing w:before="0" w:after="0" w:line="360" w:lineRule="auto"/>
        <w:ind w:firstLine="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1 – Общая архитектура системы (docker compose / схема сервисов)</w:t>
      </w:r>
    </w:p>
    <w:p>
      <w:pPr>
        <w:jc w:val="both"/>
        <w:spacing w:before="0" w:after="0" w:line="360" w:lineRule="auto"/>
        <w:ind w:firstLine="0"/>
      </w:pPr>
    </w:p>
    <w:p>
      <w:pPr>
        <w:jc w:val="center"/>
        <w:spacing w:before="0" w:after="0" w:line="360" w:lineRule="auto"/>
        <w:ind w:firstLine="0"/>
      </w:pPr>
      <w:r>
        <w:rPr>
          <w:rFonts w:ascii="Times New Roman" w:hAnsi="Times New Roman" w:cs="Times New Roman"/>
          <w:color w:val="000000"/>
          <w:sz w:val="28"/>
          <w:szCs w:val="28"/>
          <w:b/>
          <w:bCs/>
        </w:rPr>
        <w:t xml:space="preserve">[МЕСТО ДЛЯ СКРИНШОТА]</w:t>
      </w:r>
    </w:p>
    <w:p>
      <w:pPr>
        <w:jc w:val="left"/>
        <w:spacing w:before="0" w:after="0" w:line="360" w:lineRule="auto"/>
        <w:ind w:firstLine="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2 – Swagger Catalog Service: методы /products и ответы</w:t>
      </w:r>
    </w:p>
    <w:p>
      <w:pPr>
        <w:jc w:val="both"/>
        <w:spacing w:before="0" w:after="0" w:line="360" w:lineRule="auto"/>
        <w:ind w:firstLine="0"/>
      </w:pPr>
    </w:p>
    <w:p>
      <w:pPr>
        <w:jc w:val="center"/>
        <w:spacing w:before="0" w:after="0" w:line="360" w:lineRule="auto"/>
        <w:ind w:firstLine="0"/>
      </w:pPr>
      <w:r>
        <w:rPr>
          <w:rFonts w:ascii="Times New Roman" w:hAnsi="Times New Roman" w:cs="Times New Roman"/>
          <w:color w:val="000000"/>
          <w:sz w:val="28"/>
          <w:szCs w:val="28"/>
          <w:b/>
          <w:bCs/>
        </w:rPr>
        <w:t xml:space="preserve">[МЕСТО ДЛЯ СКРИНШОТА]</w:t>
      </w:r>
    </w:p>
    <w:p>
      <w:pPr>
        <w:jc w:val="left"/>
        <w:spacing w:before="0" w:after="0" w:line="360" w:lineRule="auto"/>
        <w:ind w:firstLine="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3 – Swagger AI Service: endpoints /recommendations и /recommendations/feedback</w:t>
      </w:r>
    </w:p>
    <w:p>
      <w:pPr>
        <w:jc w:val="both"/>
        <w:spacing w:before="0" w:after="0" w:line="360" w:lineRule="auto"/>
        <w:ind w:firstLine="0"/>
      </w:pPr>
    </w:p>
    <w:p>
      <w:pPr>
        <w:jc w:val="center"/>
        <w:spacing w:before="0" w:after="0" w:line="360" w:lineRule="auto"/>
        <w:ind w:firstLine="0"/>
      </w:pPr>
      <w:r>
        <w:rPr>
          <w:rFonts w:ascii="Times New Roman" w:hAnsi="Times New Roman" w:cs="Times New Roman"/>
          <w:color w:val="000000"/>
          <w:sz w:val="28"/>
          <w:szCs w:val="28"/>
          <w:b/>
          <w:bCs/>
        </w:rPr>
        <w:t xml:space="preserve">[МЕСТО ДЛЯ СКРИНШОТА]</w:t>
      </w:r>
    </w:p>
    <w:p>
      <w:pPr>
        <w:jc w:val="left"/>
        <w:spacing w:before="0" w:after="0" w:line="360" w:lineRule="auto"/>
        <w:ind w:firstLine="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4 – Swagger AI Service: endpoint /training/recommendation/run</w:t>
      </w:r>
    </w:p>
    <w:p>
      <w:pPr>
        <w:jc w:val="both"/>
        <w:spacing w:before="0" w:after="0" w:line="360" w:lineRule="auto"/>
        <w:ind w:firstLine="0"/>
      </w:pPr>
    </w:p>
    <w:p>
      <w:pPr>
        <w:jc w:val="left"/>
        <w:spacing w:before="0" w:after="0" w:line="360" w:lineRule="auto"/>
        <w:ind w:firstLine="0"/>
      </w:pPr>
      <w:r>
        <w:rPr>
          <w:rFonts w:ascii="Times New Roman" w:hAnsi="Times New Roman" w:cs="Times New Roman"/>
          <w:color w:val="000000"/>
          <w:sz w:val="28"/>
          <w:szCs w:val="28"/>
          <w:b/>
          <w:bCs/>
        </w:rPr>
        <w:t xml:space="preserve">4 Результаты</w:t>
      </w:r>
    </w:p>
    <w:p>
      <w:pPr>
        <w:jc w:val="both"/>
        <w:spacing w:before="0" w:after="0" w:line="360" w:lineRule="auto"/>
        <w:ind w:firstLine="71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Система успешно запускается в контейнерном окружении, backend API возвращают корректные ответы, а каталог заполнен тестовыми товарами. Фронтенд отображает витрину, корзину и заказы, а AI-компонент обеспечивает модерацию и рекомендации.</w:t>
      </w:r>
    </w:p>
    <w:p>
      <w:pPr>
        <w:jc w:val="both"/>
        <w:spacing w:before="0" w:after="0" w:line="360" w:lineRule="auto"/>
        <w:ind w:firstLine="71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Проведена проверка сценария от пользовательского действия до AI-событий: показ рекомендаций, запись feedback, создание обучающего задания и получение новой версии рекомендательной модели.</w:t>
      </w:r>
    </w:p>
    <w:p>
      <w:pPr>
        <w:jc w:val="center"/>
        <w:spacing w:before="0" w:after="0" w:line="360" w:lineRule="auto"/>
        <w:ind w:firstLine="0"/>
      </w:pPr>
      <w:r>
        <w:rPr>
          <w:rFonts w:ascii="Times New Roman" w:hAnsi="Times New Roman" w:cs="Times New Roman"/>
          <w:color w:val="000000"/>
          <w:sz w:val="28"/>
          <w:szCs w:val="28"/>
          <w:b/>
          <w:bCs/>
        </w:rPr>
        <w:t xml:space="preserve">[МЕСТО ДЛЯ СКРИНШОТА]</w:t>
      </w:r>
    </w:p>
    <w:p>
      <w:pPr>
        <w:jc w:val="left"/>
        <w:spacing w:before="0" w:after="0" w:line="360" w:lineRule="auto"/>
        <w:ind w:firstLine="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5 – Интерфейс фронтенда: страница каталога с карточками товаров</w:t>
      </w:r>
    </w:p>
    <w:p>
      <w:pPr>
        <w:jc w:val="both"/>
        <w:spacing w:before="0" w:after="0" w:line="360" w:lineRule="auto"/>
        <w:ind w:firstLine="0"/>
      </w:pPr>
    </w:p>
    <w:p>
      <w:pPr>
        <w:jc w:val="center"/>
        <w:spacing w:before="0" w:after="0" w:line="360" w:lineRule="auto"/>
        <w:ind w:firstLine="0"/>
      </w:pPr>
      <w:r>
        <w:rPr>
          <w:rFonts w:ascii="Times New Roman" w:hAnsi="Times New Roman" w:cs="Times New Roman"/>
          <w:color w:val="000000"/>
          <w:sz w:val="28"/>
          <w:szCs w:val="28"/>
          <w:b/>
          <w:bCs/>
        </w:rPr>
        <w:t xml:space="preserve">[МЕСТО ДЛЯ СКРИНШОТА]</w:t>
      </w:r>
    </w:p>
    <w:p>
      <w:pPr>
        <w:jc w:val="left"/>
        <w:spacing w:before="0" w:after="0" w:line="360" w:lineRule="auto"/>
        <w:ind w:firstLine="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6 – Интерфейс фронтенда: корзина и блок AI-рекомендаций</w:t>
      </w:r>
    </w:p>
    <w:p>
      <w:pPr>
        <w:jc w:val="both"/>
        <w:spacing w:before="0" w:after="0" w:line="360" w:lineRule="auto"/>
        <w:ind w:firstLine="0"/>
      </w:pPr>
    </w:p>
    <w:p>
      <w:pPr>
        <w:jc w:val="center"/>
        <w:spacing w:before="0" w:after="0" w:line="360" w:lineRule="auto"/>
        <w:ind w:firstLine="0"/>
      </w:pPr>
      <w:r>
        <w:rPr>
          <w:rFonts w:ascii="Times New Roman" w:hAnsi="Times New Roman" w:cs="Times New Roman"/>
          <w:color w:val="000000"/>
          <w:sz w:val="28"/>
          <w:szCs w:val="28"/>
          <w:b/>
          <w:bCs/>
        </w:rPr>
        <w:t xml:space="preserve">[МЕСТО ДЛЯ СКРИНШОТА]</w:t>
      </w:r>
    </w:p>
    <w:p>
      <w:pPr>
        <w:jc w:val="left"/>
        <w:spacing w:before="0" w:after="0" w:line="360" w:lineRule="auto"/>
        <w:ind w:firstLine="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7 – Swagger AI Service: активная модель /models/active</w:t>
      </w:r>
    </w:p>
    <w:p>
      <w:pPr>
        <w:jc w:val="both"/>
        <w:spacing w:before="0" w:after="0" w:line="360" w:lineRule="auto"/>
        <w:ind w:firstLine="0"/>
      </w:pPr>
    </w:p>
    <w:p>
      <w:pPr>
        <w:jc w:val="center"/>
        <w:spacing w:before="0" w:after="0" w:line="360" w:lineRule="auto"/>
        <w:ind w:firstLine="0"/>
      </w:pPr>
      <w:r>
        <w:rPr>
          <w:rFonts w:ascii="Times New Roman" w:hAnsi="Times New Roman" w:cs="Times New Roman"/>
          <w:color w:val="000000"/>
          <w:sz w:val="28"/>
          <w:szCs w:val="28"/>
          <w:b/>
          <w:bCs/>
        </w:rPr>
        <w:t xml:space="preserve">[МЕСТО ДЛЯ СКРИНШОТА]</w:t>
      </w:r>
    </w:p>
    <w:p>
      <w:pPr>
        <w:jc w:val="left"/>
        <w:spacing w:before="0" w:after="0" w:line="360" w:lineRule="auto"/>
        <w:ind w:firstLine="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8 – Результат выполнения /training/recommendation/run (job completed)</w:t>
      </w:r>
    </w:p>
    <w:p>
      <w:pPr>
        <w:jc w:val="both"/>
        <w:spacing w:before="0" w:after="0" w:line="360" w:lineRule="auto"/>
        <w:ind w:firstLine="0"/>
      </w:pPr>
    </w:p>
    <w:p>
      <w:pPr>
        <w:jc w:val="left"/>
        <w:spacing w:before="0" w:after="0" w:line="360" w:lineRule="auto"/>
        <w:ind w:firstLine="0"/>
      </w:pPr>
      <w:r>
        <w:rPr>
          <w:rFonts w:ascii="Times New Roman" w:hAnsi="Times New Roman" w:cs="Times New Roman"/>
          <w:color w:val="000000"/>
          <w:sz w:val="28"/>
          <w:szCs w:val="28"/>
          <w:b/>
          <w:bCs/>
        </w:rPr>
        <w:t xml:space="preserve">5 Вывод</w:t>
      </w:r>
    </w:p>
    <w:p>
      <w:pPr>
        <w:jc w:val="both"/>
        <w:spacing w:before="0" w:after="0" w:line="360" w:lineRule="auto"/>
        <w:ind w:firstLine="71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 рамках ПЗ6 реализована полноценная интеллектуализированная система e-commerce: микросервисный backend, AI-модуль рекомендаций и модерации, контур обучения модели и пользовательский фронтенд. Подготовленные точки для скриншотов позволяют оформить итоговую демонстрацию в соответствии с требованиями ГОСТ.</w:t>
      </w:r>
    </w:p>
    <w:p>
      <w:pPr>
        <w:jc w:val="both"/>
        <w:spacing w:before="0" w:after="0" w:line="360" w:lineRule="auto"/>
        <w:ind w:firstLine="710"/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Дата формирования отчёта: 11.03.2026.</w:t>
      </w:r>
    </w:p>
    <w:sectPr>
      <w:footerReference w:type="default" r:id="rId1"/>
      <w:pgSz w:w="11906" w:h="16838"/>
      <w:pgMar w:top="1134" w:right="567" w:bottom="1134" w:left="1701" w:header="708" w:footer="708" w:gutter="0"/>
      <w:pgNumType w:start="1"/>
      <w:titlePg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hAnsi="Times New Roman" w:cs="Times New Roman"/>
        <w:color w:val="000000"/>
        <w:sz w:val="28"/>
        <w:szCs w:val="28"/>
      </w:rPr>
      <w:instrText xml:space="preserve"> PAGE </w:instrText>
    </w:r>
    <w:r>
      <w:rPr>
        <w:rFonts w:ascii="Times New Roman" w:hAnsi="Times New Roman" w:cs="Times New Roman"/>
        <w:color w:val="000000"/>
        <w:sz w:val="28"/>
        <w:szCs w:val="28"/>
      </w:rPr>
      <w:fldChar w:fldCharType="separate"/>
    </w:r>
    <w:r>
      <w:rPr>
        <w:rFonts w:ascii="Times New Roman" w:hAnsi="Times New Roman" w:cs="Times New Roman"/>
        <w:color w:val="000000"/>
        <w:sz w:val="28"/>
        <w:szCs w:val="28"/>
      </w:rPr>
      <w:t>1</w:t>
    </w:r>
    <w:r>
      <w:rPr>
        <w:rFonts w:ascii="Times New Roman" w:hAnsi="Times New Roman" w:cs="Times New Roman"/>
        <w:color w:val="000000"/>
        <w:sz w:val="28"/>
        <w:szCs w:val="28"/>
      </w:rPr>
      <w:fldChar w:fldCharType="end"/>
    </w:r>
  </w:p>
</w:ftr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color w:val="000000"/>
        <w:sz w:val="28"/>
        <w:szCs w:val="28"/>
      </w:rPr>
    </w:rPrDefault>
    <w:pPrDefault>
      <w:pPr>
        <w:jc w:val="both"/>
        <w:spacing w:before="0" w:after="0" w:line="360" w:lineRule="auto"/>
        <w:ind w:firstLine="710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практическому занятию №6</dc:title>
  <dc:creator>Студент</dc:creator>
  <cp:lastModifiedBy>Codex</cp:lastModifiedBy>
  <dcterms:created xsi:type="dcterms:W3CDTF">2026-03-10T19:16:54+00:00</dcterms:created>
  <dcterms:modified xsi:type="dcterms:W3CDTF">2026-03-10T19:16:54+00:00</dcterms:modified>
</cp:coreProperties>
</file>