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ФГБОУ ВО «Уфимский университет науки и технологий»</w:t>
      </w:r>
    </w:p>
    <w:p>
      <w:pPr>
        <w:pStyle w:val="Normal"/>
        <w:bidi w:val="0"/>
        <w:spacing w:lineRule="auto" w:line="360" w:before="0" w:after="0"/>
        <w:ind w:hanging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АСУ</w:t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ОТЧЁТ ПО ПРАКТИЧЕСКОМУ ЗАНЯТИЮ №6</w:t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 «Интеллектуальные информационные системы»</w:t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Тема: Реализация интеллектуализированной системы e-commerce</w:t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"/>
        <w:bidi w:val="0"/>
        <w:spacing w:lineRule="auto" w:line="360" w:before="0" w:after="0"/>
        <w:ind w:hanging="0"/>
        <w:jc w:val="right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Выполнил: ст. гр. ИВТ-432Б</w:t>
      </w:r>
    </w:p>
    <w:p>
      <w:pPr>
        <w:pStyle w:val="Normal"/>
        <w:bidi w:val="0"/>
        <w:spacing w:lineRule="auto" w:line="360" w:before="0" w:after="0"/>
        <w:ind w:hanging="0"/>
        <w:jc w:val="right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Зиязетдинов Д.С.</w:t>
      </w:r>
    </w:p>
    <w:p>
      <w:pPr>
        <w:pStyle w:val="Normal"/>
        <w:bidi w:val="0"/>
        <w:spacing w:lineRule="auto" w:line="360" w:before="0" w:after="0"/>
        <w:ind w:hanging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Проверил: доцент</w:t>
      </w:r>
    </w:p>
    <w:p>
      <w:pPr>
        <w:pStyle w:val="Normal"/>
        <w:bidi w:val="0"/>
        <w:spacing w:lineRule="auto" w:line="360" w:before="0" w:after="0"/>
        <w:ind w:hanging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Насыров Р.В.</w:t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Уфа 2026 г.</w:t>
      </w:r>
      <w:r>
        <w:br w:type="page"/>
      </w:r>
    </w:p>
    <w:p>
      <w:pPr>
        <w:pStyle w:val="Normal"/>
        <w:bidi w:val="0"/>
        <w:spacing w:lineRule="auto" w:line="360" w:before="0" w:after="0"/>
        <w:ind w:hanging="0"/>
        <w:jc w:val="left"/>
        <w:rPr/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1 Введение</w:t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 практическом занятии №6 выполнена реализация учебной e-commerce системы с интеллектуальными функциями. Система построена как набор микросервисов с отдельным AI-сервисом для модерации контента, генерации рекомендаций и запуска обучения рекомендательной модели.</w:t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Дополнительно реализован пользовательский интерфейс, интегрированный с backend API, что позволяет демонстрировать полный пользовательский сценарий: регистрация, просмотр каталога, добавление в корзину, оформление заказа и сбор событий для интеллектуальной обработки.</w:t>
      </w:r>
    </w:p>
    <w:p>
      <w:pPr>
        <w:pStyle w:val="Normal"/>
        <w:bidi w:val="0"/>
        <w:spacing w:lineRule="auto" w:line="360" w:before="0" w:after="0"/>
        <w:ind w:hanging="0"/>
        <w:jc w:val="left"/>
        <w:rPr/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2 Цель работы</w:t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Реализовать работоспособную архитектуру системы с AI-компонентами, обеспечить хранение и обработку событий, интегрировать рекомендации и модерацию в бизнес-процессы, а также подготовить интерфейс и материалы для демонстрации.</w:t>
      </w:r>
    </w:p>
    <w:p>
      <w:pPr>
        <w:pStyle w:val="Normal"/>
        <w:bidi w:val="0"/>
        <w:spacing w:lineRule="auto" w:line="360" w:before="0" w:after="0"/>
        <w:ind w:hanging="0"/>
        <w:jc w:val="left"/>
        <w:rPr/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3 Реализация системы</w:t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Реализация выполнена на FastAPI и PostgreSQL с использованием Redis и Kafka в сервисном контуре. Каждый микросервис отвечает за свою предметную область и взаимодействует через HTTP API.</w:t>
      </w:r>
    </w:p>
    <w:p>
      <w:pPr>
        <w:pStyle w:val="Normal"/>
        <w:bidi w:val="0"/>
        <w:spacing w:lineRule="auto" w:line="360" w:before="0" w:after="0"/>
        <w:ind w:hanging="0"/>
        <w:jc w:val="left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Таблица 1 – Состав реализованных микросервисов</w:t>
      </w:r>
    </w:p>
    <w:tbl>
      <w:tblPr>
        <w:tblW w:w="950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0"/>
        <w:gridCol w:w="3100"/>
      </w:tblGrid>
      <w:tr>
        <w:trPr/>
        <w:tc>
          <w:tcPr>
            <w:tcW w:w="6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Сервис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6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Auth Service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Регистрация и вход пользователей, порт 8001</w:t>
            </w:r>
          </w:p>
        </w:tc>
      </w:tr>
      <w:tr>
        <w:trPr/>
        <w:tc>
          <w:tcPr>
            <w:tcW w:w="6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Catalog Service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Каталог товаров и интеграция с AI, порт 8002</w:t>
            </w:r>
          </w:p>
        </w:tc>
      </w:tr>
      <w:tr>
        <w:trPr/>
        <w:tc>
          <w:tcPr>
            <w:tcW w:w="6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Cart Service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Корзина пользователя и выдача рекомендаций, порт 8003</w:t>
            </w:r>
          </w:p>
        </w:tc>
      </w:tr>
      <w:tr>
        <w:trPr/>
        <w:tc>
          <w:tcPr>
            <w:tcW w:w="6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Order Service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Оформление заказов и отправка событий, порт 8004</w:t>
            </w:r>
          </w:p>
        </w:tc>
      </w:tr>
      <w:tr>
        <w:trPr/>
        <w:tc>
          <w:tcPr>
            <w:tcW w:w="6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Notification Service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Обработка событий заказов (Kafka), порт 8005</w:t>
            </w:r>
          </w:p>
        </w:tc>
      </w:tr>
      <w:tr>
        <w:trPr/>
        <w:tc>
          <w:tcPr>
            <w:tcW w:w="6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AI Service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Модерация, рекомендации, обучение, порт 8006</w:t>
            </w:r>
          </w:p>
        </w:tc>
      </w:tr>
    </w:tbl>
    <w:p>
      <w:pPr>
        <w:pStyle w:val="Normal"/>
        <w:bidi w:val="0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AI-сервис принимает события от каталогов, корзины и заказов, обновляет feature store и формирует персонализированную выдачу. Для рекомендаций реализован контур обучения: данные показов и обратной связи используются для расчёта параметров модели, после чего новая версия регистрируется в model_registry и может быть активирована.</w:t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209550</wp:posOffset>
            </wp:positionV>
            <wp:extent cx="5053965" cy="194691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965" cy="194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Рисунок 1 – Общая архитектура системы (docker compose / схема сервисов)</w:t>
      </w:r>
    </w:p>
    <w:p>
      <w:pPr>
        <w:pStyle w:val="Normal"/>
        <w:bidi w:val="0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91810" cy="2941955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810" cy="294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Рисунок 2 – Swagger Catalog Service: методы /products и ответы</w:t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0085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Рисунок 3 – Swagger AI Service: endpoints /recommendations и /recommendations/feedback</w:t>
      </w:r>
    </w:p>
    <w:p>
      <w:pPr>
        <w:pStyle w:val="Normal"/>
        <w:bidi w:val="0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0085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Рисунок 4 – Swagger AI Service: endpoint /training/recommendation/run</w:t>
      </w:r>
    </w:p>
    <w:p>
      <w:pPr>
        <w:pStyle w:val="Normal"/>
        <w:bidi w:val="0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bidi w:val="0"/>
        <w:spacing w:lineRule="auto" w:line="360" w:before="0" w:after="0"/>
        <w:ind w:hanging="0"/>
        <w:jc w:val="left"/>
        <w:rPr/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4 Результаты</w:t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Система успешно запускается в контейнерном окружении, backend API возвращают корректные ответы, а каталог заполнен тестовыми товарами. Фронтенд отображает витрину, корзину и заказы, а AI-компонент обеспечивает модерацию и рекомендации.</w:t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Проведена проверка сценария от пользовательского действия до AI-событий: показ рекомендаций, запись feedback, создание обучающего задания и получение новой версии рекомендательной модели.</w:t>
      </w:r>
    </w:p>
    <w:p>
      <w:pPr>
        <w:pStyle w:val="Normal"/>
        <w:bidi w:val="0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bidi w:val="0"/>
        <w:spacing w:lineRule="auto" w:line="360" w:before="0" w:after="0"/>
        <w:ind w:hanging="0"/>
        <w:jc w:val="left"/>
        <w:rPr/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5 Вывод</w:t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 рамках </w:t>
      </w:r>
      <w:r>
        <w:rPr>
          <w:rFonts w:cs="Times New Roman" w:ascii="Times New Roman" w:hAnsi="Times New Roman"/>
          <w:color w:val="000000"/>
          <w:sz w:val="28"/>
          <w:szCs w:val="28"/>
        </w:rPr>
        <w:t>практической работы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реализована полноценная интеллектуализированная система e-commerce: микросервисный backend, AI-модуль рекомендаций и модерации, контур обучения модели и пользовательский фронтенд. Подготовленные точки для скриншотов позволяют оформить итоговую демонстрацию в соответствии с требованиями ГОСТ.</w:t>
      </w:r>
    </w:p>
    <w:p>
      <w:pPr>
        <w:pStyle w:val="Normal"/>
        <w:bidi w:val="0"/>
        <w:spacing w:lineRule="auto" w:line="360" w:before="0" w:after="0"/>
        <w:ind w:hanging="0"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/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567" w:gutter="0" w:header="0" w:top="1134" w:footer="708" w:bottom="1134"/>
      <w:pgNumType w:start="1" w:fmt="decimal"/>
      <w:formProt w:val="false"/>
      <w:titlePg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>
        <w:rFonts w:cs="Times New Roman" w:ascii="Times New Roman" w:hAnsi="Times New Roman"/>
        <w:color w:val="000000"/>
        <w:sz w:val="28"/>
        <w:szCs w:val="28"/>
      </w:rPr>
      <w:fldChar w:fldCharType="begin"/>
    </w:r>
    <w:r>
      <w:rPr>
        <w:rFonts w:cs="Times New Roman" w:ascii="Times New Roman" w:hAnsi="Times New Roman"/>
        <w:color w:val="000000"/>
        <w:sz w:val="28"/>
        <w:szCs w:val="28"/>
      </w:rPr>
      <w:instrText xml:space="preserve"> PAGE </w:instrText>
    </w:r>
    <w:r>
      <w:rPr>
        <w:rFonts w:cs="Times New Roman" w:ascii="Times New Roman" w:hAnsi="Times New Roman"/>
        <w:color w:val="000000"/>
        <w:sz w:val="28"/>
        <w:szCs w:val="28"/>
      </w:rPr>
      <w:fldChar w:fldCharType="separate"/>
    </w:r>
    <w:r>
      <w:rPr>
        <w:rFonts w:cs="Times New Roman" w:ascii="Times New Roman" w:hAnsi="Times New Roman"/>
        <w:color w:val="000000"/>
        <w:sz w:val="28"/>
        <w:szCs w:val="28"/>
      </w:rPr>
      <w:t>5</w:t>
    </w:r>
    <w:r>
      <w:rPr>
        <w:rFonts w:cs="Times New Roman" w:ascii="Times New Roman" w:hAnsi="Times New Roman"/>
        <w:color w:val="000000"/>
        <w:sz w:val="28"/>
        <w:szCs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LibreOffice/25.8.5.2$Linux_X86_64 LibreOffice_project/252c20f6956e3db0b52e6e2f9dda67263513c8fc</Application>
  <AppVersion>15.0000</AppVersion>
  <Pages>5</Pages>
  <Words>376</Words>
  <Characters>2730</Characters>
  <CharactersWithSpaces>3068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2026-03-10T19:16:54Z</dcterms:created>
  <dc:creator>Студент</dc:creator>
  <dc:description/>
  <dc:language>en-US</dc:language>
  <cp:lastModifiedBy/>
  <dcterms:modified xsi:type="dcterms:W3CDTF">2026-03-11T01:24:53Z</dcterms:modified>
  <cp:revision>1</cp:revision>
  <dc:subject/>
  <dc:title>Отчет по практическому занятию №6</dc:title>
</cp:coreProperties>
</file>