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CD72E" w14:textId="77777777" w:rsidR="00E00CBB" w:rsidRPr="00E00CBB" w:rsidRDefault="00E00CBB" w:rsidP="00E00CBB">
      <w:r w:rsidRPr="00E00CBB">
        <w:t>Narrator Blueprint — Sa-Kailan in Switzerland</w:t>
      </w:r>
    </w:p>
    <w:p w14:paraId="3D57DA99" w14:textId="77777777" w:rsidR="00E00CBB" w:rsidRPr="00E00CBB" w:rsidRDefault="00E00CBB" w:rsidP="00E00CBB">
      <w:r w:rsidRPr="00E00CBB">
        <w:t>Narrative position: Sa-Kailan is telling the story after arrival in Switzerland, after exile, after the Mountain has broken his childhood categories, but before he has fully become an Outsider. He is not Paul Morgan. Paul may preserve, edit, translate, or transmit the testimony, but the living memory belongs to Kailan/Sa-Kailan/Sa-Kylian. The voice is therefore not an external historian explaining a lost civilization. It is a forbidden witness remembering the machinery that made him.</w:t>
      </w:r>
    </w:p>
    <w:p w14:paraId="6E6A0615" w14:textId="77777777" w:rsidR="00E00CBB" w:rsidRPr="00E00CBB" w:rsidRDefault="00E00CBB" w:rsidP="00E00CBB">
      <w:r w:rsidRPr="00E00CBB">
        <w:t>Core voice: adult precision over childhood bewilderment. The adult narrator knows what the child did not know, but he must not flatten the child into an idiot. He should often show the boy’s immediate perception first, then add the older narrator’s colder understanding. The child notices heat, sore feet, bad sandals, lamps, water, embarrassment, Va-Sheva, Va-</w:t>
      </w:r>
      <w:proofErr w:type="spellStart"/>
      <w:r w:rsidRPr="00E00CBB">
        <w:t>Raedin’s</w:t>
      </w:r>
      <w:proofErr w:type="spellEnd"/>
      <w:r w:rsidRPr="00E00CBB">
        <w:t xml:space="preserve"> corrections. The adult understands these were not details but mechanisms.</w:t>
      </w:r>
    </w:p>
    <w:p w14:paraId="7478400C" w14:textId="77777777" w:rsidR="00E00CBB" w:rsidRPr="00E00CBB" w:rsidRDefault="00E00CBB" w:rsidP="00E00CBB">
      <w:r w:rsidRPr="00E00CBB">
        <w:t>Default sentence logic: “At the time, I thought X. Later, in Switzerland, I understood Y.” Use this sparingly but structurally. The adult voice should not constantly lecture. It should intervene like a knife when the memory has revealed enough object-detail to bear interpretation.</w:t>
      </w:r>
    </w:p>
    <w:p w14:paraId="443E0645" w14:textId="77777777" w:rsidR="00E00CBB" w:rsidRPr="00E00CBB" w:rsidRDefault="00E00CBB" w:rsidP="00E00CBB">
      <w:r w:rsidRPr="00E00CBB">
        <w:t xml:space="preserve">Tone: lucid, wounded, exact, unsentimental. He is not performing trauma. He is not asking to be forgiven. He is trying to make a system legible without letting either hatred or nostalgia falsify it. He has enough distance to </w:t>
      </w:r>
      <w:proofErr w:type="spellStart"/>
      <w:r w:rsidRPr="00E00CBB">
        <w:t>analyze</w:t>
      </w:r>
      <w:proofErr w:type="spellEnd"/>
      <w:r w:rsidRPr="00E00CBB">
        <w:t xml:space="preserve"> the Mountain, but not enough distance to stop loving parts of it.</w:t>
      </w:r>
    </w:p>
    <w:p w14:paraId="1A834CED" w14:textId="77777777" w:rsidR="00E00CBB" w:rsidRPr="00E00CBB" w:rsidRDefault="00E00CBB" w:rsidP="00E00CBB">
      <w:r w:rsidRPr="00E00CBB">
        <w:t>Relationship to the Mountain: not “evil prison.” Not “beautiful lost home.” Both are too simple. The Mountain was home, school, church, court, machine, refuge, and trap. Sa-Kailan must keep those contradictions alive. Switzerland gives him comparison: open sky, money, glass, churches, trains, documents, banks, polite rooms, external freedom. But Switzerland must not make him instantly modern. He remains a child of stone learning the surface world.</w:t>
      </w:r>
    </w:p>
    <w:p w14:paraId="3A2ADAFE" w14:textId="77777777" w:rsidR="00E00CBB" w:rsidRPr="00E00CBB" w:rsidRDefault="00E00CBB" w:rsidP="00E00CBB">
      <w:r w:rsidRPr="00E00CBB">
        <w:t>Relationship to Light: Light is not truth. Light is the condition under which truth may become visible, falsehood may become persuasive, danger may become manageable, or obedience may be manufactured. This is the governing adult insight. Every Light scene should train the narrator to distinguish seeing from knowing, revelation from arrangement, brightness from permission.</w:t>
      </w:r>
    </w:p>
    <w:p w14:paraId="19201346" w14:textId="77777777" w:rsidR="00E00CBB" w:rsidRPr="00E00CBB" w:rsidRDefault="00E00CBB" w:rsidP="00E00CBB">
      <w:r w:rsidRPr="00E00CBB">
        <w:t>Relationship to Shield: Shield is not violence first. Shield is closure under uncertainty. Shield does not wait for proof. Shield detects shapes before events admit themselves. Va-Sheva should be remembered not merely as desire, but as the first person who made Kailan understand that prevention can be both mercy and tyranny.</w:t>
      </w:r>
    </w:p>
    <w:p w14:paraId="7E902577" w14:textId="77777777" w:rsidR="00E00CBB" w:rsidRPr="00E00CBB" w:rsidRDefault="00E00CBB" w:rsidP="00E00CBB">
      <w:r w:rsidRPr="00E00CBB">
        <w:t>Relationship to Balance: Balance makes morality material. Mercy requires water, oil, cloth, heat, route, time, and record. Curiosity consumes. Revelation consumes. Ceremony consumes. The narrator should repeatedly discover that spiritual acts have logistical shadows.</w:t>
      </w:r>
    </w:p>
    <w:p w14:paraId="7AFA398B" w14:textId="77777777" w:rsidR="00E00CBB" w:rsidRPr="00E00CBB" w:rsidRDefault="00E00CBB" w:rsidP="00E00CBB">
      <w:r w:rsidRPr="00E00CBB">
        <w:t>Relationship to Justice: Justice is sequence before sentiment. The record catches events before grief improves them. Justice can be cold because memory is warm and therefore dangerous. Sa-Tavan and Justice scenes should make him understand that a wrong order can wound someone who never appears in the scene.</w:t>
      </w:r>
    </w:p>
    <w:p w14:paraId="6C7E7850" w14:textId="77777777" w:rsidR="00E00CBB" w:rsidRPr="00E00CBB" w:rsidRDefault="00E00CBB" w:rsidP="00E00CBB">
      <w:r w:rsidRPr="00E00CBB">
        <w:t>Relationship to Faith: Faith is not mere belief. Faith is rhythm, memory, sound, ritual, endurance, and narrative control. Faith gives people words before terror becomes disorder. The adult narrator may distrust Faith’s beautiful language, but he must acknowledge its power to keep bodies and generations intact.</w:t>
      </w:r>
    </w:p>
    <w:p w14:paraId="4ADA87C7" w14:textId="77777777" w:rsidR="00E00CBB" w:rsidRPr="00E00CBB" w:rsidRDefault="00E00CBB" w:rsidP="00E00CBB">
      <w:r w:rsidRPr="00E00CBB">
        <w:lastRenderedPageBreak/>
        <w:t>Handling of childhood desire: Sa-Kailan is proud, hungry, observant, romantic, and easily wounded by comparison. Do not sanitize this. His answer at Ascension — that hidden things still have shape and may be found — is not a heroic thesis. It is evidence of danger. He later recognizes appetite inside what he once called truth-seeking.</w:t>
      </w:r>
    </w:p>
    <w:p w14:paraId="3C97BABB" w14:textId="77777777" w:rsidR="00E00CBB" w:rsidRPr="00E00CBB" w:rsidRDefault="00E00CBB" w:rsidP="00E00CBB">
      <w:r w:rsidRPr="00E00CBB">
        <w:t>Handling of Va-Sheva: she is not “the girl he likes” first. She is the embodiment of Shield seen through adolescent longing. The narration should preserve both: the humiliating specificity of wanting her approval, and the adult recognition that he was also watching a Kahir logic made flesh. Her kindness is dangerous because it never lies about the gap between them.</w:t>
      </w:r>
    </w:p>
    <w:p w14:paraId="23E35ED1" w14:textId="77777777" w:rsidR="00E00CBB" w:rsidRPr="00E00CBB" w:rsidRDefault="00E00CBB" w:rsidP="00E00CBB">
      <w:r w:rsidRPr="00E00CBB">
        <w:t>Handling of Va-Raedin: he is not warm, but he is not cruel. His affection is correction, precision, and withheld praise. “Better” is warmth in Light. The adult narrator should remember him as the man who taught him that first sight is a trap, and that the position from which one sees is often the first lie.</w:t>
      </w:r>
    </w:p>
    <w:p w14:paraId="64B94B52" w14:textId="77777777" w:rsidR="00E00CBB" w:rsidRPr="00E00CBB" w:rsidRDefault="00E00CBB" w:rsidP="00E00CBB">
      <w:r w:rsidRPr="00E00CBB">
        <w:t>Use of ghostwriter material: keep the operational texture — water queues, permissions, injury allowances, gates, storehouses, route stamps, dust on mirrors, Oasis access, children reciting doctrine. Strip or reduce the modern political explanation. Do not let Sa-Kailan sound like a graduate essayist on governance. Let objects indict the system.</w:t>
      </w:r>
    </w:p>
    <w:p w14:paraId="338B6900" w14:textId="77777777" w:rsidR="00E00CBB" w:rsidRPr="00E00CBB" w:rsidRDefault="00E00CBB" w:rsidP="00E00CBB">
      <w:r w:rsidRPr="00E00CBB">
        <w:t>Selection rule: every remembered detail must do at least two jobs. A lamp must be physical and doctrinal. A gate must be architectural and political. A bowl of water must be practical and theological. A child’s burn must show mercy and bureaucracy. Va-Sheva’s glance must be desire and Shield training. No decorative worldbuilding.</w:t>
      </w:r>
    </w:p>
    <w:p w14:paraId="0647E12C" w14:textId="77777777" w:rsidR="00E00CBB" w:rsidRPr="00E00CBB" w:rsidRDefault="00E00CBB" w:rsidP="00E00CBB">
      <w:r w:rsidRPr="00E00CBB">
        <w:t>Knowledge rule: preserve divided knowledge. The adult narrator may know more than the child, but he should not reveal all of it early. When the child did not know, the narration should often retain the ignorance. The adult can mark the ignorance as significant without explaining the sealed answer.</w:t>
      </w:r>
    </w:p>
    <w:p w14:paraId="0E9602FE" w14:textId="77777777" w:rsidR="00E00CBB" w:rsidRPr="00E00CBB" w:rsidRDefault="00E00CBB" w:rsidP="00E00CBB">
      <w:r w:rsidRPr="00E00CBB">
        <w:t>Memory texture: he remembers humiliations vividly. Sore feet, bleeding thumb, wrong answer, being corrected, wanting to impress Va-Sheva, misunderstanding a room. This makes the testimony human. The sacred machinery becomes more frightening when recalled through bodily embarrassment.</w:t>
      </w:r>
    </w:p>
    <w:p w14:paraId="2BFD91FB" w14:textId="77777777" w:rsidR="00E00CBB" w:rsidRPr="00E00CBB" w:rsidRDefault="00E00CBB" w:rsidP="00E00CBB">
      <w:r w:rsidRPr="00E00CBB">
        <w:t>Swiss frame: occasional references to Switzerland should sharpen contrast, not become exposition. Examples: the first unguarded window, the obscene ease of turning a tap, churches he is told not to enter, people speaking of freedom as if it were air, documents that open doors without ancestry. Switzerland is where he learns that outside systems also have rituals, but they pretend not to.</w:t>
      </w:r>
    </w:p>
    <w:p w14:paraId="39D61D81" w14:textId="77777777" w:rsidR="00E00CBB" w:rsidRPr="00E00CBB" w:rsidRDefault="00E00CBB" w:rsidP="00E00CBB">
      <w:r w:rsidRPr="00E00CBB">
        <w:t>Central narrator wound: exile begins before leaving the Mountain. It begins the first time he sees the mechanism of home while still loving home. That is the emotional foundation of the first-person rewrite.</w:t>
      </w:r>
    </w:p>
    <w:p w14:paraId="6636B71A" w14:textId="77777777" w:rsidR="00E00CBB" w:rsidRPr="00E00CBB" w:rsidRDefault="00E00CBB" w:rsidP="00E00CBB">
      <w:r w:rsidRPr="00E00CBB">
        <w:t>Guiding sentence: I did not discover the Mountain; I discovered that the Mountain had arranged the conditions under which discovery could occur.</w:t>
      </w:r>
    </w:p>
    <w:p w14:paraId="5C1B4718" w14:textId="77777777" w:rsidR="00E00CBB" w:rsidRPr="00E00CBB" w:rsidRDefault="00E00CBB" w:rsidP="00E00CBB">
      <w:r w:rsidRPr="00E00CBB">
        <w:t>Forbidden tendency: do not make the narrator smug. He is not smarter than the Mountain. He survived it, misunderstood it, loved it, was formed by it, and was nearly destroyed by the very abilities it trained into him.</w:t>
      </w:r>
    </w:p>
    <w:p w14:paraId="34C91152" w14:textId="77777777" w:rsidR="0008098D" w:rsidRDefault="0008098D"/>
    <w:sectPr w:rsidR="000809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EA4"/>
    <w:rsid w:val="0008098D"/>
    <w:rsid w:val="00240AC7"/>
    <w:rsid w:val="0056208D"/>
    <w:rsid w:val="009323C1"/>
    <w:rsid w:val="00AA3EA4"/>
    <w:rsid w:val="00C0510C"/>
    <w:rsid w:val="00D46629"/>
    <w:rsid w:val="00E00CBB"/>
    <w:rsid w:val="00FF6C0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9B8B2F4-B1ED-4C26-ACFB-7D5710527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3E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3E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3E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3E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3E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3E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E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E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E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E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3E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3E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3E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3E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3E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E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E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EA4"/>
    <w:rPr>
      <w:rFonts w:eastAsiaTheme="majorEastAsia" w:cstheme="majorBidi"/>
      <w:color w:val="272727" w:themeColor="text1" w:themeTint="D8"/>
    </w:rPr>
  </w:style>
  <w:style w:type="paragraph" w:styleId="Title">
    <w:name w:val="Title"/>
    <w:basedOn w:val="Normal"/>
    <w:next w:val="Normal"/>
    <w:link w:val="TitleChar"/>
    <w:uiPriority w:val="10"/>
    <w:qFormat/>
    <w:rsid w:val="00AA3E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3E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E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3E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EA4"/>
    <w:pPr>
      <w:spacing w:before="160"/>
      <w:jc w:val="center"/>
    </w:pPr>
    <w:rPr>
      <w:i/>
      <w:iCs/>
      <w:color w:val="404040" w:themeColor="text1" w:themeTint="BF"/>
    </w:rPr>
  </w:style>
  <w:style w:type="character" w:customStyle="1" w:styleId="QuoteChar">
    <w:name w:val="Quote Char"/>
    <w:basedOn w:val="DefaultParagraphFont"/>
    <w:link w:val="Quote"/>
    <w:uiPriority w:val="29"/>
    <w:rsid w:val="00AA3EA4"/>
    <w:rPr>
      <w:i/>
      <w:iCs/>
      <w:color w:val="404040" w:themeColor="text1" w:themeTint="BF"/>
    </w:rPr>
  </w:style>
  <w:style w:type="paragraph" w:styleId="ListParagraph">
    <w:name w:val="List Paragraph"/>
    <w:basedOn w:val="Normal"/>
    <w:uiPriority w:val="34"/>
    <w:qFormat/>
    <w:rsid w:val="00AA3EA4"/>
    <w:pPr>
      <w:ind w:left="720"/>
      <w:contextualSpacing/>
    </w:pPr>
  </w:style>
  <w:style w:type="character" w:styleId="IntenseEmphasis">
    <w:name w:val="Intense Emphasis"/>
    <w:basedOn w:val="DefaultParagraphFont"/>
    <w:uiPriority w:val="21"/>
    <w:qFormat/>
    <w:rsid w:val="00AA3EA4"/>
    <w:rPr>
      <w:i/>
      <w:iCs/>
      <w:color w:val="2F5496" w:themeColor="accent1" w:themeShade="BF"/>
    </w:rPr>
  </w:style>
  <w:style w:type="paragraph" w:styleId="IntenseQuote">
    <w:name w:val="Intense Quote"/>
    <w:basedOn w:val="Normal"/>
    <w:next w:val="Normal"/>
    <w:link w:val="IntenseQuoteChar"/>
    <w:uiPriority w:val="30"/>
    <w:qFormat/>
    <w:rsid w:val="00AA3E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3EA4"/>
    <w:rPr>
      <w:i/>
      <w:iCs/>
      <w:color w:val="2F5496" w:themeColor="accent1" w:themeShade="BF"/>
    </w:rPr>
  </w:style>
  <w:style w:type="character" w:styleId="IntenseReference">
    <w:name w:val="Intense Reference"/>
    <w:basedOn w:val="DefaultParagraphFont"/>
    <w:uiPriority w:val="32"/>
    <w:qFormat/>
    <w:rsid w:val="00AA3EA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1021</Words>
  <Characters>5823</Characters>
  <Application>Microsoft Office Word</Application>
  <DocSecurity>0</DocSecurity>
  <Lines>48</Lines>
  <Paragraphs>13</Paragraphs>
  <ScaleCrop>false</ScaleCrop>
  <Company/>
  <LinksUpToDate>false</LinksUpToDate>
  <CharactersWithSpaces>6831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Francois Lamy</dc:creator>
  <cp:keywords/>
  <dc:description/>
  <cp:lastModifiedBy>Francois Lamy</cp:lastModifiedBy>
  <cp:revision>2</cp:revision>
  <dcterms:created xsi:type="dcterms:W3CDTF">2026-06-20T13:33:00Z</dcterms:created>
  <dcterms:modified xsi:type="dcterms:W3CDTF">2026-06-20T13:33:00Z</dcterms:modified>
</cp:coreProperties>
</file>