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pPr>
      <w:r>
        <w:t>Expert consultation on workshop bookings</w:t>
      </w:r>
    </w:p>
    <w:p>
      <w:pPr>
        <w:keepNext w:val="0"/>
        <w:keepLines/>
      </w:pPr>
      <w:r>
        <w:t>Prepared [Date]</w:t>
      </w:r>
    </w:p>
    <w:p>
      <w:pPr>
        <w:keepNext w:val="0"/>
        <w:keepLines/>
      </w:pPr>
      <w:r>
        <w:t>Please advise on booking capacity and participant communications. This fictional example demonstrates the consultation format; replace its content with the selected design questions.</w:t>
      </w:r>
    </w:p>
    <w:p>
      <w:pPr>
        <w:keepNext w:val="0"/>
        <w:keepLines/>
        <w:pStyle w:val="ConsultationSupport"/>
      </w:pPr>
      <w:r>
        <w:rPr>
          <w:rStyle w:val="ConsultationContextLabel"/>
        </w:rPr>
        <w:t xml:space="preserve">Shared context:</w:t>
      </w:r>
      <w:r>
        <w:t xml:space="preserve"> staff confirm bookings. Your advice will be compared with current requirements before any design change is approved.</w:t>
      </w:r>
    </w:p>
    <w:p>
      <w:pPr>
        <w:keepNext w:val="0"/>
        <w:keepLines/>
      </w:pPr>
      <w:r>
        <w:t>Write in the answer spaces. Choose an option or propose another approach; identify assumptions, exceptions, and missing requirements. Recommendations remain proposals.</w:t>
      </w:r>
    </w:p>
    <w:p>
      <w:pPr>
        <w:pStyle w:val="Heading2"/>
        <w:keepNext/>
        <w:keepLines/>
      </w:pPr>
      <w:r>
        <w:t>Contents</w:t>
      </w:r>
    </w:p>
    <w:p>
      <w:pPr>
        <w:keepNext w:val="0"/>
        <w:keepLines/>
      </w:pPr>
      <w:hyperlink w:anchor="nav_topic_1">
        <w:r>
          <w:rPr>
            <w:u w:val="single"/>
          </w:rPr>
          <w:t>1  Booking capacity</w:t>
        </w:r>
      </w:hyperlink>
      <w:r>
        <w:t xml:space="preserve">  ·  page 2</w:t>
      </w:r>
    </w:p>
    <w:p>
      <w:pPr>
        <w:keepNext w:val="0"/>
        <w:keepLines/>
      </w:pPr>
      <w:hyperlink w:anchor="nav_topic_2">
        <w:r>
          <w:rPr>
            <w:u w:val="single"/>
          </w:rPr>
          <w:t>2  Participant communications</w:t>
        </w:r>
      </w:hyperlink>
      <w:r>
        <w:t xml:space="preserve">  ·  page 4</w:t>
      </w:r>
    </w:p>
    <w:p>
      <w:pPr>
        <w:pStyle w:val="ConsultationOverview"/>
        <w:keepNext w:val="0"/>
        <w:keepLines/>
      </w:pPr>
      <w:r>
        <w:t xml:space="preserve">Answering sequence: establish the capacity unit before reviewing booking confirmation and cancellation choices. The shared prerequisite is explained once above those questions. Participant communications has separate local conditions.</w:t>
      </w:r>
    </w:p>
    <w:p>
      <w:pPr>
        <w:keepNext w:val="0"/>
        <w:keepLines/>
        <w:pStyle w:val="ConsultationSupport"/>
      </w:pPr>
      <w:r>
        <w:rPr>
          <w:rStyle w:val="ConsultationAnswerLabel"/>
        </w:rPr>
        <w:t xml:space="preserve">Respondent name:</w:t>
      </w:r>
      <w:r>
        <w:t xml:space="preserve"> [Write here]</w:t>
      </w:r>
      <w:r>
        <w:br/>
      </w:r>
      <w:r>
        <w:rPr>
          <w:rStyle w:val="ConsultationAnswerLabel"/>
        </w:rPr>
        <w:t xml:space="preserve">Response date:</w:t>
      </w:r>
      <w:r>
        <w:t xml:space="preserve"> [Write here]</w:t>
      </w:r>
    </w:p>
    <w:p>
      <w:pPr>
        <w:sectPr>
          <w:footerReference w:type="default" r:id="rId16"/>
          <w:footerReference w:type="first" r:id="rId17"/>
          <w:footerReference w:type="even" r:id="rId18"/>
          <w:type w:val="nextPage"/>
          <w:pgSz w:w="11952" w:h="16848"/>
          <w:pgMar w:top="1008" w:right="1152" w:bottom="1008" w:left="1152" w:header="648" w:footer="720" w:gutter="0"/>
          <w:cols w:space="720"/>
          <w:docGrid w:linePitch="360"/>
        </w:sectPr>
      </w:pPr>
    </w:p>
    <w:p>
      <w:bookmarkStart w:id="1" w:name="nav_topic_1"/>
      <w:pPr>
        <w:pStyle w:val="Heading1"/>
        <w:keepNext/>
        <w:keepLines/>
      </w:pPr>
      <w:r>
        <w:t>1  Booking capacity</w:t>
      </w:r>
      <w:bookmarkEnd w:id="1"/>
    </w:p>
    <w:p>
      <w:pPr>
        <w:pStyle w:val="ConsultationCount"/>
        <w:keepNext/>
      </w:pPr>
      <w:r>
        <w:t xml:space="preserve">2 tickets</w:t>
      </w:r>
    </w:p>
    <w:p>
      <w:bookmarkStart w:id="2" w:name="ticket_TICKET_0001"/>
      <w:pPr>
        <w:pStyle w:val="Heading2"/>
        <w:keepNext/>
        <w:keepLines/>
      </w:pPr>
      <w:r>
        <w:t xml:space="preserve">TICKET-0001 — Counting and checking capacity</w:t>
      </w:r>
      <w:bookmarkEnd w:id="2"/>
    </w:p>
    <w:p>
      <w:pPr>
        <w:pStyle w:val="ConsultationCount"/>
        <w:keepNext/>
      </w:pPr>
      <w:r>
        <w:t xml:space="preserve">1 question</w:t>
      </w:r>
    </w:p>
    <w:p>
      <w:bookmarkStart w:id="3" w:name="nav_capacity_unit"/>
      <w:pPr>
        <w:pStyle w:val="Heading3"/>
        <w:keepNext/>
        <w:keepLines/>
      </w:pPr>
      <w:r>
        <w:t>1. Capacity counting unit</w:t>
      </w:r>
      <w:bookmarkEnd w:id="3"/>
    </w:p>
    <w:p>
      <w:pPr>
        <w:pStyle w:val="ReadyToAnswer"/>
        <w:keepNext/>
        <w:keepLines/>
      </w:pPr>
      <w:r>
        <w:rPr>
          <w:rStyle w:val="ConsultationNoticeLabel"/>
        </w:rPr>
        <w:t xml:space="preserve">Ready to answer </w:t>
      </w:r>
      <w:r>
        <w:t>No unresolved prerequisite affects this question.</w:t>
      </w:r>
    </w:p>
    <w:p>
      <w:pPr>
        <w:keepNext/>
        <w:keepLines/>
        <w:pStyle w:val="ConsultationSupport"/>
      </w:pPr>
      <w:r>
        <w:rPr>
          <w:rStyle w:val="ConsultationContextLabel"/>
        </w:rPr>
        <w:t xml:space="preserve">Approved context:</w:t>
      </w:r>
      <w:r>
        <w:t xml:space="preserve"> each workstation accommodates up to two participants. Staff confirm each booking and need a consistent unit for checking availability.</w:t>
      </w:r>
    </w:p>
    <w:p>
      <w:r>
        <w:rPr>
          <w:rStyle w:val="ConsultationQuestionLabel"/>
        </w:rPr>
        <w:t xml:space="preserve">Concrete question:</w:t>
      </w:r>
      <w:r>
        <w:t xml:space="preserve"> should one capacity place represent a workstation or a participant?</w:t>
      </w:r>
      <w:pPr>
        <w:pStyle w:val="ConsultationSupport"/>
      </w:pPr>
    </w:p>
    <w:p>
      <w:r>
        <w:rPr>
          <w:rStyle w:val="ConsultationExampleLabel"/>
        </w:rPr>
        <w:t xml:space="preserve">Example:</w:t>
      </w:r>
      <w:r>
        <w:t xml:space="preserve"> with six workstations, six pairs use all six workstations and account for twelve participants. A single participant also occupies a workstation unless sharing is arranged.</w:t>
      </w:r>
      <w:pPr>
        <w:pStyle w:val="ConsultationSupport"/>
      </w:pPr>
    </w:p>
    <w:p>
      <w:pPr>
        <w:keepNext/>
        <w:keepLines/>
        <w:pStyle w:val="ConsultationOption"/>
      </w:pPr>
      <w:r>
        <w:rPr>
          <w:rStyle w:val="ConsultationOptionTitle"/>
        </w:rPr>
        <w:t xml:space="preserve">A. Count workstations.</w:t>
      </w:r>
      <w:r>
        <w:t xml:space="preserve"> A pair occupies one place, but staff must track participant totals separately.</w:t>
      </w:r>
    </w:p>
    <w:p>
      <w:pPr>
        <w:keepNext/>
        <w:keepLines/>
        <w:pStyle w:val="ConsultationOption"/>
      </w:pPr>
      <w:r>
        <w:rPr>
          <w:rStyle w:val="ConsultationOptionTitle"/>
        </w:rPr>
        <w:t xml:space="preserve">B. Count participants.</w:t>
      </w:r>
      <w:r>
        <w:t xml:space="preserve"> A pair occupies two places; staff must also check that enough workstations remain.</w:t>
      </w:r>
    </w:p>
    <w:p>
      <w:pPr>
        <w:keepNext/>
        <w:keepLines/>
        <w:pStyle w:val="ConsultationSupport"/>
      </w:pPr>
      <w:r>
        <w:rPr>
          <w:rStyle w:val="ConsultationRecommendationLabel"/>
        </w:rPr>
        <w:t xml:space="preserve">Recommendation for review:</w:t>
      </w:r>
      <w:r>
        <w:t xml:space="preserve"> A if workstation availability is the operating limit, because it follows the resource staff allocate when confirming a booking. Choose B if individual attendance is the limiting factor; in that case, retain a separate workstation check.</w:t>
      </w:r>
    </w:p>
    <w:p>
      <w:r>
        <w:rPr>
          <w:rStyle w:val="ConsultationAssumptionLabel"/>
        </w:rPr>
        <w:t xml:space="preserve">Assumptions:</w:t>
      </w:r>
      <w:r>
        <w:t xml:space="preserve"> participants in a pair share one workstation, and staff know which bookings are pairs. If people may book separately and share later, explain how that affects the count.</w:t>
      </w:r>
      <w:pPr>
        <w:pStyle w:val="ConsultationSupport"/>
      </w:pPr>
    </w:p>
    <w:p>
      <w:pPr>
        <w:keepNext w:val="0"/>
        <w:keepLines/>
        <w:spacing w:after="320"/>
        <w:pStyle w:val="ConsultationSupport"/>
      </w:pPr>
      <w:r>
        <w:rPr>
          <w:rStyle w:val="ConsultationAnswerLabel"/>
        </w:rPr>
        <w:t xml:space="preserve">Your answer:</w:t>
      </w:r>
      <w:r>
        <w:t xml:space="preserve"> [Write your choice, reasons, corrections, or examples here.]</w:t>
      </w:r>
    </w:p>
    <w:p>
      <w:r>
        <w:rPr>
          <w:rStyle w:val="ConsultationCommentsLabel"/>
        </w:rPr>
        <w:t xml:space="preserve">Comments:</w:t>
      </w:r>
      <w:r>
        <w:t xml:space="preserve"> [Explain exceptions, assumptions to correct, or a different approach.]</w:t>
      </w:r>
      <w:pPr>
        <w:pStyle w:val="ConsultationSupport"/>
      </w:pPr>
    </w:p>
    <w:p>
      <w:pPr>
        <w:pStyle w:val="Heading2"/>
      </w:pPr>
      <w:bookmarkStart w:id="30" w:name="ticket_TICKET_0003"/>
      <w:r>
        <w:t xml:space="preserve">TICKET-0003 — Confirming and cancelling bookings</w:t>
      </w:r>
      <w:bookmarkEnd w:id="30"/>
    </w:p>
    <w:p>
      <w:pPr>
        <w:pStyle w:val="ConsultationCount"/>
      </w:pPr>
      <w:r>
        <w:t xml:space="preserve">2 questions</w:t>
      </w:r>
    </w:p>
    <w:p>
      <w:pPr>
        <w:pStyle w:val="AnswerAfter"/>
        <w:keepNext/>
        <w:keepLines/>
      </w:pPr>
      <w:r>
        <w:rPr>
          <w:rStyle w:val="ConsultationNoticeLabel"/>
        </w:rPr>
        <w:t xml:space="preserve">Prerequisite</w:t>
      </w:r>
      <w:r>
        <w:br/>
      </w:r>
      <w:r>
        <w:t xml:space="preserve">Answer </w:t>
      </w:r>
      <w:hyperlink w:anchor="ticket_TICKET_0001">
        <w:r>
          <w:rPr>
            <w:u w:val="single"/>
          </w:rPr>
          <w:t xml:space="preserve">TICKET-0001 — Counting and checking capacity</w:t>
        </w:r>
      </w:hyperlink>
      <w:r>
        <w:t xml:space="preserve"> to establish the capacity unit. You will find this ticket on page 2 of this consultation. For question 1, Booking confirmation checks, that unit determines whether the single-total check counts workstations or participants; checking both remains an option. For question 2, Releasing cancelled capacity, it determines whether the released quantity is one workstation or the cancelled participant count. You can describe exceptions and give conditional preferences now.</w:t>
      </w:r>
    </w:p>
    <w:p>
      <w:pPr>
        <w:pStyle w:val="Heading3"/>
        <w:keepNext/>
        <w:keepLines/>
      </w:pPr>
      <w:r>
        <w:t xml:space="preserve">1. Booking confirmation checks</w:t>
      </w:r>
    </w:p>
    <w:p>
      <w:pPr>
        <w:keepNext/>
        <w:keepLines/>
        <w:pStyle w:val="ConsultationSupport"/>
      </w:pPr>
      <w:r>
        <w:rPr>
          <w:rStyle w:val="ConsultationQuestionLabel"/>
        </w:rPr>
        <w:t xml:space="preserve">Concrete question:</w:t>
      </w:r>
      <w:r>
        <w:t xml:space="preserve"> which check should staff perform before confirming a booking?</w:t>
      </w:r>
    </w:p>
    <w:p>
      <w:pPr>
        <w:keepNext/>
        <w:keepLines/>
        <w:pStyle w:val="ConsultationOption"/>
      </w:pPr>
      <w:r>
        <w:rPr>
          <w:rStyle w:val="ConsultationOptionTitle"/>
        </w:rPr>
        <w:t xml:space="preserve">A. Check the selected capacity total.</w:t>
      </w:r>
      <w:r>
        <w:t xml:space="preserve"> This is quick but assumes the other limit cannot be exceeded.</w:t>
      </w:r>
    </w:p>
    <w:p>
      <w:pPr>
        <w:keepNext/>
        <w:keepLines/>
        <w:pStyle w:val="ConsultationOption"/>
      </w:pPr>
      <w:r>
        <w:rPr>
          <w:rStyle w:val="ConsultationOptionTitle"/>
        </w:rPr>
        <w:t xml:space="preserve">B. Check both participants and workstations.</w:t>
      </w:r>
      <w:r>
        <w:t xml:space="preserve"> This adds work but prevents exceeding either limit.</w:t>
      </w:r>
    </w:p>
    <w:p>
      <w:pPr>
        <w:keepNext/>
        <w:keepLines/>
        <w:pStyle w:val="ConsultationSupport"/>
      </w:pPr>
      <w:r>
        <w:rPr>
          <w:rStyle w:val="ConsultationRecommendationLabel"/>
        </w:rPr>
        <w:t xml:space="preserve">Recommendation for review:</w:t>
      </w:r>
      <w:r>
        <w:t xml:space="preserve"> B if both limits can bind. If only one limit matters, A may suffice. You can describe exceptional bookings now.</w:t>
      </w:r>
    </w:p>
    <w:p>
      <w:pPr>
        <w:keepNext w:val="0"/>
        <w:keepLines/>
        <w:spacing w:after="320"/>
        <w:pStyle w:val="ConsultationSupport"/>
      </w:pPr>
      <w:r>
        <w:rPr>
          <w:rStyle w:val="ConsultationAnswerLabel"/>
        </w:rPr>
        <w:t xml:space="preserve">Your answer:</w:t>
      </w:r>
      <w:r>
        <w:t xml:space="preserve"> [Write your choice, reasons, corrections, or examples here.]</w:t>
      </w:r>
    </w:p>
    <w:p>
      <w:r>
        <w:rPr>
          <w:rStyle w:val="ConsultationCommentsLabel"/>
        </w:rPr>
        <w:t xml:space="preserve">Comments:</w:t>
      </w:r>
      <w:r>
        <w:t xml:space="preserve"> [Explain exceptions, assumptions to correct, or a different approach.]</w:t>
      </w:r>
      <w:pPr>
        <w:pStyle w:val="ConsultationSupport"/>
      </w:pPr>
    </w:p>
    <w:p>
      <w:pPr>
        <w:pStyle w:val="Heading3"/>
      </w:pPr>
      <w:r>
        <w:t xml:space="preserve">2. Releasing cancelled capacity</w:t>
      </w:r>
    </w:p>
    <w:p>
      <w:pPr>
        <w:pStyle w:val="ConsultationSupport"/>
      </w:pPr>
      <w:r>
        <w:rPr>
          <w:rStyle w:val="ConsultationContextLabel"/>
        </w:rPr>
        <w:t xml:space="preserve">Context:</w:t>
      </w:r>
      <w:r>
        <w:t xml:space="preserve"> a cancellation can release capacity immediately or remain held until staff review it.</w:t>
      </w:r>
    </w:p>
    <w:p>
      <w:pPr>
        <w:pStyle w:val="ConsultationOption"/>
      </w:pPr>
      <w:r>
        <w:rPr>
          <w:rStyle w:val="ConsultationOptionTitle"/>
        </w:rPr>
        <w:t xml:space="preserve">A. Automatic release.</w:t>
      </w:r>
      <w:r>
        <w:t xml:space="preserve"> Release the cancelled quantity immediately. This makes places available promptly, but staff must record partial cancellations accurately.</w:t>
      </w:r>
    </w:p>
    <w:p>
      <w:pPr>
        <w:pStyle w:val="ConsultationOption"/>
      </w:pPr>
      <w:r>
        <w:rPr>
          <w:rStyle w:val="ConsultationOptionTitle"/>
        </w:rPr>
        <w:t xml:space="preserve">B. Staff-reviewed release.</w:t>
      </w:r>
      <w:r>
        <w:t xml:space="preserve"> Keep the quantity reserved until staff confirm what was cancelled. This supports checking unusual bookings but can delay reuse of a place.</w:t>
      </w:r>
    </w:p>
    <w:p>
      <w:pPr>
        <w:pStyle w:val="ConsultationSupport"/>
      </w:pPr>
      <w:r>
        <w:rPr>
          <w:rStyle w:val="ConsultationRecommendationLabel"/>
        </w:rPr>
        <w:t xml:space="preserve">Recommendation for review:</w:t>
      </w:r>
      <w:r>
        <w:t xml:space="preserve"> A for routine cancellations because it avoids leaving usable places unavailable. Use B when partial cancellations require staff to confirm the quantity.</w:t>
      </w:r>
    </w:p>
    <w:p>
      <w:pPr>
        <w:pStyle w:val="ConsultationSupport"/>
      </w:pPr>
      <w:r>
        <w:rPr>
          <w:rStyle w:val="ConsultationAnswerLabel"/>
        </w:rPr>
        <w:t xml:space="preserve">Your answer:</w:t>
      </w:r>
      <w:r>
        <w:t xml:space="preserve"> [Give a conditional preference and describe partial cancellations or other exceptions.]</w:t>
      </w:r>
    </w:p>
    <w:p>
      <w:pPr>
        <w:pStyle w:val="ConsultationSupport"/>
      </w:pPr>
      <w:r>
        <w:rPr>
          <w:rStyle w:val="ConsultationCommentsLabel"/>
        </w:rPr>
        <w:t xml:space="preserve">Comments:</w:t>
      </w:r>
      <w:r>
        <w:t xml:space="preserve"> [Explain assumptions to correct or another approach.]</w:t>
      </w:r>
    </w:p>
    <w:p>
      <w:pPr>
        <w:sectPr>
          <w:headerReference w:type="default" r:id="rId19"/>
          <w:headerReference w:type="first" r:id="rId20"/>
          <w:headerReference w:type="even" r:id="rId21"/>
          <w:pgSz w:w="11952" w:h="16848"/>
          <w:pgMar w:top="1656" w:right="1152" w:bottom="1008" w:left="1152" w:header="648" w:footer="720" w:gutter="0"/>
          <w:cols w:space="720"/>
          <w:docGrid w:linePitch="360"/>
        </w:sectPr>
      </w:pPr>
    </w:p>
    <w:p>
      <w:bookmarkStart w:id="4" w:name="nav_topic_2"/>
      <w:pPr>
        <w:pStyle w:val="Heading1"/>
        <w:keepNext/>
        <w:keepLines/>
      </w:pPr>
      <w:r>
        <w:t>2  Participant communications</w:t>
      </w:r>
      <w:bookmarkEnd w:id="4"/>
    </w:p>
    <w:p>
      <w:pPr>
        <w:pStyle w:val="ConsultationCount"/>
        <w:keepNext/>
      </w:pPr>
      <w:r>
        <w:t xml:space="preserve">1 ticket</w:t>
      </w:r>
    </w:p>
    <w:p>
      <w:bookmarkStart w:id="5" w:name="ticket_TICKET_0002"/>
      <w:pPr>
        <w:pStyle w:val="Heading2"/>
        <w:keepNext/>
        <w:keepLines/>
      </w:pPr>
      <w:r>
        <w:t xml:space="preserve">TICKET-0002 — Preparing participant messages</w:t>
      </w:r>
      <w:bookmarkEnd w:id="5"/>
    </w:p>
    <w:p>
      <w:pPr>
        <w:pStyle w:val="ConsultationCount"/>
        <w:keepNext/>
      </w:pPr>
      <w:r>
        <w:t xml:space="preserve">3 questions</w:t>
      </w:r>
    </w:p>
    <w:p>
      <w:pPr>
        <w:pStyle w:val="Heading3"/>
        <w:keepNext/>
        <w:keepLines/>
      </w:pPr>
      <w:r>
        <w:t>1. How should a message identify the workshop?</w:t>
      </w:r>
    </w:p>
    <w:p>
      <w:pPr>
        <w:pStyle w:val="ReadyToAnswer"/>
        <w:keepNext/>
        <w:keepLines/>
      </w:pPr>
      <w:r>
        <w:rPr>
          <w:rStyle w:val="ConsultationNoticeLabel"/>
        </w:rPr>
        <w:t xml:space="preserve">Ready to answer </w:t>
      </w:r>
      <w:r>
        <w:t>This wording decision is independent of the sending channel and timing below.</w:t>
      </w:r>
    </w:p>
    <w:p>
      <w:pPr>
        <w:keepNext/>
        <w:keepLines/>
        <w:pStyle w:val="ConsultationSupport"/>
      </w:pPr>
      <w:r>
        <w:rPr>
          <w:rStyle w:val="ConsultationContextLabel"/>
        </w:rPr>
        <w:t xml:space="preserve">Already decided:</w:t>
      </w:r>
      <w:r>
        <w:t xml:space="preserve"> messages must include the workshop name and date (Message content, TICKET-0070, approved). </w:t>
      </w:r>
      <w:r>
        <w:rPr>
          <w:rStyle w:val="ConsultationQuestionLabel"/>
        </w:rPr>
        <w:t xml:space="preserve">What remains to decide:</w:t>
      </w:r>
      <w:r>
        <w:t xml:space="preserve"> which detail should appear first?</w:t>
      </w:r>
    </w:p>
    <w:p>
      <w:pPr>
        <w:keepNext/>
        <w:keepLines/>
        <w:pStyle w:val="ConsultationOption"/>
      </w:pPr>
      <w:r>
        <w:rPr>
          <w:rStyle w:val="ConsultationOptionTitle"/>
        </w:rPr>
        <w:t xml:space="preserve">A. Workshop name followed by date.</w:t>
      </w:r>
      <w:r>
        <w:t xml:space="preserve"> This helps participants distinguish different activities.</w:t>
      </w:r>
    </w:p>
    <w:p>
      <w:pPr>
        <w:keepNext/>
        <w:keepLines/>
        <w:pStyle w:val="ConsultationOption"/>
      </w:pPr>
      <w:r>
        <w:rPr>
          <w:rStyle w:val="ConsultationOptionTitle"/>
        </w:rPr>
        <w:t xml:space="preserve">B. Date followed by workshop name.</w:t>
      </w:r>
      <w:r>
        <w:t xml:space="preserve"> This helps participants scan their calendar.</w:t>
      </w:r>
    </w:p>
    <w:p>
      <w:pPr>
        <w:keepNext/>
        <w:keepLines/>
        <w:pStyle w:val="ConsultationSupport"/>
      </w:pPr>
      <w:r>
        <w:rPr>
          <w:rStyle w:val="ConsultationRecommendationLabel"/>
        </w:rPr>
        <w:t xml:space="preserve">Recommendation for review:</w:t>
      </w:r>
      <w:r>
        <w:t xml:space="preserve"> A when participants attend several different activities. Either ordering can work with the eventual sending channel.</w:t>
      </w:r>
    </w:p>
    <w:p>
      <w:pPr>
        <w:keepNext w:val="0"/>
        <w:keepLines/>
        <w:spacing w:after="320"/>
        <w:pStyle w:val="ConsultationSupport"/>
      </w:pPr>
      <w:r>
        <w:rPr>
          <w:rStyle w:val="ConsultationAnswerLabel"/>
        </w:rPr>
        <w:t xml:space="preserve">Your answer:</w:t>
      </w:r>
      <w:r>
        <w:t xml:space="preserve"> [Write your choice, reasons, corrections, or examples here.]</w:t>
      </w:r>
    </w:p>
    <w:p>
      <w:r>
        <w:rPr>
          <w:rStyle w:val="ConsultationCommentsLabel"/>
        </w:rPr>
        <w:t xml:space="preserve">Comments:</w:t>
      </w:r>
      <w:r>
        <w:t xml:space="preserve"> [Explain exceptions, assumptions to correct, or a different approach.]</w:t>
      </w:r>
      <w:pPr>
        <w:pStyle w:val="ConsultationSupport"/>
      </w:pPr>
    </w:p>
    <w:p>
      <w:pPr>
        <w:pStyle w:val="Heading3"/>
        <w:keepNext/>
        <w:keepLines/>
      </w:pPr>
      <w:r>
        <w:t xml:space="preserve">2. Reminder delivery channel</w:t>
      </w:r>
    </w:p>
    <w:p>
      <w:pPr>
        <w:pStyle w:val="WaitingFor"/>
        <w:keepNext/>
        <w:keepLines/>
      </w:pPr>
      <w:r>
        <w:rPr>
          <w:rStyle w:val="ConsultationNoticeLabel"/>
        </w:rPr>
        <w:t xml:space="preserve">Pending confirmation</w:t>
      </w:r>
      <w:r>
        <w:br/>
      </w:r>
      <w:r>
        <w:t xml:space="preserve">Email delivery availability is not yet confirmed by the service provider. Reminder channels (TICKET-0080), not included in this consultation, is deferred pending that confirmation. For question 2, Reminder delivery channel, option A requires confirmed email delivery; option B can be assessed for staffing now. Describe missed reminders and whether phone calls would be practical. A final channel choice must wait for the confirmation.</w:t>
      </w:r>
    </w:p>
    <w:p>
      <w:pPr>
        <w:keepNext/>
        <w:keepLines/>
        <w:pStyle w:val="ConsultationSupport"/>
      </w:pPr>
      <w:r>
        <w:rPr>
          <w:rStyle w:val="ConsultationContextLabel"/>
        </w:rPr>
        <w:t xml:space="preserve">Context:</w:t>
      </w:r>
      <w:r>
        <w:t xml:space="preserve"> reminders help participants plan attendance. The message wording in question 1 can be reviewed independently.</w:t>
      </w:r>
    </w:p>
    <w:p>
      <w:pPr>
        <w:keepNext/>
        <w:keepLines/>
        <w:pStyle w:val="ConsultationOption"/>
      </w:pPr>
      <w:r>
        <w:rPr>
          <w:rStyle w:val="ConsultationOptionTitle"/>
        </w:rPr>
        <w:t xml:space="preserve">A. Email, if availability is confirmed.</w:t>
      </w:r>
      <w:r>
        <w:t xml:space="preserve"> Participants receive a direct reminder, but addresses must be maintained.</w:t>
      </w:r>
    </w:p>
    <w:p>
      <w:pPr>
        <w:keepNext/>
        <w:keepLines/>
        <w:pStyle w:val="ConsultationOption"/>
      </w:pPr>
      <w:r>
        <w:rPr>
          <w:rStyle w:val="ConsultationOptionTitle"/>
        </w:rPr>
        <w:t xml:space="preserve">B. Staff phone calls.</w:t>
      </w:r>
      <w:r>
        <w:t xml:space="preserve"> This avoids relying on email delivery but requires staff time.</w:t>
      </w:r>
    </w:p>
    <w:p>
      <w:pPr>
        <w:keepNext/>
        <w:keepLines/>
        <w:pStyle w:val="ConsultationSupport"/>
      </w:pPr>
      <w:r>
        <w:rPr>
          <w:rStyle w:val="ConsultationRecommendationLabel"/>
        </w:rPr>
        <w:t xml:space="preserve">Recommendation for review:</w:t>
      </w:r>
      <w:r>
        <w:t xml:space="preserve"> A provisionally, assuming email delivery is confirmed. Otherwise assess staffing for B before choosing.</w:t>
      </w:r>
    </w:p>
    <w:p>
      <w:pPr>
        <w:keepNext w:val="0"/>
        <w:keepLines/>
        <w:spacing w:after="320"/>
        <w:pStyle w:val="ConsultationSupport"/>
      </w:pPr>
      <w:r>
        <w:rPr>
          <w:rStyle w:val="ConsultationAnswerLabel"/>
        </w:rPr>
        <w:t xml:space="preserve">Your answer:</w:t>
      </w:r>
      <w:r>
        <w:t xml:space="preserve"> [Write your choice, reasons, corrections, or examples here.]</w:t>
      </w:r>
    </w:p>
    <w:p>
      <w:r>
        <w:rPr>
          <w:rStyle w:val="ConsultationCommentsLabel"/>
        </w:rPr>
        <w:t xml:space="preserve">Comments:</w:t>
      </w:r>
      <w:r>
        <w:t xml:space="preserve"> [Explain exceptions, assumptions to correct, or a different approach.]</w:t>
      </w:r>
      <w:pPr>
        <w:pStyle w:val="ConsultationSupport"/>
      </w:pPr>
    </w:p>
    <w:p>
      <w:pPr>
        <w:pStyle w:val="Heading3"/>
        <w:keepNext/>
        <w:keepLines/>
      </w:pPr>
      <w:r>
        <w:t>3. Participant messages — when should a reminder be sent?</w:t>
      </w:r>
    </w:p>
    <w:p>
      <w:pPr>
        <w:pStyle w:val="DependencyReview"/>
        <w:keepNext/>
        <w:keepLines/>
      </w:pPr>
      <w:r>
        <w:rPr>
          <w:rStyle w:val="ConsultationNoticeLabel"/>
        </w:rPr>
        <w:t>Question needs revision</w:t>
      </w:r>
      <w:r>
        <w:br/>
      </w:r>
      <w:r>
        <w:t>The current question offers only fixed reminder schedules and omits the approved participant-selected timing. The alternatives need revision before a final timing choice can be requested. Only this subquestion is affected.</w:t>
      </w:r>
    </w:p>
    <w:p>
      <w:pPr>
        <w:keepNext/>
        <w:keepLines/>
        <w:pStyle w:val="ConsultationSupport"/>
      </w:pPr>
      <w:r>
        <w:rPr>
          <w:rStyle w:val="ConsultationContextLabel"/>
        </w:rPr>
        <w:t xml:space="preserve">Already decided:</w:t>
      </w:r>
      <w:r>
        <w:t xml:space="preserve"> participants may select reminder timing (Reminder timing, TICKET-0090, approved). </w:t>
      </w:r>
      <w:r>
        <w:rPr>
          <w:rStyle w:val="ConsultationQuestionLabel"/>
        </w:rPr>
        <w:t xml:space="preserve">What remains to decide:</w:t>
      </w:r>
      <w:r>
        <w:t xml:space="preserve"> which timing choices and default to offer within that rule.</w:t>
      </w:r>
    </w:p>
    <w:p>
      <w:pPr>
        <w:keepNext/>
        <w:keepLines/>
        <w:pStyle w:val="ConsultationSupport"/>
      </w:pPr>
      <w:r>
        <w:rPr>
          <w:rStyle w:val="ConsultationQuestionLabel"/>
        </w:rPr>
        <w:t xml:space="preserve">Provisional advice requested:</w:t>
      </w:r>
      <w:r>
        <w:t xml:space="preserve"> which timing choices would participants find useful, and what should happen if they leave the choice unset? Give examples to help prepare complete alternatives.</w:t>
      </w:r>
    </w:p>
    <w:p>
      <w:pPr>
        <w:keepNext/>
        <w:keepLines/>
        <w:pStyle w:val="ConsultationSupport"/>
      </w:pPr>
      <w:r>
        <w:rPr>
          <w:rStyle w:val="ConsultationRecommendationLabel"/>
        </w:rPr>
        <w:t xml:space="preserve">Preparation next step:</w:t>
      </w:r>
      <w:r>
        <w:t xml:space="preserve"> revise the alternatives to cover participant selection and a default, then ask for a final choice. No default is recommended yet; your examples will inform that proposal.</w:t>
      </w:r>
    </w:p>
    <w:p>
      <w:pPr>
        <w:keepNext w:val="0"/>
        <w:keepLines/>
        <w:spacing w:after="320"/>
        <w:pStyle w:val="ConsultationSupport"/>
      </w:pPr>
      <w:r>
        <w:rPr>
          <w:rStyle w:val="ConsultationAnswerLabel"/>
        </w:rPr>
        <w:t xml:space="preserve">Your provisional advice:</w:t>
      </w:r>
      <w:r>
        <w:t xml:space="preserve"> [Describe useful timing choices, defaults to consider, and practical constraints.]</w:t>
      </w:r>
    </w:p>
    <w:p>
      <w:pPr>
        <w:keepNext w:val="0"/>
        <w:keepLines/>
        <w:pStyle w:val="ConsultationSupport"/>
      </w:pPr>
      <w:r>
        <w:rPr>
          <w:rStyle w:val="ConsultationCommentsLabel"/>
        </w:rPr>
        <w:t xml:space="preserve">Additional concerns:</w:t>
      </w:r>
      <w:r>
        <w:t xml:space="preserve"> [Record exceptions, incorrect assumptions, missing requirements, or concerns unrelated to these questions.]</w:t>
      </w:r>
    </w:p>
    <w:sectPr w:rsidR="00FC693F" w:rsidRPr="0006063C" w:rsidSect="00034616">
      <w:headerReference w:type="default" r:id="rId22"/>
      <w:headerReference w:type="first" r:id="rId23"/>
      <w:headerReference w:type="even" r:id="rId24"/>
      <w:pgSz w:w="11952" w:h="16848"/>
      <w:pgMar w:top="1656" w:right="1152" w:bottom="1008" w:left="1152"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Expert consultation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t xml:space="preserve">Page </w:t>
    </w:r>
    <w:fldSimple w:instr=" PAGE "/>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t xml:space="preserve">Page </w:t>
    </w:r>
    <w:fldSimple w:instr=" PAGE "/>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t xml:space="preserve">Page </w:t>
    </w:r>
    <w:fldSimple w:instr=" PAGE "/>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46"/>
      </w:rPr>
      <w:t>[TOPIC NAME]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46"/>
      </w:rPr>
      <w:t>[TOPIC NAME]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46"/>
      </w:rPr>
      <w:t>[TOPIC NAME]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46"/>
      </w:rPr>
      <w:t>[NEXT CONNECTED TOPIC]</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46"/>
      </w:rPr>
      <w:t>[NEXT CONNECTED TOPIC]</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46"/>
      </w:rPr>
      <w:t>[NEXT CONNECTED TOPIC]</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1  Booking capacity</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1  Booking capacity</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1  Booking capacity</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2  Participant communications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2  Participant communications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2  Participant communications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after="140" w:line="269" w:lineRule="auto"/>
    </w:pPr>
    <w:rPr>
      <w:rFonts w:ascii="Calibri" w:hAnsi="Calibri" w:eastAsia="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s="Calibri"/>
      <w:color w:val="000000"/>
    </w:rPr>
  </w:style>
  <w:style w:type="character" w:customStyle="1" w:styleId="HeaderChar">
    <w:name w:val="Header Char"/>
    <w:basedOn w:val="DefaultParagraphFont"/>
    <w:link w:val="Header"/>
    <w:uiPriority w:val="99"/>
    <w:rsid w:val="00E618BF"/>
    <w:rPr>
      <w:rFonts w:ascii="Calibri" w:hAnsi="Calibri" w:eastAsia="Calibri" w:cs="Calibri"/>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s="Calibri"/>
      <w:color w:val="000000"/>
    </w:rPr>
  </w:style>
  <w:style w:type="character" w:customStyle="1" w:styleId="FooterChar">
    <w:name w:val="Footer Char"/>
    <w:basedOn w:val="DefaultParagraphFont"/>
    <w:link w:val="Footer"/>
    <w:uiPriority w:val="99"/>
    <w:rsid w:val="00E618BF"/>
    <w:rPr>
      <w:rFonts w:ascii="Calibri" w:hAnsi="Calibri" w:eastAsia="Calibri" w:cs="Calibri"/>
      <w:color w:val="000000"/>
    </w:rPr>
  </w:style>
  <w:style w:type="paragraph" w:styleId="Heading1">
    <w:name w:val="heading 1"/>
    <w:basedOn w:val="Normal"/>
    <w:next w:val="Normal"/>
    <w:link w:val="Heading1Char"/>
    <w:uiPriority w:val="9"/>
    <w:qFormat/>
    <w:rsid w:val="00FC693F"/>
    <w:pPr>
      <w:keepNext/>
      <w:keepLines/>
      <w:widowControl/>
      <w:spacing w:before="480" w:after="140"/>
      <w:outlineLvl w:val="0"/>
    </w:pPr>
    <w:rPr>
      <w:rFonts w:ascii="Calibri" w:hAnsi="Calibri" w:eastAsia="Calibri" w:cs="Calibri"/>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Calibri" w:hAnsi="Calibri" w:eastAsia="Calibri" w:cs="Calibri"/>
      <w:b/>
      <w:bCs/>
      <w:color w:val="000000"/>
      <w:sz w:val="38"/>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Calibri" w:hAnsi="Calibri" w:eastAsia="Calibri" w:cs="Calibr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Calibri" w:hAnsi="Calibri" w:eastAsia="Calibri" w:cs="Calibri"/>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hAnsi="Calibri" w:eastAsia="Calibri" w:cs="Calibri"/>
      <w:b/>
      <w:bCs/>
      <w:color w:val="000000"/>
      <w:sz w:val="40"/>
      <w:szCs w:val="40"/>
    </w:rPr>
  </w:style>
  <w:style w:type="character" w:customStyle="1" w:styleId="Heading2Char">
    <w:name w:val="Heading 2 Char"/>
    <w:basedOn w:val="DefaultParagraphFont"/>
    <w:link w:val="Heading2"/>
    <w:uiPriority w:val="9"/>
    <w:rsid w:val="00FC693F"/>
    <w:rPr>
      <w:rFonts w:ascii="Calibri" w:hAnsi="Calibri" w:eastAsia="Calibri" w:cs="Calibri"/>
      <w:b/>
      <w:bCs/>
      <w:color w:val="000000"/>
      <w:sz w:val="38"/>
      <w:szCs w:val="38"/>
    </w:rPr>
  </w:style>
  <w:style w:type="character" w:customStyle="1" w:styleId="Heading3Char">
    <w:name w:val="Heading 3 Char"/>
    <w:basedOn w:val="DefaultParagraphFont"/>
    <w:link w:val="Heading3"/>
    <w:uiPriority w:val="9"/>
    <w:rsid w:val="00FC693F"/>
    <w:rPr>
      <w:rFonts w:ascii="Calibri" w:hAnsi="Calibri" w:eastAsia="Calibri" w:cs="Calibri"/>
      <w:b/>
      <w:bCs/>
      <w:color w:val="000000"/>
      <w:sz w:val="26"/>
      <w:szCs w:val="26"/>
    </w:rPr>
  </w:style>
  <w:style w:type="paragraph" w:styleId="Title">
    <w:name w:val="Title"/>
    <w:basedOn w:val="Normal"/>
    <w:next w:val="Normal"/>
    <w:link w:val="TitleChar"/>
    <w:uiPriority w:val="10"/>
    <w:qFormat/>
    <w:rsid w:val="00FC693F"/>
    <w:pPr>
      <w:keepNext w:val="0"/>
      <w:widowControl/>
      <w:spacing w:after="140" w:line="240" w:lineRule="auto"/>
      <w:contextualSpacing/>
    </w:pPr>
    <w:rPr>
      <w:rFonts w:ascii="Calibri" w:hAnsi="Calibri" w:eastAsia="Calibri" w:cs="Calibri"/>
      <w:b w:val="0"/>
      <w:color w:val="000000"/>
      <w:spacing w:val="5"/>
      <w:kern w:val="28"/>
      <w:sz w:val="48"/>
      <w:szCs w:val="52"/>
    </w:rPr>
  </w:style>
  <w:style w:type="character" w:customStyle="1" w:styleId="TitleChar">
    <w:name w:val="Title Char"/>
    <w:basedOn w:val="DefaultParagraphFont"/>
    <w:link w:val="Title"/>
    <w:uiPriority w:val="10"/>
    <w:rsid w:val="00FC693F"/>
    <w:rPr>
      <w:rFonts w:ascii="Calibri" w:hAnsi="Calibri" w:eastAsia="Calibri" w:cs="Calibri"/>
      <w:color w:val="000000"/>
      <w:spacing w:val="5"/>
      <w:kern w:val="28"/>
      <w:sz w:val="48"/>
      <w:szCs w:val="48"/>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nsultationOverview">
    <w:name w:val="Consultation Overview"/>
    <w:basedOn w:val="Normal"/>
    <w:pPr>
      <w:spacing w:after="120"/>
    </w:pPr>
    <w:rPr>
      <w:color w:val="000000"/>
      <w:sz w:val="22"/>
      <w:rFonts w:ascii="Calibri" w:hAnsi="Calibri" w:eastAsia="Calibri" w:cs="Calibri"/>
    </w:rPr>
  </w:style>
  <w:style w:type="paragraph" w:styleId="AnswerAfter">
    <w:name w:val="Answer After"/>
    <w:basedOn w:val="Normal"/>
    <w:pPr>
      <w:spacing w:after="160" w:before="120"/>
      <w:keepNext/>
      <w:shd w:fill="F0F0F0"/>
      <w:pBdr>
        <w:left w:val="single" w:sz="12" w:space="7" w:color="777777"/>
      </w:pBdr>
      <w:ind w:left="173" w:right="144"/>
    </w:pPr>
    <w:rPr>
      <w:color w:val="000000"/>
      <w:sz w:val="22"/>
      <w:b w:val="0"/>
      <w:rFonts w:ascii="Calibri" w:hAnsi="Calibri" w:eastAsia="Calibri" w:cs="Calibri"/>
    </w:rPr>
  </w:style>
  <w:style w:type="paragraph" w:styleId="WaitingFor">
    <w:name w:val="Waiting For"/>
    <w:basedOn w:val="Normal"/>
    <w:pPr>
      <w:spacing w:after="160" w:before="120"/>
      <w:keepNext/>
      <w:shd w:fill="F0F0F0"/>
      <w:pBdr>
        <w:left w:val="single" w:sz="12" w:space="7" w:color="777777"/>
      </w:pBdr>
      <w:ind w:left="173" w:right="144"/>
    </w:pPr>
    <w:rPr>
      <w:color w:val="000000"/>
      <w:sz w:val="22"/>
      <w:b w:val="0"/>
      <w:rFonts w:ascii="Calibri" w:hAnsi="Calibri" w:eastAsia="Calibri" w:cs="Calibri"/>
    </w:rPr>
  </w:style>
  <w:style w:type="paragraph" w:styleId="DependencyReview">
    <w:name w:val="Dependency Review"/>
    <w:basedOn w:val="Normal"/>
    <w:pPr>
      <w:spacing w:after="160" w:before="120"/>
      <w:keepNext/>
      <w:shd w:fill="F0F0F0"/>
      <w:pBdr>
        <w:left w:val="single" w:sz="12" w:space="7" w:color="777777"/>
      </w:pBdr>
      <w:ind w:left="173" w:right="144"/>
    </w:pPr>
    <w:rPr>
      <w:color w:val="000000"/>
      <w:sz w:val="22"/>
      <w:b w:val="0"/>
      <w:rFonts w:ascii="Calibri" w:hAnsi="Calibri" w:eastAsia="Calibri" w:cs="Calibri"/>
    </w:rPr>
  </w:style>
  <w:style w:type="paragraph" w:customStyle="1" w:styleId="ReadyToAnswer">
    <w:name w:val="ReadyToAnswer"/>
    <w:basedOn w:val="Normal"/>
    <w:pPr>
      <w:shd w:fill="F0F0F0"/>
      <w:keepNext/>
      <w:pBdr>
        <w:left w:val="single" w:sz="12" w:space="7" w:color="777777"/>
      </w:pBdr>
      <w:spacing w:before="120" w:after="160"/>
      <w:ind w:left="173" w:right="144"/>
    </w:pPr>
    <w:rPr>
      <w:b w:val="0"/>
      <w:sz w:val="22"/>
      <w:rFonts w:ascii="Calibri" w:hAnsi="Calibri" w:eastAsia="Calibri" w:cs="Calibri"/>
      <w:color w:val="000000"/>
    </w:rPr>
  </w:style>
  <w:style w:type="paragraph" w:styleId="ConsultationCount">
    <w:name w:val="Consultation Count"/>
    <w:basedOn w:val="Normal"/>
    <w:pPr>
      <w:keepNext/>
      <w:spacing w:before="0" w:after="140"/>
    </w:pPr>
    <w:rPr>
      <w:sz w:val="20"/>
      <w:color w:val="000000"/>
      <w:rFonts w:ascii="Calibri" w:hAnsi="Calibri" w:eastAsia="Calibri" w:cs="Calibri"/>
    </w:rPr>
  </w:style>
  <w:style w:type="character" w:customStyle="1" w:styleId="ConsultationOptionTitle">
    <w:name w:val="Consultation Option Title"/>
    <w:basedOn w:val="DefaultParagraphFont"/>
    <w:qFormat/>
    <w:rPr>
      <w:b w:val="1"/>
      <w:rFonts w:ascii="Calibri" w:hAnsi="Calibri" w:eastAsia="Calibri" w:cs="Calibri"/>
      <w:color w:val="000000"/>
    </w:rPr>
  </w:style>
  <w:style w:type="character" w:customStyle="1" w:styleId="ConsultationNoticeLabel">
    <w:name w:val="Consultation Notice Label"/>
    <w:basedOn w:val="DefaultParagraphFont"/>
    <w:qFormat/>
    <w:rPr>
      <w:b w:val="1"/>
      <w:rFonts w:ascii="Calibri" w:hAnsi="Calibri" w:eastAsia="Calibri" w:cs="Calibri"/>
      <w:color w:val="000000"/>
    </w:rPr>
  </w:style>
  <w:style w:type="character" w:customStyle="1" w:styleId="ConsultationContextLabel">
    <w:name w:val="Consultation Context Label"/>
    <w:basedOn w:val="DefaultParagraphFont"/>
    <w:qFormat/>
    <w:rPr>
      <w:b w:val="1"/>
      <w:rFonts w:ascii="Calibri" w:hAnsi="Calibri" w:eastAsia="Calibri" w:cs="Calibri"/>
      <w:color w:val="000000"/>
    </w:rPr>
  </w:style>
  <w:style w:type="character" w:customStyle="1" w:styleId="ConsultationQuestionLabel">
    <w:name w:val="Consultation Question Label"/>
    <w:basedOn w:val="DefaultParagraphFont"/>
    <w:qFormat/>
    <w:rPr>
      <w:b w:val="1"/>
      <w:rFonts w:ascii="Calibri" w:hAnsi="Calibri" w:eastAsia="Calibri" w:cs="Calibri"/>
      <w:color w:val="000000"/>
    </w:rPr>
  </w:style>
  <w:style w:type="character" w:customStyle="1" w:styleId="ConsultationExampleLabel">
    <w:name w:val="Consultation Example Label"/>
    <w:basedOn w:val="DefaultParagraphFont"/>
    <w:qFormat/>
    <w:rPr>
      <w:b w:val="1"/>
      <w:rFonts w:ascii="Calibri" w:hAnsi="Calibri" w:eastAsia="Calibri" w:cs="Calibri"/>
      <w:color w:val="000000"/>
    </w:rPr>
  </w:style>
  <w:style w:type="character" w:customStyle="1" w:styleId="ConsultationRecommendationLabel">
    <w:name w:val="Consultation Recommendation Label"/>
    <w:basedOn w:val="DefaultParagraphFont"/>
    <w:qFormat/>
    <w:rPr>
      <w:b w:val="1"/>
      <w:rFonts w:ascii="Calibri" w:hAnsi="Calibri" w:eastAsia="Calibri" w:cs="Calibri"/>
      <w:color w:val="000000"/>
    </w:rPr>
  </w:style>
  <w:style w:type="character" w:customStyle="1" w:styleId="ConsultationAssumptionLabel">
    <w:name w:val="Consultation Assumption Label"/>
    <w:basedOn w:val="DefaultParagraphFont"/>
    <w:qFormat/>
    <w:rPr>
      <w:b w:val="1"/>
      <w:rFonts w:ascii="Calibri" w:hAnsi="Calibri" w:eastAsia="Calibri" w:cs="Calibri"/>
      <w:color w:val="000000"/>
    </w:rPr>
  </w:style>
  <w:style w:type="character" w:customStyle="1" w:styleId="ConsultationAnswerLabel">
    <w:name w:val="Consultation Answer Label"/>
    <w:basedOn w:val="DefaultParagraphFont"/>
    <w:qFormat/>
    <w:rPr>
      <w:b w:val="1"/>
      <w:rFonts w:ascii="Calibri" w:hAnsi="Calibri" w:eastAsia="Calibri" w:cs="Calibri"/>
      <w:color w:val="000000"/>
    </w:rPr>
  </w:style>
  <w:style w:type="character" w:customStyle="1" w:styleId="ConsultationCommentsLabel">
    <w:name w:val="Consultation Comments Label"/>
    <w:basedOn w:val="DefaultParagraphFont"/>
    <w:qFormat/>
    <w:rPr>
      <w:b w:val="1"/>
      <w:rFonts w:ascii="Calibri" w:hAnsi="Calibri" w:eastAsia="Calibri" w:cs="Calibri"/>
      <w:color w:val="000000"/>
    </w:rPr>
  </w:style>
  <w:style w:type="paragraph" w:customStyle="1" w:styleId="ConsultationOption">
    <w:name w:val="Consultation Option"/>
    <w:basedOn w:val="Normal"/>
    <w:next w:val="Normal"/>
    <w:pPr>
      <w:widowControl w:val="1"/>
    </w:pPr>
    <w:rPr>
      <w:rFonts w:ascii="Calibri" w:hAnsi="Calibri" w:eastAsia="Calibri" w:cs="Calibri"/>
      <w:color w:val="000000"/>
    </w:rPr>
  </w:style>
  <w:style w:type="paragraph" w:customStyle="1" w:styleId="ConsultationSupport">
    <w:name w:val="Consultation Support"/>
    <w:basedOn w:val="Normal"/>
    <w:next w:val="Normal"/>
    <w:pPr>
      <w:widowControl w:val="1"/>
    </w:pPr>
    <w:rPr>
      <w:rFonts w:ascii="Calibri" w:hAnsi="Calibri" w:eastAsia="Calibri" w:cs="Calibri"/>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 Type="http://schemas.openxmlformats.org/officeDocument/2006/relationships/customXml" Target="../customXml/item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item1.xml><?xml version="1.0" encoding="utf-8"?>
<consultation prepared="[Date]" package="[Relative canonical package path]">
  <ticket id="TICKET-0001" title="Counting and checking capacity"/>
  <ticket id="TICKET-0002" title="Preparing participant messages"/>
  <ticket id="TICKET-0003" title="Confirming and cancelling bookings"/>
</consultation>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