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Apenas um show 2!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 completo {{borrower.person.full_name}}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Lista dos carros: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{{FOR cars}}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{{ENDFOR}}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