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CBB" w:rsidRDefault="000B2CBB" w:rsidP="000B2CBB">
      <w:pPr>
        <w:pStyle w:val="Default"/>
      </w:pPr>
    </w:p>
    <w:p w:rsidR="000B2CBB" w:rsidRPr="000B2CBB" w:rsidRDefault="000B2CBB" w:rsidP="000B2CBB">
      <w:pPr>
        <w:pStyle w:val="Default"/>
        <w:jc w:val="center"/>
        <w:rPr>
          <w:b/>
          <w:bCs/>
          <w:sz w:val="36"/>
          <w:szCs w:val="28"/>
        </w:rPr>
      </w:pPr>
      <w:r w:rsidRPr="000B2CBB">
        <w:rPr>
          <w:b/>
          <w:bCs/>
          <w:sz w:val="36"/>
          <w:szCs w:val="28"/>
        </w:rPr>
        <w:t>Universida</w:t>
      </w:r>
      <w:r>
        <w:rPr>
          <w:b/>
          <w:bCs/>
          <w:sz w:val="36"/>
          <w:szCs w:val="28"/>
        </w:rPr>
        <w:t>d Tecnológica de Santiago (UTESA)</w:t>
      </w:r>
    </w:p>
    <w:p w:rsidR="000B2CBB" w:rsidRPr="000B2CBB" w:rsidRDefault="000B2CBB" w:rsidP="000B2CBB">
      <w:pPr>
        <w:pStyle w:val="Default"/>
        <w:jc w:val="center"/>
        <w:rPr>
          <w:sz w:val="36"/>
          <w:szCs w:val="28"/>
        </w:rPr>
      </w:pPr>
      <w:r w:rsidRPr="000B2CBB">
        <w:rPr>
          <w:b/>
          <w:bCs/>
          <w:sz w:val="36"/>
          <w:szCs w:val="28"/>
        </w:rPr>
        <w:t>Programa de Habilitación Docente Semipresencial Asignatura: “Educación e identidad de los docentes”</w:t>
      </w:r>
    </w:p>
    <w:p w:rsidR="000B2CBB" w:rsidRPr="000B2CBB" w:rsidRDefault="000B2CBB" w:rsidP="000B2CBB">
      <w:pPr>
        <w:pStyle w:val="Default"/>
        <w:jc w:val="center"/>
        <w:rPr>
          <w:color w:val="auto"/>
          <w:sz w:val="32"/>
        </w:rPr>
      </w:pPr>
    </w:p>
    <w:p w:rsidR="000B2CBB" w:rsidRDefault="000B2CBB" w:rsidP="000B2CBB">
      <w:pPr>
        <w:pStyle w:val="Default"/>
        <w:rPr>
          <w:color w:val="auto"/>
        </w:rPr>
      </w:pPr>
    </w:p>
    <w:p w:rsidR="000B2CBB" w:rsidRDefault="000B2CBB" w:rsidP="000B2CBB">
      <w:pPr>
        <w:pStyle w:val="Default"/>
        <w:rPr>
          <w:color w:val="auto"/>
          <w:sz w:val="32"/>
          <w:szCs w:val="32"/>
        </w:rPr>
      </w:pPr>
      <w:r>
        <w:rPr>
          <w:color w:val="auto"/>
        </w:rPr>
        <w:t xml:space="preserve"> </w:t>
      </w:r>
      <w:r>
        <w:rPr>
          <w:b/>
          <w:bCs/>
          <w:color w:val="auto"/>
          <w:sz w:val="32"/>
          <w:szCs w:val="32"/>
        </w:rPr>
        <w:t xml:space="preserve">GUIÓN PEDAGÓGICO DE LA ASIGNATURA </w:t>
      </w:r>
    </w:p>
    <w:p w:rsidR="000B2CBB" w:rsidRDefault="000B2CBB" w:rsidP="000B2CBB">
      <w:pPr>
        <w:pStyle w:val="Default"/>
        <w:rPr>
          <w:color w:val="auto"/>
          <w:sz w:val="32"/>
          <w:szCs w:val="32"/>
        </w:rPr>
      </w:pPr>
      <w:r>
        <w:rPr>
          <w:color w:val="auto"/>
          <w:sz w:val="32"/>
          <w:szCs w:val="32"/>
        </w:rPr>
        <w:t xml:space="preserve"> </w:t>
      </w:r>
    </w:p>
    <w:p w:rsidR="000B2CBB" w:rsidRDefault="000B2CBB" w:rsidP="000B2CBB">
      <w:pPr>
        <w:pStyle w:val="Default"/>
        <w:rPr>
          <w:color w:val="auto"/>
          <w:sz w:val="32"/>
          <w:szCs w:val="32"/>
        </w:rPr>
      </w:pPr>
      <w:r>
        <w:rPr>
          <w:color w:val="auto"/>
          <w:sz w:val="32"/>
          <w:szCs w:val="32"/>
        </w:rPr>
        <w:t xml:space="preserve">Estimado/a Participante del grupo de Habilitación Docente. Para mí constituye motivo de satisfacción, ser tu facilitador y tutor virtual en esta asignatura de “Educación e Identidad Profesional del Docente”. </w:t>
      </w:r>
    </w:p>
    <w:p w:rsidR="000B2CBB" w:rsidRDefault="000B2CBB" w:rsidP="000B2CBB">
      <w:pPr>
        <w:pStyle w:val="Default"/>
        <w:rPr>
          <w:color w:val="auto"/>
          <w:sz w:val="32"/>
          <w:szCs w:val="32"/>
        </w:rPr>
      </w:pPr>
      <w:r>
        <w:rPr>
          <w:color w:val="auto"/>
          <w:sz w:val="32"/>
          <w:szCs w:val="32"/>
        </w:rPr>
        <w:t xml:space="preserve">No es producto del azar que se inicie el diplomado con la presente Asignatura, debido a que la misma está orientada a influir en su personalidad, como actual o futuro Educador, a los fines de que pueda construir o reconstruir una atractiva y efectiva identidad profesional, a la vez que adquiera las competencias requeridas para ello. </w:t>
      </w:r>
    </w:p>
    <w:p w:rsidR="00154CD2" w:rsidRDefault="00154CD2" w:rsidP="000B2CBB">
      <w:pPr>
        <w:pStyle w:val="Default"/>
        <w:rPr>
          <w:color w:val="auto"/>
          <w:sz w:val="32"/>
          <w:szCs w:val="32"/>
        </w:rPr>
      </w:pPr>
    </w:p>
    <w:p w:rsidR="000B2CBB" w:rsidRDefault="000B2CBB" w:rsidP="000B2CBB">
      <w:pPr>
        <w:pStyle w:val="Default"/>
        <w:rPr>
          <w:color w:val="auto"/>
          <w:sz w:val="32"/>
          <w:szCs w:val="32"/>
        </w:rPr>
      </w:pPr>
      <w:r>
        <w:rPr>
          <w:color w:val="auto"/>
          <w:sz w:val="32"/>
          <w:szCs w:val="32"/>
        </w:rPr>
        <w:t xml:space="preserve">En mi rol de facilitadora procuraré durante todo el proceso de su desarrollo, acompañarle en los esfuerzos de construcción de los conocimientos y saberes que encierra el contenido propuesto, mismo que es de vital importancia para su carrera profesional docente, especialmente en estos momentos en que la educación y todo su contexto, indican que el profesional de la enseñanza está siendo considerado en su justa dimensión como actor preponderante en todo el proceso y ente del desarrollo social de la República Dominicana. </w:t>
      </w:r>
    </w:p>
    <w:p w:rsidR="00154CD2" w:rsidRDefault="00154CD2" w:rsidP="000B2CBB">
      <w:pPr>
        <w:pStyle w:val="Default"/>
        <w:rPr>
          <w:color w:val="auto"/>
          <w:sz w:val="32"/>
          <w:szCs w:val="32"/>
        </w:rPr>
      </w:pPr>
      <w:bookmarkStart w:id="0" w:name="_GoBack"/>
      <w:bookmarkEnd w:id="0"/>
    </w:p>
    <w:p w:rsidR="000B2CBB" w:rsidRDefault="000B2CBB" w:rsidP="000B2CBB">
      <w:pPr>
        <w:pStyle w:val="Default"/>
        <w:rPr>
          <w:color w:val="auto"/>
          <w:sz w:val="32"/>
          <w:szCs w:val="32"/>
        </w:rPr>
      </w:pPr>
      <w:r>
        <w:rPr>
          <w:color w:val="auto"/>
          <w:sz w:val="32"/>
          <w:szCs w:val="32"/>
        </w:rPr>
        <w:t xml:space="preserve">Como analizaremos, entre los puntos a discutir está el hecho insoslayable de que el profesor o la profesión de profesor no es bien reconocida, especialmente a partir de mediados del siglo pasado, cuando el mundo tomó el giro que hasta hoy lleva, con un desarrollo galopante de las tecnologías de las comunicaciones, que pudiendo utilizarse y de hecho se utilizan pero de manera asimétrica, en beneficio de una mejor calidad de la educación, constituyen muchas </w:t>
      </w:r>
      <w:r>
        <w:rPr>
          <w:color w:val="auto"/>
          <w:sz w:val="32"/>
          <w:szCs w:val="32"/>
        </w:rPr>
        <w:lastRenderedPageBreak/>
        <w:t>veces u</w:t>
      </w:r>
      <w:r w:rsidR="00154CD2">
        <w:rPr>
          <w:color w:val="auto"/>
          <w:sz w:val="32"/>
          <w:szCs w:val="32"/>
        </w:rPr>
        <w:t>n elemento de distracción del docente</w:t>
      </w:r>
      <w:r>
        <w:rPr>
          <w:color w:val="auto"/>
          <w:sz w:val="32"/>
          <w:szCs w:val="32"/>
        </w:rPr>
        <w:t xml:space="preserve"> e inclusive compiten con el debido control y evaluación de los aprendizajes a cargo del docente. </w:t>
      </w:r>
    </w:p>
    <w:p w:rsidR="00154CD2" w:rsidRDefault="00154CD2" w:rsidP="000B2CBB">
      <w:pPr>
        <w:pStyle w:val="Default"/>
        <w:rPr>
          <w:color w:val="auto"/>
          <w:sz w:val="32"/>
          <w:szCs w:val="32"/>
        </w:rPr>
      </w:pPr>
    </w:p>
    <w:p w:rsidR="000B2CBB" w:rsidRDefault="000B2CBB" w:rsidP="000B2CBB">
      <w:pPr>
        <w:pStyle w:val="Default"/>
        <w:rPr>
          <w:color w:val="auto"/>
          <w:sz w:val="32"/>
          <w:szCs w:val="32"/>
        </w:rPr>
      </w:pPr>
      <w:r>
        <w:rPr>
          <w:color w:val="auto"/>
          <w:sz w:val="32"/>
          <w:szCs w:val="32"/>
        </w:rPr>
        <w:t xml:space="preserve">Por lo anterior, es que reitero, esta asignatura está orientada a desarrollar en  todo el grupo, las competencias que les permitan ser parte conscientemente en la construcción o reconstrucción de su propia identidad profesional docente, analizar la relación educativa y la adopción de principios y valores, buscando inculcar en ustedes reconocerse como personas con características físicas, intelectuales, socio-afectivas y morales propias y adaptables al contexto social profesional y laboral docente donde se desenvuelvan. </w:t>
      </w:r>
    </w:p>
    <w:p w:rsidR="00154CD2" w:rsidRDefault="00154CD2" w:rsidP="000B2CBB">
      <w:pPr>
        <w:pStyle w:val="Default"/>
        <w:rPr>
          <w:color w:val="auto"/>
          <w:sz w:val="32"/>
          <w:szCs w:val="32"/>
        </w:rPr>
      </w:pPr>
    </w:p>
    <w:p w:rsidR="000B2CBB" w:rsidRDefault="000B2CBB" w:rsidP="000B2CBB">
      <w:pPr>
        <w:pStyle w:val="Default"/>
        <w:rPr>
          <w:color w:val="auto"/>
          <w:sz w:val="32"/>
          <w:szCs w:val="32"/>
        </w:rPr>
      </w:pPr>
      <w:r>
        <w:rPr>
          <w:color w:val="auto"/>
          <w:sz w:val="32"/>
          <w:szCs w:val="32"/>
        </w:rPr>
        <w:t xml:space="preserve">En todo momento, este programa los guiará mediante técnicas didácticas especialmente elaboradas, a que perciban su entorno natural, social y cultural, como sujetos críticos, reflexivos y dinamizadores de la cultura, con los saberes y destrezas necesarias para desempeñar los diferentes roles como facilitador del crecimiento, desarrollo y proyección social de sus alumnos, además de proyectar su vida cotidiana y la de su familia dignificando su ocupación ante la sociedad que lo observa con recelo. </w:t>
      </w:r>
    </w:p>
    <w:p w:rsidR="00154CD2" w:rsidRDefault="00154CD2" w:rsidP="000B2CBB">
      <w:pPr>
        <w:pStyle w:val="Default"/>
        <w:rPr>
          <w:color w:val="auto"/>
          <w:sz w:val="32"/>
          <w:szCs w:val="32"/>
        </w:rPr>
      </w:pPr>
    </w:p>
    <w:p w:rsidR="000B2CBB" w:rsidRDefault="000B2CBB" w:rsidP="000B2CBB">
      <w:pPr>
        <w:pStyle w:val="Default"/>
        <w:rPr>
          <w:color w:val="auto"/>
          <w:sz w:val="32"/>
          <w:szCs w:val="32"/>
        </w:rPr>
      </w:pPr>
      <w:r>
        <w:rPr>
          <w:color w:val="auto"/>
          <w:sz w:val="32"/>
          <w:szCs w:val="32"/>
        </w:rPr>
        <w:t>Trabajaremos durante varias sem</w:t>
      </w:r>
      <w:r w:rsidR="00F81D40">
        <w:rPr>
          <w:color w:val="auto"/>
          <w:sz w:val="32"/>
          <w:szCs w:val="32"/>
        </w:rPr>
        <w:t>anas a partir de este sábado 13 de mayo</w:t>
      </w:r>
      <w:r>
        <w:rPr>
          <w:color w:val="auto"/>
          <w:sz w:val="32"/>
          <w:szCs w:val="32"/>
        </w:rPr>
        <w:t xml:space="preserve">, en sesiones impartidas en la modalidad virtual y en la presencial, durante las cuales se distribuirán las actividades de aprendizaje que se establecen en la guía que adjuntamos. Otro tanto se explica en dicha guía sobre la valoración de la asignatura que será en función del 100% distribuido de manera equitativa entra cada una las actividades a realizar. </w:t>
      </w:r>
    </w:p>
    <w:p w:rsidR="00154CD2" w:rsidRDefault="00154CD2" w:rsidP="000B2CBB">
      <w:pPr>
        <w:pStyle w:val="Default"/>
        <w:rPr>
          <w:color w:val="auto"/>
          <w:sz w:val="32"/>
          <w:szCs w:val="32"/>
        </w:rPr>
      </w:pPr>
    </w:p>
    <w:p w:rsidR="00154CD2" w:rsidRDefault="000B2CBB" w:rsidP="000B2CBB">
      <w:pPr>
        <w:pStyle w:val="Default"/>
        <w:rPr>
          <w:color w:val="auto"/>
          <w:sz w:val="32"/>
          <w:szCs w:val="32"/>
        </w:rPr>
      </w:pPr>
      <w:r>
        <w:rPr>
          <w:color w:val="auto"/>
          <w:sz w:val="32"/>
          <w:szCs w:val="32"/>
        </w:rPr>
        <w:t xml:space="preserve">Es importante que cuando tenga dudas, utilice el foro, para que, con un esfuerzo conjunto con los demás participantes aclarar las mismas. </w:t>
      </w:r>
    </w:p>
    <w:p w:rsidR="00154CD2" w:rsidRDefault="00154CD2" w:rsidP="000B2CBB">
      <w:pPr>
        <w:pStyle w:val="Default"/>
        <w:rPr>
          <w:color w:val="auto"/>
          <w:sz w:val="32"/>
          <w:szCs w:val="32"/>
        </w:rPr>
      </w:pPr>
    </w:p>
    <w:p w:rsidR="000B2CBB" w:rsidRDefault="000B2CBB" w:rsidP="000B2CBB">
      <w:pPr>
        <w:pStyle w:val="Default"/>
        <w:rPr>
          <w:color w:val="auto"/>
          <w:sz w:val="32"/>
          <w:szCs w:val="32"/>
        </w:rPr>
      </w:pPr>
      <w:r>
        <w:rPr>
          <w:color w:val="auto"/>
          <w:sz w:val="32"/>
          <w:szCs w:val="32"/>
        </w:rPr>
        <w:lastRenderedPageBreak/>
        <w:t xml:space="preserve">Recuerda también que debes realizar todas las actividades y prácticas asignadas en el tiempo establecido, ya que si no lo haces la propia plataforma impide que se puedan calificar las mismas. </w:t>
      </w:r>
    </w:p>
    <w:p w:rsidR="000B2CBB" w:rsidRDefault="000B2CBB" w:rsidP="000B2CBB">
      <w:pPr>
        <w:pStyle w:val="Default"/>
        <w:pageBreakBefore/>
        <w:rPr>
          <w:color w:val="auto"/>
          <w:sz w:val="32"/>
          <w:szCs w:val="32"/>
        </w:rPr>
      </w:pPr>
      <w:r>
        <w:rPr>
          <w:color w:val="auto"/>
          <w:sz w:val="32"/>
          <w:szCs w:val="32"/>
        </w:rPr>
        <w:lastRenderedPageBreak/>
        <w:t xml:space="preserve">Para el éxito en el curso, ayudará mucho leer detenidamente para comprender primero las tareas, luego los conceptos, observar los procedimientos y poner en práctica lo aprendido, para todo lo cual haremos el esfuerzo creando juntos un entorno virtual de aprendizaje adecuado, complementado con la sesión presencial, la cual está orientada al ejercicio y demostración de lo aprendido y a conocernos aún más de lo que podamos lograr al través de la interacción y la colaboración de nuestra amigable Plataforma Virtual. </w:t>
      </w:r>
    </w:p>
    <w:p w:rsidR="00161F70" w:rsidRDefault="000B2CBB" w:rsidP="000B2CBB">
      <w:r>
        <w:t xml:space="preserve">  </w:t>
      </w:r>
    </w:p>
    <w:p w:rsidR="000B2CBB" w:rsidRPr="000B2CBB" w:rsidRDefault="000B2CBB" w:rsidP="000B2CBB">
      <w:pPr>
        <w:rPr>
          <w:b/>
          <w:sz w:val="36"/>
        </w:rPr>
      </w:pPr>
      <w:r>
        <w:rPr>
          <w:b/>
          <w:sz w:val="36"/>
        </w:rPr>
        <w:t>¡¡</w:t>
      </w:r>
      <w:r w:rsidRPr="000B2CBB">
        <w:rPr>
          <w:b/>
          <w:sz w:val="36"/>
        </w:rPr>
        <w:t>Mucho éxito!!</w:t>
      </w:r>
    </w:p>
    <w:sectPr w:rsidR="000B2CBB" w:rsidRPr="000B2C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D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BB"/>
    <w:rsid w:val="000B2CBB"/>
    <w:rsid w:val="00154CD2"/>
    <w:rsid w:val="00161F70"/>
    <w:rsid w:val="00F81D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DA3B"/>
  <w15:chartTrackingRefBased/>
  <w15:docId w15:val="{C4E5DF7E-FCEE-49AA-A34D-FFDF4E23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2CB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644</Words>
  <Characters>3546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Mirian Matos</dc:creator>
  <cp:keywords/>
  <dc:description/>
  <cp:lastModifiedBy>Starling Germosen Reynoso</cp:lastModifiedBy>
  <cp:revision>4</cp:revision>
  <dcterms:created xsi:type="dcterms:W3CDTF">2017-05-12T01:17:00Z</dcterms:created>
  <dcterms:modified xsi:type="dcterms:W3CDTF">2017-07-23T23:24:00Z</dcterms:modified>
</cp:coreProperties>
</file>