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Informe de desarrollo realizado - Actividad 02 HogarYA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Durante la Actividad 02 se construyó el modelo conceptual de clases UML para el sistema HogarYA, respetando la consigna: identificar entidades, atributos, relaciones y cardinalidades, sin modelar métodos, pantallas, arquitectura ni bases de datos. La Actividad 02 solicita un único diagrama UML con clases, atributos y relaciones con sus cardinalidades.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Primero se identifican las entidades candidatas a partir del enunciado general y de los requerimientos de la Actividad 01. Se partió de los sustantivos principales del dominio: Propiedad, Publicación, Contrato, Factura, Pago, Incidente e Informe de Resolución. Luego, al revisar los requerimientos, se decidió agregar Interesados e InteresVisita, porque el proceso de alquiler incluye la etapa de interés/visita antes del contrato.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Después se definió el modelo. Se mantuvieron como clases: Propietario, Propiedad, Publicacion, Interesado, InteresResolucion. Se descartaron como clases independientes Barrio/Zona, Ciudad, Tipo de Propiedad, Medio de Pago, Categoría, Prioridad y Estados, porque funcionan mejor como atributos o valores de catálogo.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Una decisión importante fue conservar InteresVisita como entidad asociativa. Se justificó porque permite representar el vínculo entre Interesado y Propiedad, y además contiene datos propios como fecha y observación. Sin esa clase, la relación quedaba incompleta.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También se decidió agregar CambioEstadoIncidente, porque el enunciado indica que interesa conocer las fechas en que se realizó cada pasaje de estado del incidente.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Luego se definieron atributos únicamente con base en el enunciado y los requerimientos. Se evitó agregar métodos, visibilidades UML +, -, #, getters, setters o atributos no solicitados. También se decidió eliminar duracionMeses de Contrato porque el enunciado plantea fecha inicio y fin, o duración en meses, como alternativas.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 las relaciones, se usaron principalmente asociaciones simples. Se decidió usar composición en tres casos: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Contrato-Factura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Incidente-CambioEstadoIncidente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Incidente–InformeResolución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composición Contrato-Factura se eligió porque las facturas se generan para un contrato activo; las otras dos porque los cambios de estado y el informe de resolución no tienen sentido sin el incidente asociado.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Finalmente se revisaron cardinalidades. Se corrigió Propietario-Propiedad y Propietario-Contrato a 1 a 0..*, porque un propietario puede existir sin propiedades o contratos cargados todavía. Se mantuvo Factura-PagoFactura como 0..1 a 0..1, aclarando como regla que una factura pagada debe tener exactamente un pago y viceversa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modelo final quedó alineado con la consigna y listo para ser entregado como PDF más archivo fuente .drawio.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