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5F" w:rsidRDefault="00783B80" w:rsidP="00783B80">
      <w:pPr>
        <w:jc w:val="center"/>
        <w:rPr>
          <w:rFonts w:asciiTheme="majorHAnsi" w:hAnsiTheme="majorHAnsi" w:cstheme="majorHAnsi"/>
          <w:b/>
          <w:sz w:val="44"/>
        </w:rPr>
      </w:pPr>
      <w:r w:rsidRPr="00783B80">
        <w:rPr>
          <w:rFonts w:asciiTheme="majorHAnsi" w:hAnsiTheme="majorHAnsi" w:cstheme="majorHAnsi"/>
          <w:b/>
          <w:sz w:val="44"/>
        </w:rPr>
        <w:t>C</w:t>
      </w:r>
      <w:r>
        <w:rPr>
          <w:rFonts w:asciiTheme="majorHAnsi" w:hAnsiTheme="majorHAnsi" w:cstheme="majorHAnsi"/>
          <w:b/>
          <w:sz w:val="44"/>
        </w:rPr>
        <w:t>ASOS DE USO –</w:t>
      </w:r>
      <w:r w:rsidRPr="00783B80">
        <w:rPr>
          <w:rFonts w:asciiTheme="majorHAnsi" w:hAnsiTheme="majorHAnsi" w:cstheme="majorHAnsi"/>
          <w:b/>
          <w:sz w:val="44"/>
        </w:rPr>
        <w:t xml:space="preserve"> DEUV</w:t>
      </w:r>
    </w:p>
    <w:p w:rsidR="00B33E3F" w:rsidRDefault="00B33E3F" w:rsidP="00783B80">
      <w:pPr>
        <w:jc w:val="center"/>
        <w:rPr>
          <w:rFonts w:asciiTheme="majorHAnsi" w:hAnsiTheme="majorHAnsi" w:cstheme="majorHAnsi"/>
          <w:b/>
          <w:sz w:val="4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r>
              <w:rPr>
                <w:lang w:val="es-ES"/>
              </w:rPr>
              <w:t>CU0</w:t>
            </w:r>
            <w:r>
              <w:t>1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r>
              <w:t>Iniciar denuncia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r>
              <w:t>Cesar Jesus Alejo Diaz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0C7724" w:rsidP="009D10CB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783B80">
              <w:rPr>
                <w:lang w:val="es-ES"/>
              </w:rPr>
              <w:t>/11/18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0C7724" w:rsidP="009D10CB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783B80">
              <w:rPr>
                <w:lang w:val="es-ES"/>
              </w:rPr>
              <w:t>/11/18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jc w:val="both"/>
            </w:pPr>
            <w:r>
              <w:t xml:space="preserve">Permite a un </w:t>
            </w:r>
            <w:r>
              <w:rPr>
                <w:b/>
                <w:bCs/>
              </w:rPr>
              <w:t xml:space="preserve">Denunciante </w:t>
            </w:r>
            <w:r>
              <w:t xml:space="preserve">realizar una </w:t>
            </w:r>
            <w:r>
              <w:rPr>
                <w:b/>
                <w:bCs/>
              </w:rPr>
              <w:t xml:space="preserve">denuncia </w:t>
            </w:r>
            <w:r>
              <w:t>dentro del sistema para que esta sea, evaluada y posteriormente se de una respuesta acerca del caso.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Pr="00783B80" w:rsidRDefault="00783B80" w:rsidP="009D10CB">
            <w:r>
              <w:rPr>
                <w:bCs/>
              </w:rPr>
              <w:t>Denunciante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>selecciona la opción crear denuncia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ventana que permite: 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Escribir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Redactar una </w:t>
            </w:r>
            <w:r>
              <w:rPr>
                <w:rFonts w:ascii="Times New Roman" w:hAnsi="Times New Roman" w:cs="Times New Roman"/>
                <w:b/>
                <w:bCs/>
              </w:rPr>
              <w:t>denuncia.</w:t>
            </w:r>
          </w:p>
          <w:p w:rsidR="00783B80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posteriormente se almacena en la base de datos del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esta sea evaluada por un personal autorizado.</w:t>
            </w:r>
          </w:p>
          <w:p w:rsidR="00783B80" w:rsidRDefault="00783B80" w:rsidP="009D10CB">
            <w:pPr>
              <w:pStyle w:val="Prrafodelista"/>
              <w:spacing w:after="0"/>
              <w:ind w:left="0"/>
              <w:rPr>
                <w:rFonts w:ascii="Times New Roman" w:hAnsi="Times New Roman" w:cs="Times New Roman"/>
                <w:lang w:val="es-ES"/>
              </w:rPr>
            </w:pPr>
          </w:p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escribe el </w:t>
            </w:r>
            <w:r>
              <w:rPr>
                <w:rFonts w:ascii="Times New Roman" w:hAnsi="Times New Roman" w:cs="Times New Roman"/>
                <w:b/>
                <w:bCs/>
              </w:rPr>
              <w:t>asunto</w:t>
            </w:r>
            <w:r>
              <w:rPr>
                <w:rFonts w:ascii="Times New Roman" w:hAnsi="Times New Roman" w:cs="Times New Roman"/>
              </w:rPr>
              <w:t xml:space="preserve">, redacta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y posteriormente selecciona “Reportar”. (FA-1)</w:t>
            </w:r>
          </w:p>
          <w:p w:rsidR="00783B80" w:rsidRDefault="00783B80" w:rsidP="009D10CB">
            <w:pPr>
              <w:pStyle w:val="Prrafodelista"/>
              <w:spacing w:after="0"/>
              <w:ind w:left="360"/>
              <w:rPr>
                <w:rFonts w:ascii="Times New Roman" w:hAnsi="Times New Roman" w:cs="Times New Roman"/>
                <w:lang w:val="es-ES"/>
              </w:rPr>
            </w:pPr>
          </w:p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almacena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del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en su respectiva base de datos del sistema y posteriormente notifica a este “La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ha sido enviada”. (EX-1)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“Aceptar”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 la ventana principal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Faltan datos para reportar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83B80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 xml:space="preserve">notifica al usuario “Debe redactar la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 xml:space="preserve">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>de la denuncia”.</w:t>
            </w:r>
          </w:p>
          <w:p w:rsidR="00783B80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selecciona aceptar.</w:t>
            </w:r>
          </w:p>
          <w:p w:rsidR="00783B80" w:rsidRDefault="00783B80" w:rsidP="009D10CB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regresa al paso 2 del flujo normal.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“No es posible realizar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</w:t>
            </w:r>
          </w:p>
          <w:p w:rsidR="00783B80" w:rsidRDefault="00783B80" w:rsidP="009D10CB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3B80" w:rsidTr="009D10CB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siste</w:t>
            </w:r>
            <w:r>
              <w:rPr>
                <w:rFonts w:ascii="Times New Roman" w:hAnsi="Times New Roman" w:cs="Times New Roman"/>
              </w:rPr>
              <w:t>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783E4D">
              <w:rPr>
                <w:rFonts w:ascii="Times New Roman" w:hAnsi="Times New Roman" w:cs="Times New Roman"/>
              </w:rPr>
              <w:t>genera</w:t>
            </w:r>
            <w:r>
              <w:rPr>
                <w:rFonts w:ascii="Times New Roman" w:hAnsi="Times New Roman" w:cs="Times New Roman"/>
              </w:rPr>
              <w:t xml:space="preserve"> una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 </w:t>
            </w:r>
            <w:r>
              <w:rPr>
                <w:rFonts w:ascii="Times New Roman" w:hAnsi="Times New Roman" w:cs="Times New Roman"/>
              </w:rPr>
              <w:t>nueva para el Denunciante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rPr>
                <w:lang w:val="es-ES"/>
              </w:rPr>
            </w:pP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rPr>
                <w:lang w:val="es-ES"/>
              </w:rPr>
            </w:pP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rPr>
                <w:lang w:val="es-ES"/>
              </w:rPr>
            </w:pPr>
          </w:p>
        </w:tc>
      </w:tr>
      <w:tr w:rsidR="00783B80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83B80" w:rsidRDefault="00783B80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83B80" w:rsidRDefault="00783B80" w:rsidP="009D10CB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</w:tbl>
    <w:p w:rsidR="00783B80" w:rsidRDefault="00783B80" w:rsidP="00783B80"/>
    <w:p w:rsidR="00783B80" w:rsidRDefault="00783B80" w:rsidP="00783B80">
      <w:pPr>
        <w:rPr>
          <w:rFonts w:cstheme="minorHAnsi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rPr>
                <w:lang w:val="es-ES"/>
              </w:rPr>
              <w:t>CU0</w:t>
            </w:r>
            <w:r>
              <w:t>2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t>Consultar estatuto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t>Cesar Jesus Alejo Diaz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0C7724" w:rsidP="009D10CB">
            <w:pPr>
              <w:rPr>
                <w:lang w:val="es-ES"/>
              </w:rPr>
            </w:pPr>
            <w:r>
              <w:rPr>
                <w:lang w:val="es-ES"/>
              </w:rPr>
              <w:t>05/11/18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0C7724" w:rsidP="009D10CB">
            <w:pPr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="00665F0A">
              <w:rPr>
                <w:lang w:val="es-ES"/>
              </w:rPr>
              <w:t>/11/18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jc w:val="both"/>
            </w:pPr>
            <w:r>
              <w:t xml:space="preserve">Permite a un </w:t>
            </w:r>
            <w:r>
              <w:rPr>
                <w:b/>
                <w:bCs/>
              </w:rPr>
              <w:t xml:space="preserve">Denunciante </w:t>
            </w:r>
            <w:r>
              <w:t xml:space="preserve">consultar el </w:t>
            </w:r>
            <w:r>
              <w:rPr>
                <w:b/>
                <w:bCs/>
              </w:rPr>
              <w:t xml:space="preserve">estatuto </w:t>
            </w:r>
            <w:r>
              <w:t>de la institución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rPr>
                <w:b/>
                <w:bCs/>
              </w:rPr>
              <w:t>Denunciante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</w:t>
            </w:r>
            <w:r w:rsidRPr="00665F0A">
              <w:rPr>
                <w:b/>
              </w:rPr>
              <w:t>consultar</w:t>
            </w:r>
            <w:r>
              <w:t xml:space="preserve"> </w:t>
            </w:r>
            <w:r>
              <w:rPr>
                <w:b/>
                <w:bCs/>
              </w:rPr>
              <w:t>estatuto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665F0A" w:rsidRDefault="00665F0A" w:rsidP="009D10C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lastRenderedPageBreak/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institucional.</w:t>
            </w:r>
          </w:p>
          <w:p w:rsidR="00665F0A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>Denunciante</w:t>
            </w:r>
            <w:r>
              <w:rPr>
                <w:rFonts w:ascii="Times New Roman" w:hAnsi="Times New Roman" w:cs="Times New Roman"/>
              </w:rPr>
              <w:t xml:space="preserve"> selecciona “Regresar”.</w:t>
            </w:r>
          </w:p>
          <w:p w:rsidR="00665F0A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</w:t>
            </w:r>
            <w:r w:rsidR="00300F18">
              <w:rPr>
                <w:rFonts w:ascii="Times New Roman" w:hAnsi="Times New Roman" w:cs="Times New Roman"/>
              </w:rPr>
              <w:t xml:space="preserve"> la ventana principal</w:t>
            </w:r>
          </w:p>
          <w:p w:rsidR="00665F0A" w:rsidRDefault="00665F0A" w:rsidP="00B33E3F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Pr="00300F18" w:rsidRDefault="00665F0A" w:rsidP="00300F18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665F0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665F0A" w:rsidRDefault="00665F0A" w:rsidP="00665F0A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“No es posible consultar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estatuto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665F0A" w:rsidRDefault="00665F0A" w:rsidP="00665F0A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665F0A" w:rsidRDefault="00665F0A" w:rsidP="00665F0A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665F0A" w:rsidRDefault="00665F0A" w:rsidP="00665F0A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65F0A" w:rsidTr="009D10CB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rPr>
                <w:lang w:val="es-ES"/>
              </w:rPr>
            </w:pP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rPr>
                <w:lang w:val="es-ES"/>
              </w:rPr>
            </w:pP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pPr>
              <w:rPr>
                <w:lang w:val="es-ES"/>
              </w:rPr>
            </w:pPr>
          </w:p>
        </w:tc>
      </w:tr>
      <w:tr w:rsidR="00665F0A" w:rsidTr="009D10CB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5F0A" w:rsidRDefault="00665F0A" w:rsidP="009D10CB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5F0A" w:rsidRDefault="00665F0A" w:rsidP="009D10CB">
            <w:r>
              <w:t>Baja</w:t>
            </w:r>
          </w:p>
        </w:tc>
      </w:tr>
    </w:tbl>
    <w:p w:rsidR="00665F0A" w:rsidRDefault="00665F0A" w:rsidP="00665F0A"/>
    <w:p w:rsidR="00665F0A" w:rsidRDefault="00665F0A" w:rsidP="00783B80">
      <w:pPr>
        <w:rPr>
          <w:rFonts w:cstheme="minorHAnsi"/>
          <w:b/>
          <w:sz w:val="24"/>
        </w:rPr>
      </w:pPr>
    </w:p>
    <w:p w:rsidR="009D10CB" w:rsidRDefault="009D10CB" w:rsidP="00783B80">
      <w:pPr>
        <w:rPr>
          <w:rFonts w:cstheme="minorHAnsi"/>
          <w:b/>
          <w:sz w:val="24"/>
        </w:rPr>
      </w:pPr>
    </w:p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rPr>
                <w:lang w:val="es-ES"/>
              </w:rPr>
              <w:t>CU0</w:t>
            </w:r>
            <w:r>
              <w:t>3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t xml:space="preserve">Consultar progreso de </w:t>
            </w:r>
            <w:r>
              <w:rPr>
                <w:b/>
                <w:bCs/>
              </w:rPr>
              <w:t>denuncia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t>Cesar Jesus Alejo Diaz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0C7724" w:rsidP="00D94CAD">
            <w:pPr>
              <w:rPr>
                <w:lang w:val="es-ES"/>
              </w:rPr>
            </w:pPr>
            <w:r>
              <w:rPr>
                <w:lang w:val="es-ES"/>
              </w:rPr>
              <w:t>05/11/18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0C7724">
              <w:rPr>
                <w:lang w:val="es-ES"/>
              </w:rPr>
              <w:t>0</w:t>
            </w:r>
            <w:r>
              <w:rPr>
                <w:lang w:val="es-ES"/>
              </w:rPr>
              <w:t>/11/18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jc w:val="both"/>
            </w:pPr>
            <w:r>
              <w:t xml:space="preserve">Permite a un </w:t>
            </w:r>
            <w:r>
              <w:rPr>
                <w:b/>
                <w:bCs/>
              </w:rPr>
              <w:t xml:space="preserve">Denunciante </w:t>
            </w:r>
            <w:r>
              <w:t xml:space="preserve">consultar la respuesta sobre la </w:t>
            </w:r>
            <w:r>
              <w:rPr>
                <w:b/>
                <w:bCs/>
              </w:rPr>
              <w:t>denuncia</w:t>
            </w:r>
            <w:r>
              <w:t xml:space="preserve"> y el progreso de esta.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rPr>
                <w:b/>
                <w:bCs/>
              </w:rPr>
              <w:t>Denunciante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t xml:space="preserve">El </w:t>
            </w:r>
            <w:r>
              <w:rPr>
                <w:b/>
                <w:bCs/>
              </w:rPr>
              <w:t xml:space="preserve">Denunciante </w:t>
            </w:r>
            <w:r>
              <w:t xml:space="preserve">selecciona la opción “consultar progreso de </w:t>
            </w:r>
            <w:r w:rsidRPr="00821CA1">
              <w:rPr>
                <w:bCs/>
              </w:rPr>
              <w:t>denuncia</w:t>
            </w:r>
            <w:r>
              <w:rPr>
                <w:bCs/>
              </w:rPr>
              <w:t>”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tener una cuenta registrada dentro del portal de “MIUV”.</w:t>
            </w:r>
          </w:p>
          <w:p w:rsidR="00821CA1" w:rsidRDefault="00821CA1" w:rsidP="00D94C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>debe estar autenticado dentro del portal de “MIUV”.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lista con las</w:t>
            </w:r>
            <w:r w:rsidRPr="00821CA1">
              <w:rPr>
                <w:rFonts w:ascii="Times New Roman" w:hAnsi="Times New Roman" w:cs="Times New Roman"/>
              </w:rPr>
              <w:t xml:space="preserve"> </w:t>
            </w:r>
            <w:r w:rsidRPr="00821CA1">
              <w:rPr>
                <w:rFonts w:ascii="Times New Roman" w:hAnsi="Times New Roman" w:cs="Times New Roman"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</w:t>
            </w:r>
            <w:proofErr w:type="spellStart"/>
            <w:r>
              <w:rPr>
                <w:rFonts w:ascii="Times New Roman" w:hAnsi="Times New Roman" w:cs="Times New Roman"/>
              </w:rPr>
              <w:t>respecivos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</w:rPr>
              <w:t>(aceptada, rechazada y finalizada).</w:t>
            </w:r>
          </w:p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 (EX-1)</w:t>
            </w:r>
          </w:p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>
              <w:rPr>
                <w:rFonts w:ascii="Times New Roman" w:hAnsi="Times New Roman" w:cs="Times New Roman"/>
              </w:rPr>
              <w:t xml:space="preserve">sobre esta. </w:t>
            </w:r>
          </w:p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denunciante selecciona “Regresar”.</w:t>
            </w:r>
          </w:p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regresá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menú principal.</w:t>
            </w:r>
          </w:p>
          <w:p w:rsidR="00821CA1" w:rsidRDefault="00821CA1" w:rsidP="00B33E3F">
            <w:pPr>
              <w:pStyle w:val="Prrafodelista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Pr="00821CA1" w:rsidRDefault="00821CA1" w:rsidP="00821CA1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EX-1. </w:t>
            </w:r>
            <w:r w:rsidRPr="00821CA1"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821CA1" w:rsidRDefault="00821CA1" w:rsidP="00821CA1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despliega el mensaje “No es posible consultar el estado actual de las denuncias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821CA1" w:rsidRDefault="00821CA1" w:rsidP="00821CA1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Denunciante selecciona “Aceptar”.</w:t>
            </w:r>
          </w:p>
          <w:p w:rsidR="00821CA1" w:rsidRDefault="00821CA1" w:rsidP="00821CA1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821CA1" w:rsidRDefault="00821CA1" w:rsidP="00821CA1">
            <w:pPr>
              <w:pStyle w:val="Prrafodelista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821CA1" w:rsidTr="00D94CAD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rPr>
                <w:lang w:val="es-ES"/>
              </w:rPr>
            </w:pP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rPr>
                <w:lang w:val="es-ES"/>
              </w:rPr>
            </w:pP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pPr>
              <w:rPr>
                <w:lang w:val="es-ES"/>
              </w:rPr>
            </w:pPr>
          </w:p>
        </w:tc>
      </w:tr>
      <w:tr w:rsidR="00821CA1" w:rsidTr="00D94CAD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821CA1" w:rsidRDefault="00821CA1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821CA1" w:rsidRDefault="00821CA1" w:rsidP="00D94CAD">
            <w:r>
              <w:t>Alta</w:t>
            </w:r>
          </w:p>
        </w:tc>
      </w:tr>
    </w:tbl>
    <w:p w:rsidR="00821CA1" w:rsidRDefault="00821CA1" w:rsidP="00821CA1"/>
    <w:p w:rsidR="006639CB" w:rsidRDefault="006639CB" w:rsidP="00821CA1"/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6639CB" w:rsidRPr="005B6FE0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bookmarkStart w:id="0" w:name="_Hlk514632165"/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5B6FE0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Petición de Denuncia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Cesar Jesús Alejo Diaz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0C7724">
              <w:rPr>
                <w:rFonts w:cs="Arial"/>
                <w:lang w:val="es-ES"/>
              </w:rPr>
              <w:t>5</w:t>
            </w:r>
            <w:r>
              <w:rPr>
                <w:rFonts w:cs="Arial"/>
                <w:lang w:val="es-ES"/>
              </w:rPr>
              <w:t>/11/18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1</w:t>
            </w:r>
            <w:r w:rsidR="000C7724">
              <w:rPr>
                <w:rFonts w:cs="Arial"/>
                <w:lang w:val="es-ES"/>
              </w:rPr>
              <w:t>0</w:t>
            </w:r>
            <w:bookmarkStart w:id="1" w:name="_GoBack"/>
            <w:bookmarkEnd w:id="1"/>
            <w:r>
              <w:rPr>
                <w:rFonts w:cs="Arial"/>
                <w:lang w:val="es-ES"/>
              </w:rPr>
              <w:t>/11/18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encargado en el área de consejo técnico puede hacer proceder la denuncia, eliminarla, al igual que actualizar las denuncias realizadas.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Consejo Técnico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Default="006639CB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SU-01. Se utilizará al menos una vez al día.</w:t>
            </w:r>
          </w:p>
        </w:tc>
      </w:tr>
      <w:tr w:rsidR="006639CB" w:rsidRPr="006B7AD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La </w:t>
            </w:r>
            <w:r w:rsidR="0035179A">
              <w:rPr>
                <w:rFonts w:cs="Arial"/>
                <w:lang w:val="es-ES"/>
              </w:rPr>
              <w:t xml:space="preserve">persona del consejo </w:t>
            </w:r>
            <w:r w:rsidR="00B33E3F">
              <w:rPr>
                <w:rFonts w:cs="Arial"/>
                <w:lang w:val="es-ES"/>
              </w:rPr>
              <w:t>técnico</w:t>
            </w:r>
            <w:r w:rsidR="0035179A">
              <w:rPr>
                <w:rFonts w:cs="Arial"/>
                <w:lang w:val="es-ES"/>
              </w:rPr>
              <w:t xml:space="preserve"> </w:t>
            </w:r>
            <w:r w:rsidR="00B33E3F">
              <w:rPr>
                <w:rFonts w:cs="Arial"/>
                <w:lang w:val="es-ES"/>
              </w:rPr>
              <w:t>oprime el botón de “Administrar denuncias”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6639CB" w:rsidRPr="006B7AD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Existen denuncias por parte de los alumnos (Denunciante).</w:t>
            </w:r>
          </w:p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PRE-2. La persona del consejo técnico debe estar registrada </w:t>
            </w:r>
          </w:p>
        </w:tc>
      </w:tr>
      <w:tr w:rsidR="006639CB" w:rsidRPr="005B6FE0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despliega una ventana donde muestra las opciones con la cual el “administrador”, en este caso el empleado en el área de consejo técnico puede realizar: Proceder denuncia, Actualizar denuncia, Eliminar denuncia.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personal autorizado selecciona la opción de proceder denuncia (FA-1, FA-2, FA-3)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todas las denuncias realizadas por los alumnos. (EX-1)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personal autorizado selecciona la denuncia a proceder.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genera un reporte donde lo guarda en la BD como Denuncia generada (EX-1)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un mensaje “Denuncia generada”.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personal autorizado presiona “Aceptar”.</w:t>
            </w:r>
          </w:p>
          <w:p w:rsidR="006639CB" w:rsidRDefault="006639CB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 w:rsidR="00B33E3F" w:rsidRPr="004C2E59" w:rsidRDefault="00B33E3F" w:rsidP="00B33E3F">
            <w:pPr>
              <w:pStyle w:val="Prrafodelista"/>
              <w:numPr>
                <w:ilvl w:val="0"/>
                <w:numId w:val="14"/>
              </w:numPr>
              <w:spacing w:after="0"/>
              <w:rPr>
                <w:lang w:val="es-ES"/>
              </w:rPr>
            </w:pPr>
            <w:r>
              <w:rPr>
                <w:lang w:val="es-ES"/>
              </w:rPr>
              <w:t>Termina caso de uso.</w:t>
            </w:r>
          </w:p>
        </w:tc>
      </w:tr>
      <w:tr w:rsidR="006639CB" w:rsidRPr="00035976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Default="006639CB" w:rsidP="006639CB">
            <w:pPr>
              <w:pStyle w:val="Prrafodelista"/>
              <w:numPr>
                <w:ilvl w:val="0"/>
                <w:numId w:val="10"/>
              </w:numPr>
              <w:rPr>
                <w:rFonts w:cs="Arial"/>
                <w:lang w:val="es-ES"/>
              </w:rPr>
            </w:pPr>
            <w:r w:rsidRPr="005A1D5B">
              <w:rPr>
                <w:rFonts w:cs="Arial"/>
                <w:lang w:val="es-ES"/>
              </w:rPr>
              <w:t>Cancelar.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“Cancelar”.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mensaje: “Desea cancelar la opción?”.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despliega la pantalla de Inicio.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 w:rsidRPr="005A1D5B">
              <w:rPr>
                <w:rFonts w:cs="Arial"/>
                <w:lang w:val="es-ES"/>
              </w:rPr>
              <w:t>Termina caso de uso.</w:t>
            </w:r>
          </w:p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 Actualizar Denuncia.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“Actualizar denuncia”.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denuncias que procedieron (que ya fueron revisadas posteriormente).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la denuncia, actualiza los datos necesarios y presiona “Guardar”.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guarda la denuncia en la BD en el lugar donde está guardada y muestra un mensaje “Guardada con éxito”.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6639CB" w:rsidRPr="001866A5" w:rsidRDefault="006639CB" w:rsidP="006639CB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  Eliminar Denuncia.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“Eliminar denuncia”.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manda un mensaje “¿Está seguro de que desea eliminar esta denuncia?”.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la denuncia desde la BD. (EX-1)</w:t>
            </w:r>
          </w:p>
          <w:p w:rsidR="006639CB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“Finalizar”.</w:t>
            </w:r>
          </w:p>
          <w:p w:rsidR="006639CB" w:rsidRPr="001866A5" w:rsidRDefault="006639CB" w:rsidP="006639CB">
            <w:pPr>
              <w:pStyle w:val="Prrafodelista"/>
              <w:numPr>
                <w:ilvl w:val="0"/>
                <w:numId w:val="13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lo regresa a la pantalla de inicio donde se encuentran las opciones.</w:t>
            </w:r>
          </w:p>
        </w:tc>
      </w:tr>
      <w:tr w:rsidR="006639CB" w:rsidRPr="006B7AD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6639CB">
            <w:pPr>
              <w:pStyle w:val="Prrafodelista"/>
              <w:numPr>
                <w:ilvl w:val="0"/>
                <w:numId w:val="9"/>
              </w:numPr>
              <w:rPr>
                <w:rFonts w:cs="Arial"/>
                <w:lang w:val="es-ES"/>
              </w:rPr>
            </w:pPr>
            <w:r w:rsidRPr="0084095D">
              <w:rPr>
                <w:rFonts w:cs="Arial"/>
                <w:lang w:val="es-ES"/>
              </w:rPr>
              <w:t>Fallo de conexión con la base de datos</w:t>
            </w:r>
          </w:p>
          <w:p w:rsidR="006639CB" w:rsidRDefault="006639CB" w:rsidP="006639CB">
            <w:pPr>
              <w:pStyle w:val="Prrafodelista"/>
              <w:numPr>
                <w:ilvl w:val="1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un mensaje “Error al crear un nuevo empleado”.</w:t>
            </w:r>
          </w:p>
          <w:p w:rsidR="006639CB" w:rsidRPr="000A1EEF" w:rsidRDefault="006639CB" w:rsidP="006639CB">
            <w:pPr>
              <w:pStyle w:val="Prrafodelista"/>
              <w:numPr>
                <w:ilvl w:val="1"/>
                <w:numId w:val="9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el caso de uso.</w:t>
            </w:r>
          </w:p>
        </w:tc>
      </w:tr>
      <w:tr w:rsidR="006639CB" w:rsidRPr="006B7AD9" w:rsidTr="00D94CAD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2F249A" w:rsidRDefault="006639CB" w:rsidP="00D94CAD">
            <w:pPr>
              <w:rPr>
                <w:rFonts w:cs="Arial"/>
                <w:lang w:val="es-ES"/>
              </w:rPr>
            </w:pPr>
          </w:p>
        </w:tc>
      </w:tr>
      <w:tr w:rsidR="006639CB" w:rsidRPr="006B7AD9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6639CB" w:rsidRPr="005B6FE0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5B6FE0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6639CB" w:rsidRPr="00731113" w:rsidTr="00D94CA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639CB" w:rsidRPr="00731113" w:rsidRDefault="006639CB" w:rsidP="00D94C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0"/>
    </w:tbl>
    <w:p w:rsidR="006639CB" w:rsidRDefault="006639CB" w:rsidP="006639CB"/>
    <w:p w:rsidR="006639CB" w:rsidRDefault="006639CB" w:rsidP="00821CA1"/>
    <w:p w:rsidR="009D10CB" w:rsidRPr="00783B80" w:rsidRDefault="009D10CB" w:rsidP="00783B80">
      <w:pPr>
        <w:rPr>
          <w:rFonts w:cstheme="minorHAnsi"/>
          <w:b/>
          <w:sz w:val="24"/>
        </w:rPr>
      </w:pPr>
    </w:p>
    <w:sectPr w:rsidR="009D10CB" w:rsidRPr="00783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E4A6C"/>
    <w:multiLevelType w:val="singleLevel"/>
    <w:tmpl w:val="D67E4A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477EA"/>
    <w:multiLevelType w:val="multilevel"/>
    <w:tmpl w:val="A06E2030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F5A4B1B"/>
    <w:multiLevelType w:val="multilevel"/>
    <w:tmpl w:val="585C18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55373BF"/>
    <w:multiLevelType w:val="multilevel"/>
    <w:tmpl w:val="500C31A2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5D7397B"/>
    <w:multiLevelType w:val="hybridMultilevel"/>
    <w:tmpl w:val="E82EDBCA"/>
    <w:lvl w:ilvl="0" w:tplc="D2B65186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4014EE"/>
    <w:multiLevelType w:val="hybridMultilevel"/>
    <w:tmpl w:val="4880C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63BA"/>
    <w:multiLevelType w:val="multilevel"/>
    <w:tmpl w:val="7EE8F4D0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CBB2F98"/>
    <w:multiLevelType w:val="hybridMultilevel"/>
    <w:tmpl w:val="1570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179B5"/>
    <w:multiLevelType w:val="multilevel"/>
    <w:tmpl w:val="660179B5"/>
    <w:lvl w:ilvl="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33068"/>
    <w:multiLevelType w:val="hybridMultilevel"/>
    <w:tmpl w:val="A9DA90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601FB2"/>
    <w:multiLevelType w:val="hybridMultilevel"/>
    <w:tmpl w:val="39BE9D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7FDE3A6F"/>
    <w:multiLevelType w:val="multilevel"/>
    <w:tmpl w:val="7FDE3A6F"/>
    <w:lvl w:ilvl="0">
      <w:start w:val="1"/>
      <w:numFmt w:val="decimal"/>
      <w:lvlText w:val="FA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80"/>
    <w:rsid w:val="000C7724"/>
    <w:rsid w:val="00300F18"/>
    <w:rsid w:val="0035179A"/>
    <w:rsid w:val="004C485F"/>
    <w:rsid w:val="006639CB"/>
    <w:rsid w:val="00665F0A"/>
    <w:rsid w:val="00783B80"/>
    <w:rsid w:val="00783E4D"/>
    <w:rsid w:val="00821CA1"/>
    <w:rsid w:val="009D10CB"/>
    <w:rsid w:val="00B3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EBE2"/>
  <w15:chartTrackingRefBased/>
  <w15:docId w15:val="{36D27DAA-EF2F-4669-B275-05A519B1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B8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 CESAR JESUS</dc:creator>
  <cp:keywords/>
  <dc:description/>
  <cp:lastModifiedBy>ALEJO DIAZ CESAR JESUS</cp:lastModifiedBy>
  <cp:revision>5</cp:revision>
  <dcterms:created xsi:type="dcterms:W3CDTF">2018-11-14T16:47:00Z</dcterms:created>
  <dcterms:modified xsi:type="dcterms:W3CDTF">2018-11-14T17:55:00Z</dcterms:modified>
</cp:coreProperties>
</file>