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2367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Vetch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treatment1:plotpair1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treatment1:plotpair1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8.5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46.3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-74.5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-47.0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Vetch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14.4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155.3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-288.5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-248.9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 Vetch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59.0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86.7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-153.4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-127.5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2022-12-08T07:37:46Z</dcterms:modified>
  <cp:category/>
</cp:coreProperties>
</file>