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330CEDF" w14:textId="2D26B237" w:rsidR="00FF4860" w:rsidRDefault="00FF4860" w:rsidP="00C07C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ascii="SimHei" w:eastAsia="SimHei" w:hAnsi="SimHei" w:cs="Courier New"/>
          <w:sz w:val="34"/>
          <w:szCs w:val="34"/>
        </w:rPr>
      </w:pPr>
      <w:r w:rsidRPr="00FF4860">
        <w:rPr>
          <w:rFonts w:ascii="SimHei" w:eastAsia="SimHei" w:hAnsi="SimHei" w:cs="Courier New" w:hint="eastAsia"/>
          <w:sz w:val="34"/>
          <w:szCs w:val="34"/>
        </w:rPr>
        <w:t>卓识基金数据测评项目</w:t>
      </w:r>
      <w:r>
        <w:rPr>
          <w:rFonts w:ascii="SimHei" w:eastAsia="SimHei" w:hAnsi="SimHei" w:cs="Courier New" w:hint="eastAsia"/>
          <w:sz w:val="34"/>
          <w:szCs w:val="34"/>
        </w:rPr>
        <w:t>设计思路</w:t>
      </w:r>
    </w:p>
    <w:p w14:paraId="408FBB60" w14:textId="71CE9895" w:rsidR="00156738" w:rsidRPr="00156738" w:rsidRDefault="00156738" w:rsidP="00C07C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ascii="SimHei" w:eastAsia="SimHei" w:hAnsi="SimHei" w:cs="Courier New" w:hint="eastAsia"/>
          <w:sz w:val="28"/>
          <w:szCs w:val="28"/>
        </w:rPr>
      </w:pPr>
      <w:r>
        <w:rPr>
          <w:rFonts w:ascii="SimHei" w:eastAsia="SimHei" w:hAnsi="SimHei" w:cs="Courier New" w:hint="eastAsia"/>
          <w:sz w:val="28"/>
          <w:szCs w:val="28"/>
        </w:rPr>
        <w:t>令狐冠杰</w:t>
      </w:r>
    </w:p>
    <w:p w14:paraId="6BD5B30C" w14:textId="467C04A4" w:rsidR="00FF4860" w:rsidRDefault="00FF4860" w:rsidP="00C07C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SimHei" w:eastAsia="SimHei" w:hAnsi="SimHei" w:cs="Courier New"/>
          <w:sz w:val="34"/>
          <w:szCs w:val="34"/>
        </w:rPr>
      </w:pPr>
    </w:p>
    <w:p w14:paraId="2D1AA1DE" w14:textId="71C09364" w:rsidR="00C07CEA" w:rsidRPr="00FF4860" w:rsidRDefault="00FF4860" w:rsidP="00C07C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SimHei" w:eastAsia="SimHei" w:hAnsi="SimHei" w:cs="Courier New" w:hint="eastAsia"/>
        </w:rPr>
      </w:pPr>
      <w:r>
        <w:rPr>
          <w:rFonts w:ascii="SimHei" w:eastAsia="SimHei" w:hAnsi="SimHei" w:cs="Courier New" w:hint="eastAsia"/>
        </w:rPr>
        <w:t>首先用pandas将parquet文件读入</w:t>
      </w:r>
      <w:proofErr w:type="spellStart"/>
      <w:r>
        <w:rPr>
          <w:rFonts w:ascii="SimHei" w:eastAsia="SimHei" w:hAnsi="SimHei" w:cs="Courier New" w:hint="eastAsia"/>
        </w:rPr>
        <w:t>dataframe</w:t>
      </w:r>
      <w:proofErr w:type="spellEnd"/>
      <w:r w:rsidR="00C07CEA">
        <w:rPr>
          <w:rFonts w:ascii="SimHei" w:eastAsia="SimHei" w:hAnsi="SimHei" w:cs="Courier New" w:hint="eastAsia"/>
        </w:rPr>
        <w:t>。</w:t>
      </w:r>
    </w:p>
    <w:p w14:paraId="7F0A11C9" w14:textId="3EF0FE27" w:rsidR="00FF4860" w:rsidRPr="00FF4860" w:rsidRDefault="00FF4860" w:rsidP="00C07CEA">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SimHei" w:eastAsia="SimHei" w:hAnsi="SimHei" w:cs="Courier New"/>
        </w:rPr>
      </w:pPr>
      <w:r w:rsidRPr="00FF4860">
        <w:rPr>
          <w:rFonts w:ascii="SimHei" w:eastAsia="SimHei" w:hAnsi="SimHei" w:cs="Courier New" w:hint="eastAsia"/>
        </w:rPr>
        <w:t>数据检查</w:t>
      </w:r>
    </w:p>
    <w:p w14:paraId="0912D5D2" w14:textId="055A0971" w:rsidR="00FF4860" w:rsidRPr="00AC2BAE" w:rsidRDefault="00FF4860" w:rsidP="00AC2BAE">
      <w:pPr>
        <w:pStyle w:val="ListParagraph"/>
        <w:numPr>
          <w:ilvl w:val="1"/>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SimHei" w:eastAsia="SimHei" w:hAnsi="SimHei" w:cs="Courier New"/>
        </w:rPr>
      </w:pPr>
      <w:r>
        <w:rPr>
          <w:rFonts w:ascii="SimHei" w:eastAsia="SimHei" w:hAnsi="SimHei" w:cs="Courier New" w:hint="eastAsia"/>
        </w:rPr>
        <w:t>统计</w:t>
      </w:r>
      <w:proofErr w:type="spellStart"/>
      <w:r>
        <w:rPr>
          <w:rFonts w:ascii="SimHei" w:eastAsia="SimHei" w:hAnsi="SimHei" w:cs="Courier New" w:hint="eastAsia"/>
        </w:rPr>
        <w:t>LocalTime</w:t>
      </w:r>
      <w:proofErr w:type="spellEnd"/>
      <w:r>
        <w:rPr>
          <w:rFonts w:ascii="SimHei" w:eastAsia="SimHei" w:hAnsi="SimHei" w:cs="Courier New" w:hint="eastAsia"/>
        </w:rPr>
        <w:t>的单调性：</w:t>
      </w:r>
      <w:r w:rsidRPr="00AC2BAE">
        <w:rPr>
          <w:rFonts w:ascii="SimHei" w:eastAsia="SimHei" w:hAnsi="SimHei" w:cs="Courier New" w:hint="eastAsia"/>
        </w:rPr>
        <w:t>可使用pandas</w:t>
      </w:r>
      <w:r w:rsidR="00C07CEA" w:rsidRPr="00AC2BAE">
        <w:rPr>
          <w:rFonts w:ascii="SimHei" w:eastAsia="SimHei" w:hAnsi="SimHei" w:cs="Courier New"/>
        </w:rPr>
        <w:t xml:space="preserve"> </w:t>
      </w:r>
      <w:r w:rsidR="00C07CEA" w:rsidRPr="00AC2BAE">
        <w:rPr>
          <w:rFonts w:ascii="SimHei" w:eastAsia="SimHei" w:hAnsi="SimHei" w:cs="Courier New" w:hint="eastAsia"/>
        </w:rPr>
        <w:t>series自带方法</w:t>
      </w:r>
      <w:proofErr w:type="spellStart"/>
      <w:r w:rsidR="00C07CEA" w:rsidRPr="00AC2BAE">
        <w:rPr>
          <w:rFonts w:ascii="SimHei" w:eastAsia="SimHei" w:hAnsi="SimHei" w:cs="Courier New" w:hint="eastAsia"/>
        </w:rPr>
        <w:t>is_monotonic</w:t>
      </w:r>
      <w:proofErr w:type="spellEnd"/>
      <w:r w:rsidR="00C07CEA" w:rsidRPr="00AC2BAE">
        <w:rPr>
          <w:rFonts w:ascii="SimHei" w:eastAsia="SimHei" w:hAnsi="SimHei" w:cs="Courier New" w:hint="eastAsia"/>
        </w:rPr>
        <w:t>直接进行判断，可与unique方法一起使用对严格单调性进行判断。</w:t>
      </w:r>
    </w:p>
    <w:p w14:paraId="7C914D91" w14:textId="4BAE2ED8" w:rsidR="00C07CEA" w:rsidRDefault="00C07CEA" w:rsidP="00AC2BAE">
      <w:pPr>
        <w:pStyle w:val="ListParagraph"/>
        <w:numPr>
          <w:ilvl w:val="1"/>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SimHei" w:eastAsia="SimHei" w:hAnsi="SimHei" w:cs="Courier New"/>
        </w:rPr>
      </w:pPr>
      <w:r>
        <w:rPr>
          <w:rFonts w:ascii="SimHei" w:eastAsia="SimHei" w:hAnsi="SimHei" w:cs="Courier New" w:hint="eastAsia"/>
        </w:rPr>
        <w:t>分交易所统计（</w:t>
      </w:r>
      <w:proofErr w:type="spellStart"/>
      <w:r>
        <w:rPr>
          <w:rFonts w:ascii="SimHei" w:eastAsia="SimHei" w:hAnsi="SimHei" w:cs="Courier New" w:hint="eastAsia"/>
        </w:rPr>
        <w:t>UpdateTime</w:t>
      </w:r>
      <w:proofErr w:type="spellEnd"/>
      <w:r>
        <w:rPr>
          <w:rFonts w:ascii="SimHei" w:eastAsia="SimHei" w:hAnsi="SimHei" w:cs="Courier New" w:hint="eastAsia"/>
        </w:rPr>
        <w:t>，</w:t>
      </w:r>
      <w:proofErr w:type="spellStart"/>
      <w:r>
        <w:rPr>
          <w:rFonts w:ascii="SimHei" w:eastAsia="SimHei" w:hAnsi="SimHei" w:cs="Courier New" w:hint="eastAsia"/>
        </w:rPr>
        <w:t>UpdateMullisec</w:t>
      </w:r>
      <w:proofErr w:type="spellEnd"/>
      <w:r>
        <w:rPr>
          <w:rFonts w:ascii="SimHei" w:eastAsia="SimHei" w:hAnsi="SimHei" w:cs="Courier New" w:hint="eastAsia"/>
        </w:rPr>
        <w:t>）单调性</w:t>
      </w:r>
      <w:r w:rsidR="00A3177A">
        <w:rPr>
          <w:rFonts w:ascii="SimHei" w:eastAsia="SimHei" w:hAnsi="SimHei" w:cs="Courier New" w:hint="eastAsia"/>
        </w:rPr>
        <w:t>：单独的</w:t>
      </w:r>
      <w:proofErr w:type="spellStart"/>
      <w:r w:rsidR="00A3177A">
        <w:rPr>
          <w:rFonts w:ascii="SimHei" w:eastAsia="SimHei" w:hAnsi="SimHei" w:cs="Courier New" w:hint="eastAsia"/>
        </w:rPr>
        <w:t>UpdateTime</w:t>
      </w:r>
      <w:proofErr w:type="spellEnd"/>
      <w:r w:rsidR="00A3177A">
        <w:rPr>
          <w:rFonts w:ascii="SimHei" w:eastAsia="SimHei" w:hAnsi="SimHei" w:cs="Courier New" w:hint="eastAsia"/>
        </w:rPr>
        <w:t>和</w:t>
      </w:r>
      <w:proofErr w:type="spellStart"/>
      <w:r w:rsidR="00A3177A">
        <w:rPr>
          <w:rFonts w:ascii="SimHei" w:eastAsia="SimHei" w:hAnsi="SimHei" w:cs="Courier New" w:hint="eastAsia"/>
        </w:rPr>
        <w:t>UpdateMullisec</w:t>
      </w:r>
      <w:proofErr w:type="spellEnd"/>
      <w:r w:rsidR="00A3177A">
        <w:rPr>
          <w:rFonts w:ascii="SimHei" w:eastAsia="SimHei" w:hAnsi="SimHei" w:cs="Courier New" w:hint="eastAsia"/>
        </w:rPr>
        <w:t>的单调性没有实际意义，需要和</w:t>
      </w:r>
      <w:r w:rsidR="000B0F6F">
        <w:rPr>
          <w:rFonts w:ascii="SimHei" w:eastAsia="SimHei" w:hAnsi="SimHei" w:cs="Courier New" w:hint="eastAsia"/>
        </w:rPr>
        <w:t>日期放在一起看。</w:t>
      </w:r>
      <w:r w:rsidRPr="00AC2BAE">
        <w:rPr>
          <w:rFonts w:ascii="SimHei" w:eastAsia="SimHei" w:hAnsi="SimHei" w:cs="Courier New" w:hint="eastAsia"/>
        </w:rPr>
        <w:t>将</w:t>
      </w:r>
      <w:proofErr w:type="spellStart"/>
      <w:r w:rsidR="00A3177A">
        <w:rPr>
          <w:rFonts w:ascii="SimHei" w:eastAsia="SimHei" w:hAnsi="SimHei" w:cs="Courier New" w:hint="eastAsia"/>
        </w:rPr>
        <w:t>ActionDay</w:t>
      </w:r>
      <w:proofErr w:type="spellEnd"/>
      <w:r w:rsidR="00A3177A">
        <w:rPr>
          <w:rFonts w:ascii="SimHei" w:eastAsia="SimHei" w:hAnsi="SimHei" w:cs="Courier New" w:hint="eastAsia"/>
        </w:rPr>
        <w:t>，</w:t>
      </w:r>
      <w:proofErr w:type="spellStart"/>
      <w:r w:rsidRPr="00AC2BAE">
        <w:rPr>
          <w:rFonts w:ascii="SimHei" w:eastAsia="SimHei" w:hAnsi="SimHei" w:cs="Courier New" w:hint="eastAsia"/>
        </w:rPr>
        <w:t>UpdateTime</w:t>
      </w:r>
      <w:proofErr w:type="spellEnd"/>
      <w:r w:rsidRPr="00AC2BAE">
        <w:rPr>
          <w:rFonts w:ascii="SimHei" w:eastAsia="SimHei" w:hAnsi="SimHei" w:cs="Courier New" w:hint="eastAsia"/>
        </w:rPr>
        <w:t>与</w:t>
      </w:r>
      <w:proofErr w:type="spellStart"/>
      <w:r w:rsidRPr="00AC2BAE">
        <w:rPr>
          <w:rFonts w:ascii="SimHei" w:eastAsia="SimHei" w:hAnsi="SimHei" w:cs="Courier New" w:hint="eastAsia"/>
        </w:rPr>
        <w:t>UpdateMullisec</w:t>
      </w:r>
      <w:proofErr w:type="spellEnd"/>
      <w:r w:rsidRPr="00AC2BAE">
        <w:rPr>
          <w:rFonts w:ascii="SimHei" w:eastAsia="SimHei" w:hAnsi="SimHei" w:cs="Courier New" w:hint="eastAsia"/>
        </w:rPr>
        <w:t>转换为1</w:t>
      </w:r>
      <w:r w:rsidRPr="00AC2BAE">
        <w:rPr>
          <w:rFonts w:ascii="SimHei" w:eastAsia="SimHei" w:hAnsi="SimHei" w:cs="Courier New"/>
        </w:rPr>
        <w:t>9</w:t>
      </w:r>
      <w:r w:rsidRPr="00AC2BAE">
        <w:rPr>
          <w:rFonts w:ascii="SimHei" w:eastAsia="SimHei" w:hAnsi="SimHei" w:cs="Courier New" w:hint="eastAsia"/>
        </w:rPr>
        <w:t>位时间格式并相加，然后存为一个新字段UpdateTime</w:t>
      </w:r>
      <w:r w:rsidRPr="00AC2BAE">
        <w:rPr>
          <w:rFonts w:ascii="SimHei" w:eastAsia="SimHei" w:hAnsi="SimHei" w:cs="Courier New"/>
        </w:rPr>
        <w:t>_19</w:t>
      </w:r>
      <w:r w:rsidR="00AC2BAE">
        <w:rPr>
          <w:rFonts w:ascii="SimHei" w:eastAsia="SimHei" w:hAnsi="SimHei" w:cs="Courier New" w:hint="eastAsia"/>
        </w:rPr>
        <w:t>，</w:t>
      </w:r>
      <w:r w:rsidRPr="00AC2BAE">
        <w:rPr>
          <w:rFonts w:ascii="SimHei" w:eastAsia="SimHei" w:hAnsi="SimHei" w:cs="Courier New" w:hint="eastAsia"/>
        </w:rPr>
        <w:t>使用1</w:t>
      </w:r>
      <w:r w:rsidRPr="00AC2BAE">
        <w:rPr>
          <w:rFonts w:ascii="SimHei" w:eastAsia="SimHei" w:hAnsi="SimHei" w:cs="Courier New"/>
        </w:rPr>
        <w:t>9</w:t>
      </w:r>
      <w:r w:rsidRPr="00AC2BAE">
        <w:rPr>
          <w:rFonts w:ascii="SimHei" w:eastAsia="SimHei" w:hAnsi="SimHei" w:cs="Courier New" w:hint="eastAsia"/>
        </w:rPr>
        <w:t>位时间格式有利于之后直接将</w:t>
      </w:r>
      <w:proofErr w:type="spellStart"/>
      <w:r w:rsidRPr="00AC2BAE">
        <w:rPr>
          <w:rFonts w:ascii="SimHei" w:eastAsia="SimHei" w:hAnsi="SimHei" w:cs="Courier New" w:hint="eastAsia"/>
        </w:rPr>
        <w:t>LocalTime</w:t>
      </w:r>
      <w:proofErr w:type="spellEnd"/>
      <w:r w:rsidRPr="00AC2BAE">
        <w:rPr>
          <w:rFonts w:ascii="SimHei" w:eastAsia="SimHei" w:hAnsi="SimHei" w:cs="Courier New" w:hint="eastAsia"/>
        </w:rPr>
        <w:t>和</w:t>
      </w:r>
      <w:proofErr w:type="spellStart"/>
      <w:r w:rsidRPr="00AC2BAE">
        <w:rPr>
          <w:rFonts w:ascii="SimHei" w:eastAsia="SimHei" w:hAnsi="SimHei" w:cs="Courier New" w:hint="eastAsia"/>
        </w:rPr>
        <w:t>UpdateTime</w:t>
      </w:r>
      <w:proofErr w:type="spellEnd"/>
      <w:r w:rsidRPr="00AC2BAE">
        <w:rPr>
          <w:rFonts w:ascii="SimHei" w:eastAsia="SimHei" w:hAnsi="SimHei" w:cs="Courier New" w:hint="eastAsia"/>
        </w:rPr>
        <w:t>进行对比。</w:t>
      </w:r>
      <w:r w:rsidR="00AC2BAE">
        <w:rPr>
          <w:rFonts w:ascii="SimHei" w:eastAsia="SimHei" w:hAnsi="SimHei" w:cs="Courier New" w:hint="eastAsia"/>
        </w:rPr>
        <w:t>将数据根据交易所字段</w:t>
      </w:r>
      <w:proofErr w:type="spellStart"/>
      <w:r w:rsidR="00AC2BAE">
        <w:rPr>
          <w:rFonts w:ascii="SimHei" w:eastAsia="SimHei" w:hAnsi="SimHei" w:cs="Courier New" w:hint="eastAsia"/>
        </w:rPr>
        <w:t>ExchangeID</w:t>
      </w:r>
      <w:proofErr w:type="spellEnd"/>
      <w:r w:rsidR="00AC2BAE">
        <w:rPr>
          <w:rFonts w:ascii="SimHei" w:eastAsia="SimHei" w:hAnsi="SimHei" w:cs="Courier New" w:hint="eastAsia"/>
        </w:rPr>
        <w:t>分组后就可以用与第一步同样的方法对</w:t>
      </w:r>
      <w:r w:rsidR="00AC2BAE" w:rsidRPr="00AC2BAE">
        <w:rPr>
          <w:rFonts w:ascii="SimHei" w:eastAsia="SimHei" w:hAnsi="SimHei" w:cs="Courier New" w:hint="eastAsia"/>
        </w:rPr>
        <w:t>UpdateTime</w:t>
      </w:r>
      <w:r w:rsidR="00AC2BAE" w:rsidRPr="00AC2BAE">
        <w:rPr>
          <w:rFonts w:ascii="SimHei" w:eastAsia="SimHei" w:hAnsi="SimHei" w:cs="Courier New"/>
        </w:rPr>
        <w:t>_19</w:t>
      </w:r>
      <w:r w:rsidR="00AC2BAE">
        <w:rPr>
          <w:rFonts w:ascii="SimHei" w:eastAsia="SimHei" w:hAnsi="SimHei" w:cs="Courier New" w:hint="eastAsia"/>
        </w:rPr>
        <w:t>进行单调性分析了。</w:t>
      </w:r>
      <w:r w:rsidR="000B0F6F">
        <w:rPr>
          <w:rFonts w:ascii="SimHei" w:eastAsia="SimHei" w:hAnsi="SimHei" w:cs="Courier New" w:hint="eastAsia"/>
        </w:rPr>
        <w:t>或者</w:t>
      </w:r>
      <w:r w:rsidR="000B0F6F">
        <w:rPr>
          <w:rFonts w:ascii="SimHei" w:eastAsia="SimHei" w:hAnsi="SimHei" w:cs="Courier New" w:hint="eastAsia"/>
        </w:rPr>
        <w:t>可以根据</w:t>
      </w:r>
      <w:proofErr w:type="spellStart"/>
      <w:r w:rsidR="000B0F6F">
        <w:rPr>
          <w:rFonts w:ascii="SimHei" w:eastAsia="SimHei" w:hAnsi="SimHei" w:cs="Courier New" w:hint="eastAsia"/>
        </w:rPr>
        <w:t>ActionDay</w:t>
      </w:r>
      <w:proofErr w:type="spellEnd"/>
      <w:r w:rsidR="000B0F6F">
        <w:rPr>
          <w:rFonts w:ascii="SimHei" w:eastAsia="SimHei" w:hAnsi="SimHei" w:cs="Courier New" w:hint="eastAsia"/>
        </w:rPr>
        <w:t>以及交易所字段分组</w:t>
      </w:r>
      <w:r w:rsidR="000B0F6F">
        <w:rPr>
          <w:rFonts w:ascii="SimHei" w:eastAsia="SimHei" w:hAnsi="SimHei" w:cs="Courier New" w:hint="eastAsia"/>
        </w:rPr>
        <w:t>检查每天的单调性。</w:t>
      </w:r>
    </w:p>
    <w:p w14:paraId="007DD65F" w14:textId="77777777" w:rsidR="00D246EE" w:rsidRDefault="00AC2BAE" w:rsidP="00D246EE">
      <w:pPr>
        <w:pStyle w:val="ListParagraph"/>
        <w:numPr>
          <w:ilvl w:val="1"/>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SimHei" w:eastAsia="SimHei" w:hAnsi="SimHei" w:cs="Courier New"/>
        </w:rPr>
      </w:pPr>
      <w:r>
        <w:rPr>
          <w:rFonts w:ascii="SimHei" w:eastAsia="SimHei" w:hAnsi="SimHei" w:cs="Courier New" w:hint="eastAsia"/>
        </w:rPr>
        <w:t>探索每个交易所tick的推送频率：首先根据交易所字段</w:t>
      </w:r>
      <w:proofErr w:type="spellStart"/>
      <w:r>
        <w:rPr>
          <w:rFonts w:ascii="SimHei" w:eastAsia="SimHei" w:hAnsi="SimHei" w:cs="Courier New" w:hint="eastAsia"/>
        </w:rPr>
        <w:t>ExchangeID</w:t>
      </w:r>
      <w:proofErr w:type="spellEnd"/>
      <w:r>
        <w:rPr>
          <w:rFonts w:ascii="SimHei" w:eastAsia="SimHei" w:hAnsi="SimHei" w:cs="Courier New" w:hint="eastAsia"/>
        </w:rPr>
        <w:t>分组，然后可以</w:t>
      </w:r>
      <w:r w:rsidR="00845A57">
        <w:rPr>
          <w:rFonts w:ascii="SimHei" w:eastAsia="SimHei" w:hAnsi="SimHei" w:cs="Courier New" w:hint="eastAsia"/>
        </w:rPr>
        <w:t>通过diff方法获得推送时间差值再通过</w:t>
      </w:r>
      <w:proofErr w:type="spellStart"/>
      <w:r w:rsidR="00845A57">
        <w:rPr>
          <w:rFonts w:ascii="SimHei" w:eastAsia="SimHei" w:hAnsi="SimHei" w:cs="Courier New" w:hint="eastAsia"/>
        </w:rPr>
        <w:t>nunique</w:t>
      </w:r>
      <w:proofErr w:type="spellEnd"/>
      <w:r w:rsidR="00845A57">
        <w:rPr>
          <w:rFonts w:ascii="SimHei" w:eastAsia="SimHei" w:hAnsi="SimHei" w:cs="Courier New" w:hint="eastAsia"/>
        </w:rPr>
        <w:t>等方法探索推送频率的规律。</w:t>
      </w:r>
    </w:p>
    <w:p w14:paraId="4E00EA08" w14:textId="599B7BBD" w:rsidR="00845A57" w:rsidRDefault="00D246EE" w:rsidP="000B0F6F">
      <w:pPr>
        <w:pStyle w:val="ListParagraph"/>
        <w:numPr>
          <w:ilvl w:val="1"/>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SimHei" w:eastAsia="SimHei" w:hAnsi="SimHei" w:cs="Courier New"/>
        </w:rPr>
      </w:pPr>
      <w:r w:rsidRPr="00D246EE">
        <w:rPr>
          <w:rFonts w:ascii="SimHei" w:eastAsia="SimHei" w:hAnsi="SimHei" w:cs="Courier New" w:hint="eastAsia"/>
        </w:rPr>
        <w:t>探索</w:t>
      </w:r>
      <w:proofErr w:type="spellStart"/>
      <w:r w:rsidRPr="00D246EE">
        <w:rPr>
          <w:rFonts w:ascii="SimHei" w:eastAsia="SimHei" w:hAnsi="SimHei" w:cs="Courier New" w:hint="eastAsia"/>
        </w:rPr>
        <w:t>ActionDay</w:t>
      </w:r>
      <w:proofErr w:type="spellEnd"/>
      <w:r w:rsidRPr="00D246EE">
        <w:rPr>
          <w:rFonts w:ascii="SimHei" w:eastAsia="SimHei" w:hAnsi="SimHei" w:cs="Courier New" w:hint="eastAsia"/>
        </w:rPr>
        <w:t>，</w:t>
      </w:r>
      <w:proofErr w:type="spellStart"/>
      <w:r w:rsidRPr="00D246EE">
        <w:rPr>
          <w:rFonts w:ascii="SimHei" w:eastAsia="SimHei" w:hAnsi="SimHei" w:cs="Courier New" w:hint="eastAsia"/>
        </w:rPr>
        <w:t>TradingDay</w:t>
      </w:r>
      <w:proofErr w:type="spellEnd"/>
      <w:r w:rsidRPr="00D246EE">
        <w:rPr>
          <w:rFonts w:ascii="SimHei" w:eastAsia="SimHei" w:hAnsi="SimHei" w:cs="Courier New" w:hint="eastAsia"/>
        </w:rPr>
        <w:t>和实际交易时间的关系</w:t>
      </w:r>
      <w:r>
        <w:rPr>
          <w:rFonts w:ascii="SimHei" w:eastAsia="SimHei" w:hAnsi="SimHei" w:cs="Courier New" w:hint="eastAsia"/>
        </w:rPr>
        <w:t>：</w:t>
      </w:r>
      <w:r w:rsidR="000B0F6F">
        <w:rPr>
          <w:rFonts w:ascii="SimHei" w:eastAsia="SimHei" w:hAnsi="SimHei" w:cs="Courier New" w:hint="eastAsia"/>
        </w:rPr>
        <w:t>首先筛选出</w:t>
      </w:r>
      <w:proofErr w:type="spellStart"/>
      <w:r w:rsidR="000B0F6F" w:rsidRPr="00D246EE">
        <w:rPr>
          <w:rFonts w:ascii="SimHei" w:eastAsia="SimHei" w:hAnsi="SimHei" w:cs="Courier New" w:hint="eastAsia"/>
        </w:rPr>
        <w:t>ActionDay</w:t>
      </w:r>
      <w:proofErr w:type="spellEnd"/>
      <w:r w:rsidR="000B0F6F" w:rsidRPr="00D246EE">
        <w:rPr>
          <w:rFonts w:ascii="SimHei" w:eastAsia="SimHei" w:hAnsi="SimHei" w:cs="Courier New" w:hint="eastAsia"/>
        </w:rPr>
        <w:t>，</w:t>
      </w:r>
      <w:proofErr w:type="spellStart"/>
      <w:r w:rsidR="000B0F6F" w:rsidRPr="00D246EE">
        <w:rPr>
          <w:rFonts w:ascii="SimHei" w:eastAsia="SimHei" w:hAnsi="SimHei" w:cs="Courier New" w:hint="eastAsia"/>
        </w:rPr>
        <w:t>TradingDay</w:t>
      </w:r>
      <w:proofErr w:type="spellEnd"/>
      <w:r w:rsidR="000B0F6F">
        <w:rPr>
          <w:rFonts w:ascii="SimHei" w:eastAsia="SimHei" w:hAnsi="SimHei" w:cs="Courier New" w:hint="eastAsia"/>
        </w:rPr>
        <w:t>及</w:t>
      </w:r>
      <w:proofErr w:type="spellStart"/>
      <w:r w:rsidR="000B0F6F">
        <w:rPr>
          <w:rFonts w:ascii="SimHei" w:eastAsia="SimHei" w:hAnsi="SimHei" w:cs="Courier New" w:hint="eastAsia"/>
        </w:rPr>
        <w:t>LocalTime</w:t>
      </w:r>
      <w:proofErr w:type="spellEnd"/>
      <w:r w:rsidR="000B0F6F">
        <w:rPr>
          <w:rFonts w:ascii="SimHei" w:eastAsia="SimHei" w:hAnsi="SimHei" w:cs="Courier New" w:hint="eastAsia"/>
        </w:rPr>
        <w:t>日期不相符的数据，然后根据</w:t>
      </w:r>
      <w:r w:rsidR="000B0F6F">
        <w:rPr>
          <w:rFonts w:ascii="SimHei" w:eastAsia="SimHei" w:hAnsi="SimHei" w:cs="Courier New" w:hint="eastAsia"/>
        </w:rPr>
        <w:t>和交易所字段</w:t>
      </w:r>
      <w:proofErr w:type="spellStart"/>
      <w:r w:rsidR="000B0F6F">
        <w:rPr>
          <w:rFonts w:ascii="SimHei" w:eastAsia="SimHei" w:hAnsi="SimHei" w:cs="Courier New" w:hint="eastAsia"/>
        </w:rPr>
        <w:t>ExchangeID</w:t>
      </w:r>
      <w:proofErr w:type="spellEnd"/>
      <w:r w:rsidR="000B0F6F">
        <w:rPr>
          <w:rFonts w:ascii="SimHei" w:eastAsia="SimHei" w:hAnsi="SimHei" w:cs="Courier New" w:hint="eastAsia"/>
        </w:rPr>
        <w:t>以及</w:t>
      </w:r>
      <w:r w:rsidR="000B0F6F" w:rsidRPr="000B0F6F">
        <w:rPr>
          <w:rFonts w:ascii="SimHei" w:eastAsia="SimHei" w:hAnsi="SimHei" w:cs="Courier New" w:hint="eastAsia"/>
        </w:rPr>
        <w:t>合约字段</w:t>
      </w:r>
      <w:proofErr w:type="spellStart"/>
      <w:r w:rsidR="000B0F6F" w:rsidRPr="000B0F6F">
        <w:rPr>
          <w:rFonts w:ascii="SimHei" w:eastAsia="SimHei" w:hAnsi="SimHei" w:cs="Courier New" w:hint="eastAsia"/>
        </w:rPr>
        <w:t>InstrumentID</w:t>
      </w:r>
      <w:proofErr w:type="spellEnd"/>
      <w:r w:rsidR="000B0F6F">
        <w:rPr>
          <w:rFonts w:ascii="SimHei" w:eastAsia="SimHei" w:hAnsi="SimHei" w:cs="Courier New" w:hint="eastAsia"/>
        </w:rPr>
        <w:t>分组进行进一步探索。</w:t>
      </w:r>
    </w:p>
    <w:p w14:paraId="3CE6E863" w14:textId="2BE78133" w:rsidR="0056720E" w:rsidRPr="000B0F6F" w:rsidRDefault="00156738" w:rsidP="000B0F6F">
      <w:pPr>
        <w:pStyle w:val="ListParagraph"/>
        <w:numPr>
          <w:ilvl w:val="1"/>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SimHei" w:eastAsia="SimHei" w:hAnsi="SimHei" w:cs="Courier New" w:hint="eastAsia"/>
        </w:rPr>
      </w:pPr>
      <w:r>
        <w:rPr>
          <w:rFonts w:ascii="SimHei" w:eastAsia="SimHei" w:hAnsi="SimHei" w:cs="Courier New" w:hint="eastAsia"/>
        </w:rPr>
        <w:t>尝试对现有数据进行数据检查：</w:t>
      </w:r>
      <w:r w:rsidR="00622681">
        <w:rPr>
          <w:rFonts w:ascii="SimHei" w:eastAsia="SimHei" w:hAnsi="SimHei" w:cs="Courier New" w:hint="eastAsia"/>
        </w:rPr>
        <w:t>对每个字断是否存在缺失值以及缺失规律进行检查，对几个时间变量之间的关系进行检查，检查价格和成交量中是否有不可能出现的异常值，检查最高限价和最低限价之间是否</w:t>
      </w:r>
      <w:r>
        <w:rPr>
          <w:rFonts w:ascii="SimHei" w:eastAsia="SimHei" w:hAnsi="SimHei" w:cs="Courier New" w:hint="eastAsia"/>
        </w:rPr>
        <w:t>匹配。在以上数据检查的基础上可以根据交易所或者合约名称分组进行更细致的检查。</w:t>
      </w:r>
    </w:p>
    <w:p w14:paraId="263891B5" w14:textId="6A5EBB5B" w:rsidR="00FF4860" w:rsidRDefault="00FF4860" w:rsidP="00D246EE">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SimHei" w:eastAsia="SimHei" w:hAnsi="SimHei" w:cs="Courier New"/>
        </w:rPr>
      </w:pPr>
      <w:r>
        <w:rPr>
          <w:rFonts w:ascii="SimHei" w:eastAsia="SimHei" w:hAnsi="SimHei" w:cs="Courier New" w:hint="eastAsia"/>
        </w:rPr>
        <w:t>分钟bar合成</w:t>
      </w:r>
    </w:p>
    <w:p w14:paraId="4F467A35" w14:textId="5394963E" w:rsidR="00334F35" w:rsidRDefault="00883297" w:rsidP="0056720E">
      <w:pPr>
        <w:pStyle w:val="ListParagraph"/>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SimHei" w:eastAsia="SimHei" w:hAnsi="SimHei" w:cs="Courier New"/>
        </w:rPr>
      </w:pPr>
      <w:r>
        <w:rPr>
          <w:rFonts w:ascii="SimHei" w:eastAsia="SimHei" w:hAnsi="SimHei" w:cs="Courier New" w:hint="eastAsia"/>
        </w:rPr>
        <w:t>创建一个bar的class并定义开盘价，最高价，最低价，收盘价四个属性。</w:t>
      </w:r>
    </w:p>
    <w:p w14:paraId="0654BADE" w14:textId="6580F710" w:rsidR="00622681" w:rsidRDefault="00622681" w:rsidP="0056720E">
      <w:pPr>
        <w:pStyle w:val="ListParagraph"/>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SimHei" w:eastAsia="SimHei" w:hAnsi="SimHei" w:cs="Courier New" w:hint="eastAsia"/>
        </w:rPr>
      </w:pPr>
      <w:r>
        <w:rPr>
          <w:rFonts w:ascii="SimHei" w:eastAsia="SimHei" w:hAnsi="SimHei" w:cs="Courier New" w:hint="eastAsia"/>
        </w:rPr>
        <w:lastRenderedPageBreak/>
        <w:t>创建期货名称哈希表，每个期货名称对应一个bar对象。</w:t>
      </w:r>
    </w:p>
    <w:p w14:paraId="6CCFBB8D" w14:textId="6B19E0D6" w:rsidR="00883297" w:rsidRDefault="00883297" w:rsidP="0056720E">
      <w:pPr>
        <w:pStyle w:val="ListParagraph"/>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SimHei" w:eastAsia="SimHei" w:hAnsi="SimHei" w:cs="Courier New"/>
        </w:rPr>
      </w:pPr>
      <w:r>
        <w:rPr>
          <w:rFonts w:ascii="SimHei" w:eastAsia="SimHei" w:hAnsi="SimHei" w:cs="Courier New" w:hint="eastAsia"/>
        </w:rPr>
        <w:t>创建一个函数用于更新分钟bar，具体为：</w:t>
      </w:r>
    </w:p>
    <w:p w14:paraId="5AD35B8A" w14:textId="05CC811B" w:rsidR="00883297" w:rsidRDefault="00883297" w:rsidP="0056720E">
      <w:pPr>
        <w:pStyle w:val="ListParagraph"/>
        <w:numPr>
          <w:ilvl w:val="1"/>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SimHei" w:eastAsia="SimHei" w:hAnsi="SimHei" w:cs="Courier New"/>
        </w:rPr>
      </w:pPr>
      <w:r>
        <w:rPr>
          <w:rFonts w:ascii="SimHei" w:eastAsia="SimHei" w:hAnsi="SimHei" w:cs="Courier New" w:hint="eastAsia"/>
        </w:rPr>
        <w:t>没有初始bar时创建第一个bar对象并设为新的一分钟。</w:t>
      </w:r>
    </w:p>
    <w:p w14:paraId="1181AEF2" w14:textId="6A8BE391" w:rsidR="00883297" w:rsidRDefault="00883297" w:rsidP="0056720E">
      <w:pPr>
        <w:pStyle w:val="ListParagraph"/>
        <w:numPr>
          <w:ilvl w:val="1"/>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SimHei" w:eastAsia="SimHei" w:hAnsi="SimHei" w:cs="Courier New"/>
        </w:rPr>
      </w:pPr>
      <w:r>
        <w:rPr>
          <w:rFonts w:ascii="SimHei" w:eastAsia="SimHei" w:hAnsi="SimHei" w:cs="Courier New" w:hint="eastAsia"/>
        </w:rPr>
        <w:t>已经有bar并且当前tick的时间（</w:t>
      </w:r>
      <w:proofErr w:type="spellStart"/>
      <w:r>
        <w:rPr>
          <w:rFonts w:ascii="SimHei" w:eastAsia="SimHei" w:hAnsi="SimHei" w:cs="Courier New" w:hint="eastAsia"/>
        </w:rPr>
        <w:t>LocalTime</w:t>
      </w:r>
      <w:proofErr w:type="spellEnd"/>
      <w:r>
        <w:rPr>
          <w:rFonts w:ascii="SimHei" w:eastAsia="SimHei" w:hAnsi="SimHei" w:cs="Courier New" w:hint="eastAsia"/>
        </w:rPr>
        <w:t>）与当前bar不在同一分钟</w:t>
      </w:r>
      <w:r w:rsidR="008A6BE3">
        <w:rPr>
          <w:rFonts w:ascii="SimHei" w:eastAsia="SimHei" w:hAnsi="SimHei" w:cs="Courier New" w:hint="eastAsia"/>
        </w:rPr>
        <w:t>（可以加入对小时的判断来处理边角情况）</w:t>
      </w:r>
      <w:r>
        <w:rPr>
          <w:rFonts w:ascii="SimHei" w:eastAsia="SimHei" w:hAnsi="SimHei" w:cs="Courier New" w:hint="eastAsia"/>
        </w:rPr>
        <w:t>：</w:t>
      </w:r>
    </w:p>
    <w:p w14:paraId="6C7D6B18" w14:textId="2C0F5B3F" w:rsidR="00883297" w:rsidRDefault="00883297" w:rsidP="0056720E">
      <w:pPr>
        <w:pStyle w:val="ListParagraph"/>
        <w:numPr>
          <w:ilvl w:val="2"/>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SimHei" w:eastAsia="SimHei" w:hAnsi="SimHei" w:cs="Courier New"/>
        </w:rPr>
      </w:pPr>
      <w:r>
        <w:rPr>
          <w:rFonts w:ascii="SimHei" w:eastAsia="SimHei" w:hAnsi="SimHei" w:cs="Courier New" w:hint="eastAsia"/>
        </w:rPr>
        <w:t>创建新的bar对象，将上一分钟bar对象的数据存入</w:t>
      </w:r>
      <w:proofErr w:type="spellStart"/>
      <w:r>
        <w:rPr>
          <w:rFonts w:ascii="SimHei" w:eastAsia="SimHei" w:hAnsi="SimHei" w:cs="Courier New" w:hint="eastAsia"/>
        </w:rPr>
        <w:t>dataframe</w:t>
      </w:r>
      <w:proofErr w:type="spellEnd"/>
      <w:r w:rsidR="0056720E">
        <w:rPr>
          <w:rFonts w:ascii="SimHei" w:eastAsia="SimHei" w:hAnsi="SimHei" w:cs="Courier New" w:hint="eastAsia"/>
        </w:rPr>
        <w:t>，并将当前bar对象设为新一分钟。</w:t>
      </w:r>
    </w:p>
    <w:p w14:paraId="642C47D1" w14:textId="22B24180" w:rsidR="0056720E" w:rsidRDefault="0056720E" w:rsidP="0056720E">
      <w:pPr>
        <w:pStyle w:val="ListParagraph"/>
        <w:numPr>
          <w:ilvl w:val="1"/>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SimHei" w:eastAsia="SimHei" w:hAnsi="SimHei" w:cs="Courier New"/>
        </w:rPr>
      </w:pPr>
      <w:r>
        <w:rPr>
          <w:rFonts w:ascii="SimHei" w:eastAsia="SimHei" w:hAnsi="SimHei" w:cs="Courier New" w:hint="eastAsia"/>
        </w:rPr>
        <w:t>如果是新一分钟的bar，根据当前tick数据初始化bar对象</w:t>
      </w:r>
    </w:p>
    <w:p w14:paraId="2B87A291" w14:textId="6285A38F" w:rsidR="0056720E" w:rsidRDefault="0056720E" w:rsidP="0056720E">
      <w:pPr>
        <w:pStyle w:val="ListParagraph"/>
        <w:numPr>
          <w:ilvl w:val="1"/>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SimHei" w:eastAsia="SimHei" w:hAnsi="SimHei" w:cs="Courier New"/>
        </w:rPr>
      </w:pPr>
      <w:r>
        <w:rPr>
          <w:rFonts w:ascii="SimHei" w:eastAsia="SimHei" w:hAnsi="SimHei" w:cs="Courier New" w:hint="eastAsia"/>
        </w:rPr>
        <w:t>如果不是新一分钟的bar，根据当前tick数据更新bar对象的最高最低价以及收盘价（如果不需要实时展示也可以分钟结束再更新收盘价）</w:t>
      </w:r>
    </w:p>
    <w:p w14:paraId="7B95B013" w14:textId="2C7F803B" w:rsidR="00156738" w:rsidRDefault="0056720E" w:rsidP="00156738">
      <w:pPr>
        <w:pStyle w:val="ListParagraph"/>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SimHei" w:eastAsia="SimHei" w:hAnsi="SimHei" w:cs="Courier New"/>
        </w:rPr>
      </w:pPr>
      <w:r>
        <w:rPr>
          <w:rFonts w:ascii="SimHei" w:eastAsia="SimHei" w:hAnsi="SimHei" w:cs="Courier New" w:hint="eastAsia"/>
        </w:rPr>
        <w:t>使用</w:t>
      </w:r>
      <w:proofErr w:type="spellStart"/>
      <w:r>
        <w:rPr>
          <w:rFonts w:ascii="SimHei" w:eastAsia="SimHei" w:hAnsi="SimHei" w:cs="Courier New" w:hint="eastAsia"/>
        </w:rPr>
        <w:t>dataframe</w:t>
      </w:r>
      <w:proofErr w:type="spellEnd"/>
      <w:r>
        <w:rPr>
          <w:rFonts w:ascii="SimHei" w:eastAsia="SimHei" w:hAnsi="SimHei" w:cs="Courier New" w:hint="eastAsia"/>
        </w:rPr>
        <w:t>进行存储</w:t>
      </w:r>
    </w:p>
    <w:p w14:paraId="3267268F" w14:textId="10B66213" w:rsidR="00156738" w:rsidRDefault="00156738" w:rsidP="00156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SimHei" w:eastAsia="SimHei" w:hAnsi="SimHei" w:cs="Courier New"/>
        </w:rPr>
      </w:pPr>
    </w:p>
    <w:p w14:paraId="3FDD1A04" w14:textId="1ACA060F" w:rsidR="00156738" w:rsidRPr="00156738" w:rsidRDefault="00156738" w:rsidP="00156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SimHei" w:eastAsia="SimHei" w:hAnsi="SimHei" w:cs="Courier New"/>
        </w:rPr>
      </w:pPr>
      <w:r>
        <w:rPr>
          <w:rFonts w:ascii="SimHei" w:eastAsia="SimHei" w:hAnsi="SimHei" w:cs="Courier New" w:hint="eastAsia"/>
        </w:rPr>
        <w:t>以上仅是思路，还没有进行实际操作。</w:t>
      </w:r>
    </w:p>
    <w:p w14:paraId="72F38991" w14:textId="76FCEF40" w:rsidR="0056720E" w:rsidRPr="0056720E" w:rsidRDefault="0056720E" w:rsidP="00567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SimHei" w:eastAsia="SimHei" w:hAnsi="SimHei" w:cs="Courier New" w:hint="eastAsia"/>
        </w:rPr>
      </w:pPr>
      <w:r>
        <w:rPr>
          <w:rFonts w:ascii="SimHei" w:eastAsia="SimHei" w:hAnsi="SimHei" w:cs="Courier New"/>
        </w:rPr>
        <w:t xml:space="preserve">      </w:t>
      </w:r>
    </w:p>
    <w:p w14:paraId="4D0D3068" w14:textId="7673F56E" w:rsidR="0056720E" w:rsidRPr="0056720E" w:rsidRDefault="0056720E" w:rsidP="00567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SimHei" w:eastAsia="SimHei" w:hAnsi="SimHei" w:cs="Courier New" w:hint="eastAsia"/>
        </w:rPr>
      </w:pPr>
      <w:r>
        <w:rPr>
          <w:rFonts w:ascii="SimHei" w:eastAsia="SimHei" w:hAnsi="SimHei" w:cs="Courier New"/>
        </w:rPr>
        <w:t xml:space="preserve">      </w:t>
      </w:r>
    </w:p>
    <w:p w14:paraId="0DFC8EAE" w14:textId="77D64C78" w:rsidR="00883297" w:rsidRPr="00883297" w:rsidRDefault="00883297" w:rsidP="008832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SimHei" w:eastAsia="SimHei" w:hAnsi="SimHei" w:cs="Courier New" w:hint="eastAsia"/>
        </w:rPr>
      </w:pPr>
      <w:r>
        <w:rPr>
          <w:rFonts w:ascii="SimHei" w:eastAsia="SimHei" w:hAnsi="SimHei" w:cs="Courier New"/>
        </w:rPr>
        <w:t xml:space="preserve">      </w:t>
      </w:r>
    </w:p>
    <w:p w14:paraId="5ED6288E" w14:textId="77777777" w:rsidR="00C07CEA" w:rsidRDefault="00C07CEA" w:rsidP="00C07CEA">
      <w:pPr>
        <w:spacing w:line="360" w:lineRule="auto"/>
      </w:pPr>
    </w:p>
    <w:sectPr w:rsidR="00C07CEA" w:rsidSect="006848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imHei">
    <w:altName w:val="黑体"/>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80720E6"/>
    <w:multiLevelType w:val="hybridMultilevel"/>
    <w:tmpl w:val="CEDC8C86"/>
    <w:lvl w:ilvl="0" w:tplc="ECB47616">
      <w:start w:val="1"/>
      <w:numFmt w:val="decimal"/>
      <w:lvlText w:val="%1."/>
      <w:lvlJc w:val="left"/>
      <w:pPr>
        <w:ind w:left="720" w:hanging="360"/>
      </w:pPr>
      <w:rPr>
        <w:rFonts w:ascii="SimHei" w:eastAsia="SimHei" w:hAnsi="SimHei" w:cs="Courier New"/>
      </w:r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193201C"/>
    <w:multiLevelType w:val="hybridMultilevel"/>
    <w:tmpl w:val="D4A0A94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3FDE5ABA"/>
    <w:multiLevelType w:val="hybridMultilevel"/>
    <w:tmpl w:val="C36230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4860"/>
    <w:rsid w:val="000B0F6F"/>
    <w:rsid w:val="00151A47"/>
    <w:rsid w:val="00156738"/>
    <w:rsid w:val="00334F35"/>
    <w:rsid w:val="0056720E"/>
    <w:rsid w:val="00622681"/>
    <w:rsid w:val="006848BB"/>
    <w:rsid w:val="00845A57"/>
    <w:rsid w:val="00883297"/>
    <w:rsid w:val="008A12EB"/>
    <w:rsid w:val="008A6BE3"/>
    <w:rsid w:val="00A3177A"/>
    <w:rsid w:val="00AC2BAE"/>
    <w:rsid w:val="00C02A49"/>
    <w:rsid w:val="00C07CEA"/>
    <w:rsid w:val="00D076F1"/>
    <w:rsid w:val="00D246EE"/>
    <w:rsid w:val="00E2229E"/>
    <w:rsid w:val="00FF48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21F005E"/>
  <w14:defaultImageDpi w14:val="32767"/>
  <w15:chartTrackingRefBased/>
  <w15:docId w15:val="{1CFFF7AE-1646-FC4A-B86C-4BB775D9F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rsid w:val="00FF4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F4860"/>
    <w:rPr>
      <w:rFonts w:ascii="Courier New" w:eastAsia="Times New Roman" w:hAnsi="Courier New" w:cs="Courier New"/>
      <w:sz w:val="20"/>
      <w:szCs w:val="20"/>
    </w:rPr>
  </w:style>
  <w:style w:type="paragraph" w:styleId="ListParagraph">
    <w:name w:val="List Paragraph"/>
    <w:basedOn w:val="Normal"/>
    <w:uiPriority w:val="34"/>
    <w:qFormat/>
    <w:rsid w:val="00FF4860"/>
    <w:pPr>
      <w:ind w:left="720"/>
      <w:contextualSpacing/>
    </w:pPr>
  </w:style>
  <w:style w:type="paragraph" w:styleId="NormalWeb">
    <w:name w:val="Normal (Web)"/>
    <w:basedOn w:val="Normal"/>
    <w:uiPriority w:val="99"/>
    <w:semiHidden/>
    <w:unhideWhenUsed/>
    <w:rsid w:val="00D246EE"/>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67389677">
      <w:bodyDiv w:val="1"/>
      <w:marLeft w:val="0"/>
      <w:marRight w:val="0"/>
      <w:marTop w:val="0"/>
      <w:marBottom w:val="0"/>
      <w:divBdr>
        <w:top w:val="none" w:sz="0" w:space="0" w:color="auto"/>
        <w:left w:val="none" w:sz="0" w:space="0" w:color="auto"/>
        <w:bottom w:val="none" w:sz="0" w:space="0" w:color="auto"/>
        <w:right w:val="none" w:sz="0" w:space="0" w:color="auto"/>
      </w:divBdr>
      <w:divsChild>
        <w:div w:id="1237399523">
          <w:marLeft w:val="0"/>
          <w:marRight w:val="0"/>
          <w:marTop w:val="0"/>
          <w:marBottom w:val="0"/>
          <w:divBdr>
            <w:top w:val="none" w:sz="0" w:space="0" w:color="auto"/>
            <w:left w:val="none" w:sz="0" w:space="0" w:color="auto"/>
            <w:bottom w:val="none" w:sz="0" w:space="0" w:color="auto"/>
            <w:right w:val="none" w:sz="0" w:space="0" w:color="auto"/>
          </w:divBdr>
          <w:divsChild>
            <w:div w:id="1812093707">
              <w:marLeft w:val="0"/>
              <w:marRight w:val="0"/>
              <w:marTop w:val="0"/>
              <w:marBottom w:val="0"/>
              <w:divBdr>
                <w:top w:val="none" w:sz="0" w:space="0" w:color="auto"/>
                <w:left w:val="none" w:sz="0" w:space="0" w:color="auto"/>
                <w:bottom w:val="none" w:sz="0" w:space="0" w:color="auto"/>
                <w:right w:val="none" w:sz="0" w:space="0" w:color="auto"/>
              </w:divBdr>
              <w:divsChild>
                <w:div w:id="1801341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6623273">
      <w:bodyDiv w:val="1"/>
      <w:marLeft w:val="0"/>
      <w:marRight w:val="0"/>
      <w:marTop w:val="0"/>
      <w:marBottom w:val="0"/>
      <w:divBdr>
        <w:top w:val="none" w:sz="0" w:space="0" w:color="auto"/>
        <w:left w:val="none" w:sz="0" w:space="0" w:color="auto"/>
        <w:bottom w:val="none" w:sz="0" w:space="0" w:color="auto"/>
        <w:right w:val="none" w:sz="0" w:space="0" w:color="auto"/>
      </w:divBdr>
      <w:divsChild>
        <w:div w:id="774597237">
          <w:marLeft w:val="0"/>
          <w:marRight w:val="0"/>
          <w:marTop w:val="0"/>
          <w:marBottom w:val="0"/>
          <w:divBdr>
            <w:top w:val="none" w:sz="0" w:space="0" w:color="auto"/>
            <w:left w:val="none" w:sz="0" w:space="0" w:color="auto"/>
            <w:bottom w:val="none" w:sz="0" w:space="0" w:color="auto"/>
            <w:right w:val="none" w:sz="0" w:space="0" w:color="auto"/>
          </w:divBdr>
          <w:divsChild>
            <w:div w:id="579829260">
              <w:marLeft w:val="0"/>
              <w:marRight w:val="0"/>
              <w:marTop w:val="0"/>
              <w:marBottom w:val="0"/>
              <w:divBdr>
                <w:top w:val="none" w:sz="0" w:space="0" w:color="auto"/>
                <w:left w:val="none" w:sz="0" w:space="0" w:color="auto"/>
                <w:bottom w:val="none" w:sz="0" w:space="0" w:color="auto"/>
                <w:right w:val="none" w:sz="0" w:space="0" w:color="auto"/>
              </w:divBdr>
              <w:divsChild>
                <w:div w:id="799297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9830020">
      <w:bodyDiv w:val="1"/>
      <w:marLeft w:val="0"/>
      <w:marRight w:val="0"/>
      <w:marTop w:val="0"/>
      <w:marBottom w:val="0"/>
      <w:divBdr>
        <w:top w:val="none" w:sz="0" w:space="0" w:color="auto"/>
        <w:left w:val="none" w:sz="0" w:space="0" w:color="auto"/>
        <w:bottom w:val="none" w:sz="0" w:space="0" w:color="auto"/>
        <w:right w:val="none" w:sz="0" w:space="0" w:color="auto"/>
      </w:divBdr>
      <w:divsChild>
        <w:div w:id="379401390">
          <w:marLeft w:val="0"/>
          <w:marRight w:val="0"/>
          <w:marTop w:val="0"/>
          <w:marBottom w:val="0"/>
          <w:divBdr>
            <w:top w:val="none" w:sz="0" w:space="0" w:color="auto"/>
            <w:left w:val="none" w:sz="0" w:space="0" w:color="auto"/>
            <w:bottom w:val="none" w:sz="0" w:space="0" w:color="auto"/>
            <w:right w:val="none" w:sz="0" w:space="0" w:color="auto"/>
          </w:divBdr>
          <w:divsChild>
            <w:div w:id="1421484158">
              <w:marLeft w:val="0"/>
              <w:marRight w:val="0"/>
              <w:marTop w:val="0"/>
              <w:marBottom w:val="0"/>
              <w:divBdr>
                <w:top w:val="none" w:sz="0" w:space="0" w:color="auto"/>
                <w:left w:val="none" w:sz="0" w:space="0" w:color="auto"/>
                <w:bottom w:val="none" w:sz="0" w:space="0" w:color="auto"/>
                <w:right w:val="none" w:sz="0" w:space="0" w:color="auto"/>
              </w:divBdr>
              <w:divsChild>
                <w:div w:id="1671104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3353603">
      <w:bodyDiv w:val="1"/>
      <w:marLeft w:val="0"/>
      <w:marRight w:val="0"/>
      <w:marTop w:val="0"/>
      <w:marBottom w:val="0"/>
      <w:divBdr>
        <w:top w:val="none" w:sz="0" w:space="0" w:color="auto"/>
        <w:left w:val="none" w:sz="0" w:space="0" w:color="auto"/>
        <w:bottom w:val="none" w:sz="0" w:space="0" w:color="auto"/>
        <w:right w:val="none" w:sz="0" w:space="0" w:color="auto"/>
      </w:divBdr>
      <w:divsChild>
        <w:div w:id="612253245">
          <w:marLeft w:val="0"/>
          <w:marRight w:val="0"/>
          <w:marTop w:val="0"/>
          <w:marBottom w:val="0"/>
          <w:divBdr>
            <w:top w:val="none" w:sz="0" w:space="0" w:color="auto"/>
            <w:left w:val="none" w:sz="0" w:space="0" w:color="auto"/>
            <w:bottom w:val="none" w:sz="0" w:space="0" w:color="auto"/>
            <w:right w:val="none" w:sz="0" w:space="0" w:color="auto"/>
          </w:divBdr>
          <w:divsChild>
            <w:div w:id="1506476957">
              <w:marLeft w:val="0"/>
              <w:marRight w:val="0"/>
              <w:marTop w:val="0"/>
              <w:marBottom w:val="0"/>
              <w:divBdr>
                <w:top w:val="none" w:sz="0" w:space="0" w:color="auto"/>
                <w:left w:val="none" w:sz="0" w:space="0" w:color="auto"/>
                <w:bottom w:val="none" w:sz="0" w:space="0" w:color="auto"/>
                <w:right w:val="none" w:sz="0" w:space="0" w:color="auto"/>
              </w:divBdr>
              <w:divsChild>
                <w:div w:id="2142765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103</TotalTime>
  <Pages>2</Pages>
  <Words>173</Words>
  <Characters>988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Linghu, Guanjie</dc:creator>
  <cp:keywords/>
  <dc:description/>
  <cp:lastModifiedBy>Linghu, Guanjie</cp:lastModifiedBy>
  <cp:revision>4</cp:revision>
  <dcterms:created xsi:type="dcterms:W3CDTF">2022-03-29T20:35:00Z</dcterms:created>
  <dcterms:modified xsi:type="dcterms:W3CDTF">2022-03-30T01:32:00Z</dcterms:modified>
</cp:coreProperties>
</file>