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1F99C" w14:textId="77777777" w:rsidR="00C644CF" w:rsidRDefault="00000000">
      <w:r>
        <w:rPr>
          <w:rFonts w:hint="eastAsia"/>
        </w:rPr>
        <w:t>测试优化</w:t>
      </w:r>
    </w:p>
    <w:p w14:paraId="00C662BF" w14:textId="3ABC61D6" w:rsidR="00C644CF" w:rsidRDefault="00000000"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     </w:t>
      </w:r>
      <w:r w:rsidR="0005561D">
        <w:rPr>
          <w:rFonts w:hint="eastAsia"/>
          <w:u w:val="single"/>
        </w:rPr>
        <w:t>雷宇航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学号：</w:t>
      </w:r>
      <w:r>
        <w:rPr>
          <w:rFonts w:hint="eastAsia"/>
          <w:u w:val="single"/>
        </w:rPr>
        <w:t xml:space="preserve">      </w:t>
      </w:r>
      <w:r w:rsidR="0005561D">
        <w:rPr>
          <w:rFonts w:hint="eastAsia"/>
          <w:u w:val="single"/>
        </w:rPr>
        <w:t>2022210410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班级：</w:t>
      </w:r>
      <w:r>
        <w:rPr>
          <w:rFonts w:hint="eastAsia"/>
          <w:u w:val="single"/>
        </w:rPr>
        <w:t xml:space="preserve">      </w:t>
      </w:r>
      <w:r w:rsidR="0005561D">
        <w:rPr>
          <w:rFonts w:hint="eastAsia"/>
          <w:u w:val="single"/>
        </w:rPr>
        <w:t>01012205</w:t>
      </w:r>
      <w:r>
        <w:rPr>
          <w:rFonts w:hint="eastAsia"/>
          <w:u w:val="single"/>
        </w:rPr>
        <w:t xml:space="preserve">       </w:t>
      </w:r>
    </w:p>
    <w:p w14:paraId="73A4C7ED" w14:textId="77777777" w:rsidR="00C644CF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一、填空题（共12题，13空，每空2分，共26分）</w:t>
      </w:r>
    </w:p>
    <w:p w14:paraId="7556FC77" w14:textId="4A999658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速率</w:t>
      </w:r>
      <w:r>
        <w:rPr>
          <w:rFonts w:hint="eastAsia"/>
          <w:u w:val="single"/>
        </w:rPr>
        <w:t xml:space="preserve">     </w:t>
      </w:r>
    </w:p>
    <w:p w14:paraId="2B325486" w14:textId="29CA80F5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同频</w:t>
      </w:r>
      <w:r>
        <w:rPr>
          <w:rFonts w:hint="eastAsia"/>
          <w:u w:val="single"/>
        </w:rPr>
        <w:t xml:space="preserve">  </w:t>
      </w:r>
      <w:r w:rsidR="00B81718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  </w:t>
      </w:r>
    </w:p>
    <w:p w14:paraId="103E218A" w14:textId="66D49860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移动性能</w:t>
      </w:r>
      <w:r>
        <w:rPr>
          <w:rFonts w:hint="eastAsia"/>
          <w:u w:val="single"/>
        </w:rPr>
        <w:t xml:space="preserve">     </w:t>
      </w:r>
    </w:p>
    <w:p w14:paraId="0DDEB6D7" w14:textId="235DED3E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BSS</w:t>
      </w:r>
      <w:r w:rsidR="00B81718">
        <w:rPr>
          <w:rFonts w:hint="eastAsia"/>
          <w:u w:val="single"/>
        </w:rPr>
        <w:t>参数调整</w:t>
      </w:r>
      <w:r>
        <w:rPr>
          <w:rFonts w:hint="eastAsia"/>
          <w:u w:val="single"/>
        </w:rPr>
        <w:t xml:space="preserve">     </w:t>
      </w:r>
    </w:p>
    <w:p w14:paraId="388A5787" w14:textId="3AC679E8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弱</w:t>
      </w:r>
      <w:r>
        <w:rPr>
          <w:rFonts w:hint="eastAsia"/>
          <w:u w:val="single"/>
        </w:rPr>
        <w:t xml:space="preserve">     </w:t>
      </w:r>
    </w:p>
    <w:p w14:paraId="70679EF7" w14:textId="0C37CBBB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设备配置参数</w:t>
      </w:r>
      <w:r>
        <w:rPr>
          <w:rFonts w:hint="eastAsia"/>
          <w:u w:val="single"/>
        </w:rPr>
        <w:t xml:space="preserve">     </w:t>
      </w:r>
    </w:p>
    <w:p w14:paraId="4AF6FD0E" w14:textId="55C37A0A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发送功率</w:t>
      </w:r>
      <w:r>
        <w:rPr>
          <w:rFonts w:hint="eastAsia"/>
          <w:u w:val="single"/>
        </w:rPr>
        <w:t xml:space="preserve">     </w:t>
      </w:r>
    </w:p>
    <w:p w14:paraId="46737FDD" w14:textId="4A6BE253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OMC</w:t>
      </w:r>
      <w:r w:rsidR="00B81718">
        <w:rPr>
          <w:rFonts w:hint="eastAsia"/>
          <w:u w:val="single"/>
        </w:rPr>
        <w:t>数据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   </w:t>
      </w:r>
      <w:r w:rsidR="00B81718">
        <w:rPr>
          <w:rFonts w:hint="eastAsia"/>
          <w:u w:val="single"/>
        </w:rPr>
        <w:t>DT/CQT</w:t>
      </w:r>
      <w:r w:rsidR="00B81718">
        <w:rPr>
          <w:rFonts w:hint="eastAsia"/>
          <w:u w:val="single"/>
        </w:rPr>
        <w:t>测试</w:t>
      </w:r>
      <w:r>
        <w:rPr>
          <w:rFonts w:hint="eastAsia"/>
          <w:u w:val="single"/>
        </w:rPr>
        <w:t xml:space="preserve">       </w:t>
      </w:r>
    </w:p>
    <w:p w14:paraId="1D3ADAC6" w14:textId="48C2BCC2" w:rsidR="00C644CF" w:rsidRDefault="00000000">
      <w:pPr>
        <w:numPr>
          <w:ilvl w:val="0"/>
          <w:numId w:val="1"/>
        </w:numPr>
        <w:rPr>
          <w:u w:val="single"/>
        </w:r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5G</w:t>
      </w:r>
      <w:r>
        <w:rPr>
          <w:rFonts w:hint="eastAsia"/>
          <w:u w:val="single"/>
        </w:rPr>
        <w:t xml:space="preserve">     </w:t>
      </w:r>
    </w:p>
    <w:p w14:paraId="728B5FFF" w14:textId="23A5C9D0" w:rsidR="00C644CF" w:rsidRDefault="00000000">
      <w:pPr>
        <w:numPr>
          <w:ilvl w:val="0"/>
          <w:numId w:val="1"/>
        </w:num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无线网优实验室</w:t>
      </w:r>
      <w:r>
        <w:rPr>
          <w:rFonts w:hint="eastAsia"/>
          <w:u w:val="single"/>
        </w:rPr>
        <w:t xml:space="preserve">     </w:t>
      </w:r>
    </w:p>
    <w:p w14:paraId="5A6D5B5F" w14:textId="7F51646B" w:rsidR="00C644CF" w:rsidRDefault="00000000">
      <w:pPr>
        <w:numPr>
          <w:ilvl w:val="0"/>
          <w:numId w:val="1"/>
        </w:numPr>
      </w:pPr>
      <w:r>
        <w:rPr>
          <w:rFonts w:hint="eastAsia"/>
          <w:u w:val="single"/>
        </w:rPr>
        <w:t xml:space="preserve">    </w:t>
      </w:r>
      <w:r w:rsidR="00B81718">
        <w:rPr>
          <w:rFonts w:hint="eastAsia"/>
          <w:u w:val="single"/>
        </w:rPr>
        <w:t>专项优化</w:t>
      </w:r>
      <w:r>
        <w:rPr>
          <w:rFonts w:hint="eastAsia"/>
          <w:u w:val="single"/>
        </w:rPr>
        <w:t xml:space="preserve">     </w:t>
      </w:r>
    </w:p>
    <w:p w14:paraId="1B42DA6C" w14:textId="429327AF" w:rsidR="00C644CF" w:rsidRDefault="00000000">
      <w:pPr>
        <w:numPr>
          <w:ilvl w:val="0"/>
          <w:numId w:val="1"/>
        </w:numPr>
      </w:pPr>
      <w:r>
        <w:rPr>
          <w:rFonts w:hint="eastAsia"/>
          <w:u w:val="single"/>
        </w:rPr>
        <w:t xml:space="preserve">   </w:t>
      </w:r>
      <w:r w:rsidR="00B81718">
        <w:rPr>
          <w:rFonts w:hint="eastAsia"/>
          <w:u w:val="single"/>
        </w:rPr>
        <w:t>簇优化</w:t>
      </w:r>
      <w:r>
        <w:rPr>
          <w:rFonts w:hint="eastAsia"/>
          <w:u w:val="single"/>
        </w:rPr>
        <w:t xml:space="preserve">      </w:t>
      </w:r>
    </w:p>
    <w:p w14:paraId="463B3600" w14:textId="77777777" w:rsidR="00C644CF" w:rsidRDefault="00C644CF"/>
    <w:p w14:paraId="5EBFA519" w14:textId="77777777" w:rsidR="00C644CF" w:rsidRDefault="00000000">
      <w:pPr>
        <w:numPr>
          <w:ilvl w:val="0"/>
          <w:numId w:val="2"/>
        </w:num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</w:rPr>
        <w:t>简答题</w:t>
      </w:r>
      <w:r>
        <w:rPr>
          <w:rFonts w:ascii="宋体" w:eastAsia="宋体" w:hAnsi="宋体" w:cs="Times New Roman" w:hint="eastAsia"/>
          <w:szCs w:val="21"/>
        </w:rPr>
        <w:t>（共8题，每题5分，共40分）</w:t>
      </w:r>
    </w:p>
    <w:p w14:paraId="51B0CAAC" w14:textId="245CA635" w:rsidR="00C644CF" w:rsidRDefault="00000000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1、</w:t>
      </w:r>
      <w:r w:rsidR="00B81718">
        <w:rPr>
          <w:rFonts w:ascii="宋体" w:eastAsia="宋体" w:hAnsi="宋体" w:cs="Times New Roman" w:hint="eastAsia"/>
          <w:szCs w:val="21"/>
        </w:rPr>
        <w:t>答：①掉话率②拥塞率③分配成功率④切换成功率⑤无线覆盖⑥话务量⑦信道可用率⑧通话质量</w:t>
      </w:r>
    </w:p>
    <w:p w14:paraId="58BF245E" w14:textId="77777777" w:rsidR="00B81718" w:rsidRDefault="00000000" w:rsidP="00B81718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2、</w:t>
      </w:r>
      <w:r w:rsidR="00B81718">
        <w:rPr>
          <w:rFonts w:ascii="宋体" w:eastAsia="宋体" w:hAnsi="宋体" w:cs="Times New Roman" w:hint="eastAsia"/>
          <w:szCs w:val="21"/>
        </w:rPr>
        <w:t>答：时间选择：</w:t>
      </w:r>
      <w:r w:rsidR="00B81718" w:rsidRPr="00B81718">
        <w:rPr>
          <w:rFonts w:ascii="宋体" w:eastAsia="宋体" w:hAnsi="宋体" w:cs="Times New Roman" w:hint="eastAsia"/>
          <w:szCs w:val="21"/>
        </w:rPr>
        <w:t>主要时段原则上选择非节假日的周一至周五，每日9:00～21:00</w:t>
      </w:r>
      <w:r w:rsidR="00B81718">
        <w:rPr>
          <w:rFonts w:ascii="宋体" w:eastAsia="宋体" w:hAnsi="宋体" w:cs="Times New Roman" w:hint="eastAsia"/>
          <w:szCs w:val="21"/>
        </w:rPr>
        <w:t>。</w:t>
      </w:r>
    </w:p>
    <w:p w14:paraId="6DD88655" w14:textId="0A4AC932" w:rsidR="00C644CF" w:rsidRDefault="00B81718" w:rsidP="00B81718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地点选择：</w:t>
      </w:r>
      <w:r w:rsidRPr="00B81718">
        <w:rPr>
          <w:rFonts w:ascii="宋体" w:eastAsia="宋体" w:hAnsi="宋体" w:cs="Times New Roman" w:hint="eastAsia"/>
          <w:szCs w:val="21"/>
        </w:rPr>
        <w:t>优先选话务量大的区域；80% 为室内、20% 为室外，地理分布均匀；优先覆盖室内分布系统或直放站覆盖区域；室内需包含重要场所（交通枢纽、商场、写字楼等）；室外需涵盖覆盖边缘小区及网络潜在问题区域。</w:t>
      </w:r>
    </w:p>
    <w:p w14:paraId="1C7C44B3" w14:textId="3DFC283E" w:rsidR="00C644CF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3、</w:t>
      </w:r>
      <w:r w:rsidR="00B81718">
        <w:rPr>
          <w:rFonts w:ascii="宋体" w:eastAsia="宋体" w:hAnsi="宋体" w:cs="Times New Roman" w:hint="eastAsia"/>
          <w:szCs w:val="21"/>
        </w:rPr>
        <w:t>答：①</w:t>
      </w:r>
      <w:r w:rsidR="00B81718" w:rsidRPr="00B81718">
        <w:rPr>
          <w:rFonts w:ascii="宋体" w:eastAsia="宋体" w:hAnsi="宋体" w:cs="Times New Roman" w:hint="eastAsia"/>
          <w:szCs w:val="21"/>
        </w:rPr>
        <w:t>覆盖区域信号不足，需增加发送功率；</w:t>
      </w:r>
      <w:r w:rsidR="00B81718">
        <w:rPr>
          <w:rFonts w:ascii="宋体" w:eastAsia="宋体" w:hAnsi="宋体" w:cs="Times New Roman" w:hint="eastAsia"/>
          <w:szCs w:val="21"/>
        </w:rPr>
        <w:t>②</w:t>
      </w:r>
      <w:r w:rsidR="00B81718" w:rsidRPr="00B81718">
        <w:rPr>
          <w:rFonts w:ascii="宋体" w:eastAsia="宋体" w:hAnsi="宋体" w:cs="Times New Roman" w:hint="eastAsia"/>
          <w:szCs w:val="21"/>
        </w:rPr>
        <w:t>覆盖区域信号过强会干扰其他A P覆盖区域，需适当降低发送功率；</w:t>
      </w:r>
      <w:r w:rsidR="00B81718">
        <w:rPr>
          <w:rFonts w:ascii="宋体" w:eastAsia="宋体" w:hAnsi="宋体" w:cs="Times New Roman" w:hint="eastAsia"/>
          <w:szCs w:val="21"/>
        </w:rPr>
        <w:t>③</w:t>
      </w:r>
      <w:r w:rsidR="00B81718" w:rsidRPr="00B81718">
        <w:rPr>
          <w:rFonts w:ascii="宋体" w:eastAsia="宋体" w:hAnsi="宋体" w:cs="Times New Roman" w:hint="eastAsia"/>
          <w:szCs w:val="21"/>
        </w:rPr>
        <w:t>场强泄露过强需要降低A P发送功率；</w:t>
      </w:r>
      <w:r w:rsidR="00B81718">
        <w:rPr>
          <w:rFonts w:ascii="宋体" w:eastAsia="宋体" w:hAnsi="宋体" w:cs="Times New Roman" w:hint="eastAsia"/>
          <w:szCs w:val="21"/>
        </w:rPr>
        <w:t>④</w:t>
      </w:r>
      <w:r w:rsidR="00B81718" w:rsidRPr="00B81718">
        <w:rPr>
          <w:rFonts w:ascii="宋体" w:eastAsia="宋体" w:hAnsi="宋体" w:cs="Times New Roman" w:hint="eastAsia"/>
          <w:szCs w:val="21"/>
        </w:rPr>
        <w:t>整体功率不足需考虑增加干放，目前不推荐该方式</w:t>
      </w:r>
      <w:r w:rsidR="00B81718">
        <w:rPr>
          <w:rFonts w:ascii="宋体" w:eastAsia="宋体" w:hAnsi="宋体" w:cs="Times New Roman" w:hint="eastAsia"/>
          <w:szCs w:val="21"/>
        </w:rPr>
        <w:t>。</w:t>
      </w:r>
    </w:p>
    <w:p w14:paraId="077F8F5D" w14:textId="0D669E72" w:rsidR="00C644CF" w:rsidRDefault="00000000" w:rsidP="00B81718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4、</w:t>
      </w:r>
      <w:r w:rsidR="00B81718">
        <w:rPr>
          <w:rFonts w:ascii="宋体" w:eastAsia="宋体" w:hAnsi="宋体" w:cs="Times New Roman" w:hint="eastAsia"/>
          <w:szCs w:val="21"/>
        </w:rPr>
        <w:t>答：</w:t>
      </w:r>
      <w:r w:rsidR="00B81718" w:rsidRPr="00B81718">
        <w:rPr>
          <w:rFonts w:ascii="宋体" w:eastAsia="宋体" w:hAnsi="宋体" w:cs="Times New Roman" w:hint="eastAsia"/>
          <w:szCs w:val="21"/>
        </w:rPr>
        <w:t>即在综合建网成本(Cost)最小的情况下，保证盈利业务覆盖(Coverage)最佳、有限资源容量(Capacity)最大、核心业务质量(Quality)最优</w:t>
      </w:r>
      <w:r w:rsidR="00B81718">
        <w:rPr>
          <w:rFonts w:ascii="宋体" w:eastAsia="宋体" w:hAnsi="宋体" w:cs="Times New Roman" w:hint="eastAsia"/>
          <w:szCs w:val="21"/>
        </w:rPr>
        <w:t>。</w:t>
      </w:r>
    </w:p>
    <w:p w14:paraId="14DD7E8F" w14:textId="77777777" w:rsidR="00F829FC" w:rsidRDefault="00000000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5、</w:t>
      </w:r>
      <w:r w:rsidR="00B81718">
        <w:rPr>
          <w:rFonts w:ascii="宋体" w:eastAsia="宋体" w:hAnsi="宋体" w:cs="Times New Roman" w:hint="eastAsia"/>
          <w:szCs w:val="21"/>
        </w:rPr>
        <w:t>答：①</w:t>
      </w:r>
      <w:r w:rsidR="00F829FC" w:rsidRPr="00F829FC">
        <w:rPr>
          <w:rFonts w:ascii="宋体" w:eastAsia="宋体" w:hAnsi="宋体" w:cs="Times New Roman" w:hint="eastAsia"/>
          <w:szCs w:val="21"/>
        </w:rPr>
        <w:t>尽可能将需要测试的区域内站点都遍历；</w:t>
      </w:r>
    </w:p>
    <w:p w14:paraId="7533E5C7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②</w:t>
      </w:r>
      <w:r w:rsidRPr="00F829FC">
        <w:rPr>
          <w:rFonts w:ascii="宋体" w:eastAsia="宋体" w:hAnsi="宋体" w:cs="Times New Roman" w:hint="eastAsia"/>
          <w:szCs w:val="21"/>
        </w:rPr>
        <w:t>保证测试路线连续覆盖，若无法避免因为站点没有开通带来的覆盖空洞，则后续分析时需要将异常数据剔除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05DDAE8F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③</w:t>
      </w:r>
      <w:r w:rsidRPr="00F829FC">
        <w:rPr>
          <w:rFonts w:ascii="宋体" w:eastAsia="宋体" w:hAnsi="宋体" w:cs="Times New Roman"/>
          <w:szCs w:val="21"/>
        </w:rPr>
        <w:t>避免在同样的路线反复测试，尽量避免回头路线；</w:t>
      </w:r>
    </w:p>
    <w:p w14:paraId="1F4892A0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④</w:t>
      </w:r>
      <w:r w:rsidRPr="00F829FC">
        <w:rPr>
          <w:rFonts w:ascii="宋体" w:eastAsia="宋体" w:hAnsi="宋体" w:cs="Times New Roman" w:hint="eastAsia"/>
          <w:szCs w:val="21"/>
        </w:rPr>
        <w:t>测试过程中停车时（如红灯）不记录数据；</w:t>
      </w:r>
    </w:p>
    <w:p w14:paraId="7ADB0143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⑤</w:t>
      </w:r>
      <w:r w:rsidRPr="00F829FC">
        <w:rPr>
          <w:rFonts w:ascii="宋体" w:eastAsia="宋体" w:hAnsi="宋体" w:cs="Times New Roman" w:hint="eastAsia"/>
          <w:szCs w:val="21"/>
        </w:rPr>
        <w:t>应该避开湖滨和河滨道路，避开水域和高架桥等特殊区域做测试；</w:t>
      </w:r>
    </w:p>
    <w:p w14:paraId="2257173D" w14:textId="3E2DB73A" w:rsidR="00C644CF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⑥</w:t>
      </w:r>
      <w:r w:rsidRPr="00F829FC">
        <w:rPr>
          <w:rFonts w:ascii="宋体" w:eastAsia="宋体" w:hAnsi="宋体" w:cs="Times New Roman" w:hint="eastAsia"/>
          <w:szCs w:val="21"/>
        </w:rPr>
        <w:t>避免波导（街道）效应。</w:t>
      </w:r>
    </w:p>
    <w:p w14:paraId="5ED735B2" w14:textId="77777777" w:rsidR="00F829FC" w:rsidRDefault="00000000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6、</w:t>
      </w:r>
      <w:r w:rsidR="00B81718">
        <w:rPr>
          <w:rFonts w:ascii="宋体" w:eastAsia="宋体" w:hAnsi="宋体" w:cs="Times New Roman" w:hint="eastAsia"/>
          <w:szCs w:val="21"/>
        </w:rPr>
        <w:t>答：①</w:t>
      </w:r>
      <w:r w:rsidR="00B81718" w:rsidRPr="00B81718">
        <w:rPr>
          <w:rFonts w:ascii="宋体" w:eastAsia="宋体" w:hAnsi="宋体" w:cs="Times New Roman" w:hint="eastAsia"/>
          <w:szCs w:val="21"/>
        </w:rPr>
        <w:t>UU口Measure Report ，UE把测量报告发给源eNodeB</w:t>
      </w:r>
      <w:r w:rsidR="00B81718">
        <w:rPr>
          <w:rFonts w:ascii="宋体" w:eastAsia="宋体" w:hAnsi="宋体" w:cs="Times New Roman" w:hint="eastAsia"/>
          <w:szCs w:val="21"/>
        </w:rPr>
        <w:t>；</w:t>
      </w:r>
    </w:p>
    <w:p w14:paraId="3F281B9B" w14:textId="77777777" w:rsidR="00F829FC" w:rsidRDefault="00B81718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②</w:t>
      </w:r>
      <w:r w:rsidRPr="00B81718">
        <w:rPr>
          <w:rFonts w:ascii="宋体" w:eastAsia="宋体" w:hAnsi="宋体" w:cs="Times New Roman" w:hint="eastAsia"/>
          <w:szCs w:val="21"/>
        </w:rPr>
        <w:t>X2口RRC Transfer，eNodeB将测量报告发给gNodeB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2AAE9924" w14:textId="77777777" w:rsidR="00F829FC" w:rsidRDefault="00B81718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③</w:t>
      </w:r>
      <w:r w:rsidRPr="00B81718">
        <w:rPr>
          <w:rFonts w:ascii="宋体" w:eastAsia="宋体" w:hAnsi="宋体" w:cs="Times New Roman" w:hint="eastAsia"/>
          <w:szCs w:val="21"/>
        </w:rPr>
        <w:t>X2口SgNB Modification Required，gNodeB 将切换相关资源发送给eNodeB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3224B431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④</w:t>
      </w:r>
      <w:r w:rsidRPr="00F829FC">
        <w:rPr>
          <w:rFonts w:ascii="宋体" w:eastAsia="宋体" w:hAnsi="宋体" w:cs="Times New Roman" w:hint="eastAsia"/>
          <w:szCs w:val="21"/>
        </w:rPr>
        <w:t>UU口RRC Connect Reconfig，源eNodeB下发切换命令，包括NR切换命令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31223C99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⑤</w:t>
      </w:r>
      <w:r w:rsidRPr="00F829FC">
        <w:rPr>
          <w:rFonts w:ascii="宋体" w:eastAsia="宋体" w:hAnsi="宋体" w:cs="Times New Roman" w:hint="eastAsia"/>
          <w:szCs w:val="21"/>
        </w:rPr>
        <w:t>UE完成重配置，向MeNB反馈RRC Connection Reconfiguration Complete，包括NR RRC响应消息</w:t>
      </w:r>
      <w:r>
        <w:rPr>
          <w:rFonts w:ascii="宋体" w:eastAsia="宋体" w:hAnsi="宋体" w:cs="Times New Roman" w:hint="eastAsia"/>
          <w:szCs w:val="21"/>
        </w:rPr>
        <w:t>；</w:t>
      </w:r>
    </w:p>
    <w:p w14:paraId="6104F3BF" w14:textId="77777777" w:rsidR="00F829FC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⑥</w:t>
      </w:r>
      <w:r w:rsidRPr="00F829FC">
        <w:rPr>
          <w:rFonts w:ascii="宋体" w:eastAsia="宋体" w:hAnsi="宋体" w:cs="Times New Roman" w:hint="eastAsia"/>
          <w:szCs w:val="21"/>
        </w:rPr>
        <w:t>MeNB向SgNB发送SgNB Modification Confirm 消息。</w:t>
      </w:r>
    </w:p>
    <w:p w14:paraId="50FE90A0" w14:textId="097B7A06" w:rsidR="00C644CF" w:rsidRDefault="00F829FC" w:rsidP="00F829FC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⑦</w:t>
      </w:r>
      <w:r w:rsidRPr="00F829FC">
        <w:rPr>
          <w:rFonts w:ascii="宋体" w:eastAsia="宋体" w:hAnsi="宋体" w:cs="Times New Roman" w:hint="eastAsia"/>
          <w:szCs w:val="21"/>
        </w:rPr>
        <w:t>UE收到切换命令后，中断与源gNodeB（小区）的交互，尝试接入目标gNodeB（小区）完成随机接入。</w:t>
      </w:r>
    </w:p>
    <w:p w14:paraId="3B364165" w14:textId="53E23E1F" w:rsidR="00C644CF" w:rsidRDefault="00000000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lastRenderedPageBreak/>
        <w:t>7、</w:t>
      </w:r>
      <w:r w:rsidR="00F829FC">
        <w:rPr>
          <w:rFonts w:ascii="宋体" w:eastAsia="宋体" w:hAnsi="宋体" w:cs="Times New Roman" w:hint="eastAsia"/>
          <w:szCs w:val="21"/>
        </w:rPr>
        <w:t>答：需求分析、优化准备、设备检查、数据采集、数据分析、调整方案、结果验证、总结验收。</w:t>
      </w:r>
    </w:p>
    <w:p w14:paraId="673C775D" w14:textId="77777777" w:rsidR="00F829FC" w:rsidRPr="00F829FC" w:rsidRDefault="00000000" w:rsidP="00F829FC">
      <w:pPr>
        <w:rPr>
          <w:rFonts w:ascii="宋体" w:eastAsia="宋体" w:hAnsi="宋体" w:cs="Times New Roman" w:hint="eastAsia"/>
          <w:szCs w:val="21"/>
        </w:rPr>
      </w:pPr>
      <w:r>
        <w:rPr>
          <w:rFonts w:ascii="宋体" w:eastAsia="宋体" w:hAnsi="宋体" w:cs="Times New Roman" w:hint="eastAsia"/>
          <w:szCs w:val="21"/>
        </w:rPr>
        <w:t>8、</w:t>
      </w:r>
      <w:r w:rsidR="00F829FC">
        <w:rPr>
          <w:rFonts w:ascii="宋体" w:eastAsia="宋体" w:hAnsi="宋体" w:cs="Times New Roman" w:hint="eastAsia"/>
          <w:szCs w:val="21"/>
        </w:rPr>
        <w:t>答：弱覆盖</w:t>
      </w:r>
      <w:r w:rsidR="00F829FC" w:rsidRPr="00F829FC">
        <w:rPr>
          <w:rFonts w:ascii="宋体" w:eastAsia="宋体" w:hAnsi="宋体" w:cs="Times New Roman" w:hint="eastAsia"/>
          <w:szCs w:val="21"/>
        </w:rPr>
        <w:t>指网络中出现了连续的覆盖空洞区域，影响了用户的接入。对于弱覆盖的定</w:t>
      </w:r>
    </w:p>
    <w:p w14:paraId="15BC1A95" w14:textId="77777777" w:rsidR="00F829FC" w:rsidRPr="00F829FC" w:rsidRDefault="00F829FC" w:rsidP="00F829FC">
      <w:pPr>
        <w:rPr>
          <w:rFonts w:ascii="宋体" w:eastAsia="宋体" w:hAnsi="宋体" w:cs="Times New Roman" w:hint="eastAsia"/>
          <w:szCs w:val="21"/>
        </w:rPr>
      </w:pPr>
      <w:r w:rsidRPr="00F829FC">
        <w:rPr>
          <w:rFonts w:ascii="宋体" w:eastAsia="宋体" w:hAnsi="宋体" w:cs="Times New Roman" w:hint="eastAsia"/>
          <w:szCs w:val="21"/>
        </w:rPr>
        <w:t>义，不同运营商的指标要求可能不一样，针对5G空中接口，典型的弱覆盖定义是指参考信</w:t>
      </w:r>
    </w:p>
    <w:p w14:paraId="5130F434" w14:textId="0458B921" w:rsidR="00C644CF" w:rsidRDefault="00F829FC" w:rsidP="00F829FC">
      <w:pPr>
        <w:rPr>
          <w:rFonts w:ascii="宋体" w:eastAsia="宋体" w:hAnsi="宋体" w:cs="Times New Roman" w:hint="eastAsia"/>
          <w:szCs w:val="21"/>
        </w:rPr>
      </w:pPr>
      <w:r w:rsidRPr="00F829FC">
        <w:rPr>
          <w:rFonts w:ascii="宋体" w:eastAsia="宋体" w:hAnsi="宋体" w:cs="Times New Roman" w:hint="eastAsia"/>
          <w:szCs w:val="21"/>
        </w:rPr>
        <w:t>号SSB或CSI-RS的电平低于-110dBm</w:t>
      </w:r>
      <w:r>
        <w:rPr>
          <w:rFonts w:ascii="宋体" w:eastAsia="宋体" w:hAnsi="宋体" w:cs="Times New Roman" w:hint="eastAsia"/>
          <w:szCs w:val="21"/>
        </w:rPr>
        <w:t>。弱覆盖门限一般为-120~-110dBm。</w:t>
      </w:r>
    </w:p>
    <w:p w14:paraId="5A85222A" w14:textId="77777777" w:rsidR="00C644CF" w:rsidRDefault="00C644CF">
      <w:pPr>
        <w:rPr>
          <w:rFonts w:ascii="宋体" w:eastAsia="宋体" w:hAnsi="宋体" w:cs="Times New Roman"/>
          <w:szCs w:val="21"/>
        </w:rPr>
      </w:pPr>
    </w:p>
    <w:p w14:paraId="288C5F23" w14:textId="77777777" w:rsidR="00C644CF" w:rsidRDefault="00000000">
      <w:pPr>
        <w:numPr>
          <w:ilvl w:val="0"/>
          <w:numId w:val="2"/>
        </w:num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  <w:szCs w:val="21"/>
        </w:rPr>
        <w:t>综合题</w:t>
      </w:r>
      <w:r>
        <w:rPr>
          <w:rFonts w:ascii="宋体" w:eastAsia="宋体" w:hAnsi="宋体" w:cs="Times New Roman" w:hint="eastAsia"/>
          <w:szCs w:val="21"/>
        </w:rPr>
        <w:t>（共1题，每题10分，共10分）</w:t>
      </w:r>
    </w:p>
    <w:p w14:paraId="571BC5AB" w14:textId="77777777" w:rsidR="00C644CF" w:rsidRDefault="00000000">
      <w:pPr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1、</w:t>
      </w:r>
    </w:p>
    <w:p w14:paraId="3EF83C6B" w14:textId="455DDA8E" w:rsidR="00C644CF" w:rsidRDefault="00F829FC">
      <w:r>
        <w:rPr>
          <w:rFonts w:hint="eastAsia"/>
        </w:rPr>
        <w:t>问题原因：①重覆盖严重，根据测试数据发现，拐角处</w:t>
      </w:r>
      <w:r>
        <w:rPr>
          <w:rFonts w:hint="eastAsia"/>
        </w:rPr>
        <w:t>3</w:t>
      </w:r>
      <w:r>
        <w:rPr>
          <w:rFonts w:hint="eastAsia"/>
        </w:rPr>
        <w:t>个小区（</w:t>
      </w:r>
      <w:r>
        <w:rPr>
          <w:rFonts w:hint="eastAsia"/>
        </w:rPr>
        <w:t>PCI431/435/439</w:t>
      </w:r>
      <w:r>
        <w:rPr>
          <w:rFonts w:hint="eastAsia"/>
        </w:rPr>
        <w:t>）的</w:t>
      </w:r>
      <w:r>
        <w:rPr>
          <w:rFonts w:hint="eastAsia"/>
        </w:rPr>
        <w:t>SS-RSRP</w:t>
      </w:r>
      <w:r>
        <w:rPr>
          <w:rFonts w:hint="eastAsia"/>
        </w:rPr>
        <w:t>电平值差异≤</w:t>
      </w:r>
      <w:r>
        <w:rPr>
          <w:rFonts w:hint="eastAsia"/>
        </w:rPr>
        <w:t>3dB</w:t>
      </w:r>
      <w:r w:rsidR="001D2DB9">
        <w:rPr>
          <w:rFonts w:hint="eastAsia"/>
        </w:rPr>
        <w:t>，属于深度交叠区域，存在同频干扰。</w:t>
      </w:r>
    </w:p>
    <w:p w14:paraId="6C53820E" w14:textId="06DF6157" w:rsidR="001D2DB9" w:rsidRDefault="001D2DB9">
      <w:r>
        <w:rPr>
          <w:rFonts w:hint="eastAsia"/>
        </w:rPr>
        <w:t>②</w:t>
      </w:r>
      <w:r>
        <w:rPr>
          <w:rFonts w:hint="eastAsia"/>
        </w:rPr>
        <w:t>A3</w:t>
      </w:r>
      <w:r>
        <w:rPr>
          <w:rFonts w:hint="eastAsia"/>
        </w:rPr>
        <w:t>时间参数配置不合理：</w:t>
      </w:r>
      <w:r w:rsidRPr="001D2DB9">
        <w:rPr>
          <w:rFonts w:hint="eastAsia"/>
        </w:rPr>
        <w:t xml:space="preserve">3 </w:t>
      </w:r>
      <w:r w:rsidRPr="001D2DB9">
        <w:rPr>
          <w:rFonts w:hint="eastAsia"/>
        </w:rPr>
        <w:t>的迟滞（</w:t>
      </w:r>
      <w:r w:rsidRPr="001D2DB9">
        <w:rPr>
          <w:rFonts w:hint="eastAsia"/>
        </w:rPr>
        <w:t>Hys</w:t>
      </w:r>
      <w:r w:rsidRPr="001D2DB9">
        <w:rPr>
          <w:rFonts w:hint="eastAsia"/>
        </w:rPr>
        <w:t>）和偏置（</w:t>
      </w:r>
      <w:r w:rsidRPr="001D2DB9">
        <w:rPr>
          <w:rFonts w:hint="eastAsia"/>
        </w:rPr>
        <w:t>Off</w:t>
      </w:r>
      <w:r w:rsidRPr="001D2DB9">
        <w:rPr>
          <w:rFonts w:hint="eastAsia"/>
        </w:rPr>
        <w:t>）之和仅</w:t>
      </w:r>
      <w:r w:rsidRPr="001D2DB9">
        <w:rPr>
          <w:rFonts w:hint="eastAsia"/>
        </w:rPr>
        <w:t xml:space="preserve"> 1dB</w:t>
      </w:r>
      <w:r w:rsidRPr="001D2DB9">
        <w:rPr>
          <w:rFonts w:hint="eastAsia"/>
        </w:rPr>
        <w:t>，门限值过低，导致</w:t>
      </w:r>
      <w:r w:rsidRPr="001D2DB9">
        <w:rPr>
          <w:rFonts w:hint="eastAsia"/>
        </w:rPr>
        <w:t xml:space="preserve"> UE </w:t>
      </w:r>
      <w:r w:rsidRPr="001D2DB9">
        <w:rPr>
          <w:rFonts w:hint="eastAsia"/>
        </w:rPr>
        <w:t>频繁触发切换判决，引发乒乓切换</w:t>
      </w:r>
      <w:r>
        <w:rPr>
          <w:rFonts w:hint="eastAsia"/>
        </w:rPr>
        <w:t>。</w:t>
      </w:r>
    </w:p>
    <w:p w14:paraId="737AD4AE" w14:textId="2DA7DCC3" w:rsidR="001D2DB9" w:rsidRDefault="001D2DB9">
      <w:r>
        <w:rPr>
          <w:rFonts w:hint="eastAsia"/>
        </w:rPr>
        <w:t>③</w:t>
      </w:r>
      <w:r w:rsidRPr="001D2DB9">
        <w:rPr>
          <w:rFonts w:hint="eastAsia"/>
        </w:rPr>
        <w:t>切换带控制不佳：未明确主导小区，多小区信号强度接近，</w:t>
      </w:r>
      <w:r w:rsidRPr="001D2DB9">
        <w:rPr>
          <w:rFonts w:hint="eastAsia"/>
        </w:rPr>
        <w:t xml:space="preserve">UE </w:t>
      </w:r>
      <w:r w:rsidRPr="001D2DB9">
        <w:rPr>
          <w:rFonts w:hint="eastAsia"/>
        </w:rPr>
        <w:t>频繁切换影响速率稳定性。</w:t>
      </w:r>
    </w:p>
    <w:p w14:paraId="5ADCE1B4" w14:textId="00ABB6FF" w:rsidR="001D2DB9" w:rsidRDefault="001D2DB9" w:rsidP="001D2DB9">
      <w:r>
        <w:rPr>
          <w:rFonts w:hint="eastAsia"/>
        </w:rPr>
        <w:t>整改意见：①调整天馈参数，通过调整小区</w:t>
      </w:r>
      <w:r>
        <w:rPr>
          <w:rFonts w:hint="eastAsia"/>
        </w:rPr>
        <w:t>PCI=431/438</w:t>
      </w:r>
      <w:r>
        <w:rPr>
          <w:rFonts w:hint="eastAsia"/>
        </w:rPr>
        <w:t>的波束下倾角，减弱在拐角区域的覆盖强度，强化</w:t>
      </w:r>
      <w:r>
        <w:rPr>
          <w:rFonts w:hint="eastAsia"/>
        </w:rPr>
        <w:t>PCI=435</w:t>
      </w:r>
      <w:r>
        <w:rPr>
          <w:rFonts w:hint="eastAsia"/>
        </w:rPr>
        <w:t>为主导小区。</w:t>
      </w:r>
    </w:p>
    <w:p w14:paraId="21765278" w14:textId="4EBC0767" w:rsidR="001D2DB9" w:rsidRDefault="001D2DB9" w:rsidP="001D2DB9">
      <w:r>
        <w:rPr>
          <w:rFonts w:hint="eastAsia"/>
        </w:rPr>
        <w:t>②优化</w:t>
      </w:r>
      <w:r>
        <w:rPr>
          <w:rFonts w:hint="eastAsia"/>
        </w:rPr>
        <w:t>A3</w:t>
      </w:r>
      <w:r>
        <w:rPr>
          <w:rFonts w:hint="eastAsia"/>
        </w:rPr>
        <w:t>事件参数，通过调整迟滞（</w:t>
      </w:r>
      <w:r>
        <w:rPr>
          <w:rFonts w:hint="eastAsia"/>
        </w:rPr>
        <w:t>Hys</w:t>
      </w:r>
      <w:r>
        <w:rPr>
          <w:rFonts w:hint="eastAsia"/>
        </w:rPr>
        <w:t>）</w:t>
      </w:r>
      <w:r>
        <w:rPr>
          <w:rFonts w:hint="eastAsia"/>
        </w:rPr>
        <w:t>,</w:t>
      </w:r>
      <w:r>
        <w:rPr>
          <w:rFonts w:hint="eastAsia"/>
        </w:rPr>
        <w:t>提高同频切换触发门槛，减少同频切换。</w:t>
      </w:r>
    </w:p>
    <w:p w14:paraId="06163616" w14:textId="7AB1E76D" w:rsidR="001D2DB9" w:rsidRDefault="001D2DB9" w:rsidP="001D2DB9">
      <w:r>
        <w:rPr>
          <w:rFonts w:hint="eastAsia"/>
        </w:rPr>
        <w:t>③细化邻区配置：核查小区的临接关系，确保配置正确，强化主导小区切换逻辑。</w:t>
      </w:r>
    </w:p>
    <w:p w14:paraId="56A4DF0B" w14:textId="5A30FECD" w:rsidR="001D2DB9" w:rsidRDefault="001D2DB9" w:rsidP="001D2DB9">
      <w:pPr>
        <w:rPr>
          <w:rFonts w:hint="eastAsia"/>
        </w:rPr>
      </w:pPr>
      <w:r>
        <w:rPr>
          <w:rFonts w:hint="eastAsia"/>
        </w:rPr>
        <w:t>④复查：调整后重新进行路测优化，验证拐角处切换次数、速率稳定性，确保乒乓问题解决。</w:t>
      </w:r>
    </w:p>
    <w:sectPr w:rsidR="001D2D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8AB41EC"/>
    <w:multiLevelType w:val="singleLevel"/>
    <w:tmpl w:val="F8AB41EC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9F76DEA"/>
    <w:multiLevelType w:val="hybridMultilevel"/>
    <w:tmpl w:val="038EBA62"/>
    <w:lvl w:ilvl="0" w:tplc="9312B6E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3E3E507"/>
    <w:multiLevelType w:val="singleLevel"/>
    <w:tmpl w:val="23E3E50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327E5BFE"/>
    <w:multiLevelType w:val="hybridMultilevel"/>
    <w:tmpl w:val="C222066C"/>
    <w:lvl w:ilvl="0" w:tplc="2186547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68365565">
    <w:abstractNumId w:val="2"/>
  </w:num>
  <w:num w:numId="2" w16cid:durableId="530411603">
    <w:abstractNumId w:val="0"/>
  </w:num>
  <w:num w:numId="3" w16cid:durableId="1528912973">
    <w:abstractNumId w:val="1"/>
  </w:num>
  <w:num w:numId="4" w16cid:durableId="1300304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C841DE3"/>
    <w:rsid w:val="0005561D"/>
    <w:rsid w:val="00066163"/>
    <w:rsid w:val="001D2DB9"/>
    <w:rsid w:val="00B81718"/>
    <w:rsid w:val="00C644CF"/>
    <w:rsid w:val="00EA397C"/>
    <w:rsid w:val="00F829FC"/>
    <w:rsid w:val="26A86F95"/>
    <w:rsid w:val="7C84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6D8B7F"/>
  <w15:docId w15:val="{FB34C373-7BBD-4E3F-B081-F9AAB9BB6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1D2DB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821</Words>
  <Characters>946</Characters>
  <Application>Microsoft Office Word</Application>
  <DocSecurity>0</DocSecurity>
  <Lines>45</Lines>
  <Paragraphs>53</Paragraphs>
  <ScaleCrop>false</ScaleCrop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lcc</dc:creator>
  <cp:lastModifiedBy>宇航 雷</cp:lastModifiedBy>
  <cp:revision>3</cp:revision>
  <dcterms:created xsi:type="dcterms:W3CDTF">2025-11-26T18:40:00Z</dcterms:created>
  <dcterms:modified xsi:type="dcterms:W3CDTF">2025-11-27T09:30:00Z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BB4E56C6811244369CA596B662BEDE32_11</vt:lpwstr>
  </property>
  <property fmtid="{D5CDD505-2E9C-101B-9397-08002B2CF9AE}" pid="4" name="KSOTemplateDocerSaveRecord">
    <vt:lpwstr>eyJoZGlkIjoiYjhmZDE3YjNmYmE0NTE3NzkzNWRlOWEzOWUxNWM1NDAiLCJ1c2VySWQiOiIyNzAwNzIzODQifQ==</vt:lpwstr>
  </property>
</Properties>
</file>