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97979" w14:textId="5B004963" w:rsidR="003D2A20" w:rsidRPr="00CA0CDE" w:rsidRDefault="00CA0CDE" w:rsidP="00336EFF">
      <w:pPr>
        <w:ind w:left="0"/>
        <w:rPr>
          <w:rFonts w:ascii="Times New Roman" w:hAnsi="Times New Roman" w:cs="Times New Roman"/>
          <w:b/>
          <w:bCs/>
          <w:color w:val="C00000"/>
        </w:rPr>
      </w:pPr>
      <w:r w:rsidRPr="00CA0CDE">
        <w:rPr>
          <w:rFonts w:ascii="Times New Roman" w:hAnsi="Times New Roman" w:cs="Times New Roman"/>
          <w:b/>
          <w:bCs/>
          <w:color w:val="C00000"/>
        </w:rPr>
        <w:t xml:space="preserve">     </w:t>
      </w:r>
      <w:r w:rsidR="00336EFF" w:rsidRPr="00E912BF">
        <w:rPr>
          <w:rFonts w:ascii="Times New Roman" w:hAnsi="Times New Roman" w:cs="Times New Roman"/>
          <w:b/>
          <w:bCs/>
          <w:color w:val="C00000"/>
          <w:sz w:val="28"/>
          <w:szCs w:val="28"/>
        </w:rPr>
        <w:t xml:space="preserve">WINE </w:t>
      </w:r>
      <w:r w:rsidRPr="00E912BF">
        <w:rPr>
          <w:rFonts w:ascii="Times New Roman" w:hAnsi="Times New Roman" w:cs="Times New Roman"/>
          <w:b/>
          <w:bCs/>
          <w:color w:val="C00000"/>
          <w:sz w:val="28"/>
          <w:szCs w:val="28"/>
        </w:rPr>
        <w:t xml:space="preserve">QUALITY PREDICTION USING MACHINE LEARNING </w:t>
      </w:r>
    </w:p>
    <w:p w14:paraId="0CBE8849" w14:textId="0AECBE0F" w:rsidR="00B31C21" w:rsidRDefault="00CA0CDE">
      <w:pPr>
        <w:rPr>
          <w:color w:val="C00000"/>
          <w:sz w:val="32"/>
          <w:szCs w:val="32"/>
        </w:rPr>
      </w:pPr>
      <w:r w:rsidRPr="00CA0CDE">
        <w:rPr>
          <w:color w:val="C00000"/>
          <w:sz w:val="32"/>
          <w:szCs w:val="32"/>
        </w:rPr>
        <w:t xml:space="preserve"> </w:t>
      </w:r>
    </w:p>
    <w:p w14:paraId="7D8EC8D2" w14:textId="01C4A9A6" w:rsidR="00476530" w:rsidRPr="00E912BF" w:rsidRDefault="00E912BF" w:rsidP="00476530">
      <w:pPr>
        <w:ind w:left="0"/>
        <w:rPr>
          <w:rFonts w:ascii="Times New Roman" w:hAnsi="Times New Roman" w:cs="Times New Roman"/>
          <w:color w:val="00B0F0"/>
          <w:sz w:val="28"/>
          <w:szCs w:val="28"/>
        </w:rPr>
      </w:pPr>
      <w:r w:rsidRPr="00E912BF">
        <w:rPr>
          <w:rFonts w:ascii="Times New Roman" w:hAnsi="Times New Roman" w:cs="Times New Roman"/>
          <w:color w:val="00B0F0"/>
          <w:sz w:val="28"/>
          <w:szCs w:val="28"/>
        </w:rPr>
        <w:sym w:font="Wingdings" w:char="F0E0"/>
      </w:r>
      <w:r w:rsidRPr="00E912BF">
        <w:rPr>
          <w:rFonts w:ascii="Times New Roman" w:hAnsi="Times New Roman" w:cs="Times New Roman"/>
          <w:color w:val="00B0F0"/>
          <w:sz w:val="28"/>
          <w:szCs w:val="28"/>
        </w:rPr>
        <w:t xml:space="preserve"> </w:t>
      </w:r>
      <w:r w:rsidR="00476530" w:rsidRPr="00E912BF">
        <w:rPr>
          <w:rFonts w:ascii="Times New Roman" w:hAnsi="Times New Roman" w:cs="Times New Roman"/>
          <w:color w:val="00B0F0"/>
          <w:sz w:val="28"/>
          <w:szCs w:val="28"/>
        </w:rPr>
        <w:t xml:space="preserve">OBJECTIVE </w:t>
      </w:r>
    </w:p>
    <w:p w14:paraId="52CC48FC" w14:textId="5A5F7558" w:rsidR="00476530" w:rsidRDefault="00476530" w:rsidP="00476530">
      <w:pPr>
        <w:ind w:left="0"/>
        <w:rPr>
          <w:rFonts w:ascii="Times New Roman" w:hAnsi="Times New Roman" w:cs="Times New Roman"/>
          <w:color w:val="000000" w:themeColor="text1"/>
          <w:sz w:val="28"/>
          <w:szCs w:val="28"/>
        </w:rPr>
      </w:pPr>
      <w:r w:rsidRPr="00E912BF">
        <w:rPr>
          <w:rFonts w:ascii="Times New Roman" w:hAnsi="Times New Roman" w:cs="Times New Roman"/>
          <w:color w:val="000000" w:themeColor="text1"/>
          <w:sz w:val="32"/>
          <w:szCs w:val="32"/>
        </w:rPr>
        <w:t xml:space="preserve"> </w:t>
      </w:r>
      <w:r w:rsidR="00725023">
        <w:rPr>
          <w:rFonts w:ascii="Times New Roman" w:hAnsi="Times New Roman" w:cs="Times New Roman"/>
          <w:color w:val="000000" w:themeColor="text1"/>
          <w:sz w:val="32"/>
          <w:szCs w:val="32"/>
        </w:rPr>
        <w:t xml:space="preserve">               </w:t>
      </w:r>
      <w:r w:rsidR="00E912BF" w:rsidRPr="00E912BF">
        <w:rPr>
          <w:rFonts w:ascii="Times New Roman" w:hAnsi="Times New Roman" w:cs="Times New Roman"/>
          <w:color w:val="000000" w:themeColor="text1"/>
          <w:sz w:val="28"/>
          <w:szCs w:val="28"/>
        </w:rPr>
        <w:t>The objective of this project is to analyze the physicochemical properties of wine and build a machine learning model to predict wine quality. The project aims to identify the important factors affecting wine quality and help wineries improve production quality using data-driven decisions.</w:t>
      </w:r>
    </w:p>
    <w:p w14:paraId="4D2D9154" w14:textId="77777777" w:rsidR="00D07874" w:rsidRDefault="00D07874" w:rsidP="00476530">
      <w:pPr>
        <w:ind w:left="0"/>
        <w:rPr>
          <w:rFonts w:ascii="Times New Roman" w:hAnsi="Times New Roman" w:cs="Times New Roman"/>
          <w:color w:val="000000" w:themeColor="text1"/>
          <w:sz w:val="28"/>
          <w:szCs w:val="28"/>
        </w:rPr>
      </w:pPr>
    </w:p>
    <w:p w14:paraId="27D44653" w14:textId="78F68088" w:rsidR="00D07874" w:rsidRDefault="00D07874" w:rsidP="00476530">
      <w:pPr>
        <w:ind w:left="0"/>
        <w:rPr>
          <w:rFonts w:ascii="Times New Roman" w:hAnsi="Times New Roman" w:cs="Times New Roman"/>
          <w:color w:val="00B0F0"/>
          <w:sz w:val="28"/>
          <w:szCs w:val="28"/>
        </w:rPr>
      </w:pPr>
      <w:r w:rsidRPr="00D07874">
        <w:rPr>
          <w:rFonts w:ascii="Times New Roman" w:hAnsi="Times New Roman" w:cs="Times New Roman"/>
          <w:color w:val="00B0F0"/>
          <w:sz w:val="28"/>
          <w:szCs w:val="28"/>
        </w:rPr>
        <w:sym w:font="Wingdings" w:char="F0E0"/>
      </w:r>
      <w:r w:rsidRPr="00D07874">
        <w:rPr>
          <w:rFonts w:ascii="Times New Roman" w:hAnsi="Times New Roman" w:cs="Times New Roman"/>
          <w:color w:val="00B0F0"/>
          <w:sz w:val="28"/>
          <w:szCs w:val="28"/>
        </w:rPr>
        <w:t xml:space="preserve"> Business Understanding</w:t>
      </w:r>
    </w:p>
    <w:p w14:paraId="766A532E" w14:textId="4E59A489" w:rsidR="00D07874" w:rsidRDefault="00725023" w:rsidP="00476530">
      <w:pPr>
        <w:ind w:left="0"/>
        <w:rPr>
          <w:rFonts w:ascii="Times New Roman" w:hAnsi="Times New Roman" w:cs="Times New Roman"/>
          <w:color w:val="000000" w:themeColor="text1"/>
          <w:sz w:val="28"/>
          <w:szCs w:val="28"/>
        </w:rPr>
      </w:pPr>
      <w:r w:rsidRPr="0072502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725023">
        <w:rPr>
          <w:rFonts w:ascii="Times New Roman" w:hAnsi="Times New Roman" w:cs="Times New Roman"/>
          <w:color w:val="000000" w:themeColor="text1"/>
          <w:sz w:val="28"/>
          <w:szCs w:val="28"/>
        </w:rPr>
        <w:t>The wine industry is highly competitive, and maintaining consistent product quality is essential for customer satisfaction and brand reputation. Predicting wine quality using machine learning helps wineries monitor important chemical properties and improve production efficiency.</w:t>
      </w:r>
    </w:p>
    <w:p w14:paraId="7B425AC5" w14:textId="77777777" w:rsidR="003B6CB4" w:rsidRDefault="003B6CB4" w:rsidP="00476530">
      <w:pPr>
        <w:ind w:left="0"/>
        <w:rPr>
          <w:rFonts w:ascii="Times New Roman" w:hAnsi="Times New Roman" w:cs="Times New Roman"/>
          <w:color w:val="000000" w:themeColor="text1"/>
          <w:sz w:val="28"/>
          <w:szCs w:val="28"/>
        </w:rPr>
      </w:pPr>
    </w:p>
    <w:p w14:paraId="30786E40" w14:textId="41FB0E5A" w:rsidR="003B6CB4" w:rsidRPr="002B4D4C" w:rsidRDefault="003B6CB4" w:rsidP="00476530">
      <w:pPr>
        <w:ind w:left="0"/>
        <w:rPr>
          <w:rFonts w:ascii="Times New Roman" w:hAnsi="Times New Roman" w:cs="Times New Roman"/>
          <w:color w:val="45B0E1" w:themeColor="accent1" w:themeTint="99"/>
          <w:sz w:val="28"/>
          <w:szCs w:val="28"/>
        </w:rPr>
      </w:pPr>
      <w:r w:rsidRPr="002B4D4C">
        <w:rPr>
          <w:rFonts w:ascii="Times New Roman" w:hAnsi="Times New Roman" w:cs="Times New Roman"/>
          <w:color w:val="45B0E1" w:themeColor="accent1" w:themeTint="99"/>
          <w:sz w:val="28"/>
          <w:szCs w:val="28"/>
        </w:rPr>
        <w:sym w:font="Wingdings" w:char="F0E0"/>
      </w:r>
      <w:r w:rsidRPr="002B4D4C">
        <w:rPr>
          <w:rFonts w:ascii="Times New Roman" w:hAnsi="Times New Roman" w:cs="Times New Roman"/>
          <w:color w:val="45B0E1" w:themeColor="accent1" w:themeTint="99"/>
          <w:sz w:val="28"/>
          <w:szCs w:val="28"/>
        </w:rPr>
        <w:t>Dataset Description</w:t>
      </w:r>
    </w:p>
    <w:p w14:paraId="55085DD3" w14:textId="46706BA8" w:rsidR="003B6CB4" w:rsidRPr="003B6CB4" w:rsidRDefault="003B6CB4" w:rsidP="003B6CB4">
      <w:pPr>
        <w:ind w:left="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3B6CB4">
        <w:rPr>
          <w:rFonts w:ascii="Times New Roman" w:hAnsi="Times New Roman" w:cs="Times New Roman"/>
          <w:color w:val="000000" w:themeColor="text1"/>
          <w:sz w:val="28"/>
          <w:szCs w:val="28"/>
        </w:rPr>
        <w:t>Dataset Name : Wine Quality Dataset</w:t>
      </w:r>
    </w:p>
    <w:p w14:paraId="3D043FEB" w14:textId="77777777" w:rsidR="003B6CB4" w:rsidRPr="003B6CB4" w:rsidRDefault="003B6CB4" w:rsidP="003B6CB4">
      <w:pPr>
        <w:ind w:left="0"/>
        <w:rPr>
          <w:rFonts w:ascii="Times New Roman" w:hAnsi="Times New Roman" w:cs="Times New Roman"/>
          <w:color w:val="000000" w:themeColor="text1"/>
          <w:sz w:val="28"/>
          <w:szCs w:val="28"/>
        </w:rPr>
      </w:pPr>
    </w:p>
    <w:p w14:paraId="6714F329"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Total Records : 6498</w:t>
      </w:r>
    </w:p>
    <w:p w14:paraId="29C14F1A" w14:textId="77777777" w:rsidR="003B6CB4" w:rsidRPr="003B6CB4" w:rsidRDefault="003B6CB4" w:rsidP="003B6CB4">
      <w:pPr>
        <w:ind w:left="0"/>
        <w:rPr>
          <w:rFonts w:ascii="Times New Roman" w:hAnsi="Times New Roman" w:cs="Times New Roman"/>
          <w:color w:val="000000" w:themeColor="text1"/>
          <w:sz w:val="28"/>
          <w:szCs w:val="28"/>
        </w:rPr>
      </w:pPr>
    </w:p>
    <w:p w14:paraId="78045ECD"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Total Columns : 14</w:t>
      </w:r>
    </w:p>
    <w:p w14:paraId="5AB5CDD1" w14:textId="77777777" w:rsidR="003B6CB4" w:rsidRPr="003B6CB4" w:rsidRDefault="003B6CB4" w:rsidP="003B6CB4">
      <w:pPr>
        <w:ind w:left="0"/>
        <w:rPr>
          <w:rFonts w:ascii="Times New Roman" w:hAnsi="Times New Roman" w:cs="Times New Roman"/>
          <w:color w:val="000000" w:themeColor="text1"/>
          <w:sz w:val="28"/>
          <w:szCs w:val="28"/>
        </w:rPr>
      </w:pPr>
    </w:p>
    <w:p w14:paraId="0BA5A1C5"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Target Variable : Quality</w:t>
      </w:r>
    </w:p>
    <w:p w14:paraId="6C3BCA0C" w14:textId="77777777" w:rsidR="003B6CB4" w:rsidRPr="003B6CB4" w:rsidRDefault="003B6CB4" w:rsidP="003B6CB4">
      <w:pPr>
        <w:ind w:left="0"/>
        <w:rPr>
          <w:rFonts w:ascii="Times New Roman" w:hAnsi="Times New Roman" w:cs="Times New Roman"/>
          <w:color w:val="000000" w:themeColor="text1"/>
          <w:sz w:val="28"/>
          <w:szCs w:val="28"/>
        </w:rPr>
      </w:pPr>
    </w:p>
    <w:p w14:paraId="4CC31323"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Input Variables :</w:t>
      </w:r>
    </w:p>
    <w:p w14:paraId="72C20B64" w14:textId="77777777" w:rsidR="003B6CB4" w:rsidRPr="003B6CB4" w:rsidRDefault="003B6CB4" w:rsidP="003B6CB4">
      <w:pPr>
        <w:ind w:left="0"/>
        <w:rPr>
          <w:rFonts w:ascii="Times New Roman" w:hAnsi="Times New Roman" w:cs="Times New Roman"/>
          <w:color w:val="000000" w:themeColor="text1"/>
          <w:sz w:val="28"/>
          <w:szCs w:val="28"/>
        </w:rPr>
      </w:pPr>
    </w:p>
    <w:p w14:paraId="193BE7D4"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Fixed Acidity</w:t>
      </w:r>
    </w:p>
    <w:p w14:paraId="2A396418"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Volatile Acidity</w:t>
      </w:r>
    </w:p>
    <w:p w14:paraId="76C1A968"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Citric Acid</w:t>
      </w:r>
    </w:p>
    <w:p w14:paraId="7E8CFFED"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Residual Sugar</w:t>
      </w:r>
    </w:p>
    <w:p w14:paraId="02431EC3"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Chlorides</w:t>
      </w:r>
    </w:p>
    <w:p w14:paraId="63FFD576"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Free Sulfur Dioxide</w:t>
      </w:r>
    </w:p>
    <w:p w14:paraId="68ACF9AB"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Total Sulfur Dioxide</w:t>
      </w:r>
    </w:p>
    <w:p w14:paraId="4EF2F1E2"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Density</w:t>
      </w:r>
    </w:p>
    <w:p w14:paraId="59363FFE"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pH</w:t>
      </w:r>
    </w:p>
    <w:p w14:paraId="1141EBC3"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Sulphates</w:t>
      </w:r>
    </w:p>
    <w:p w14:paraId="28FE4E50"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Alcohol</w:t>
      </w:r>
    </w:p>
    <w:p w14:paraId="3F0F2EED" w14:textId="77777777" w:rsidR="003B6CB4" w:rsidRPr="003B6CB4"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Good</w:t>
      </w:r>
    </w:p>
    <w:p w14:paraId="47DA1013" w14:textId="4E627A1F" w:rsidR="00C83B63" w:rsidRDefault="003B6CB4" w:rsidP="003B6CB4">
      <w:pPr>
        <w:ind w:left="0"/>
        <w:rPr>
          <w:rFonts w:ascii="Times New Roman" w:hAnsi="Times New Roman" w:cs="Times New Roman"/>
          <w:color w:val="000000" w:themeColor="text1"/>
          <w:sz w:val="28"/>
          <w:szCs w:val="28"/>
        </w:rPr>
      </w:pPr>
      <w:r w:rsidRPr="003B6CB4">
        <w:rPr>
          <w:rFonts w:ascii="Times New Roman" w:hAnsi="Times New Roman" w:cs="Times New Roman"/>
          <w:color w:val="000000" w:themeColor="text1"/>
          <w:sz w:val="28"/>
          <w:szCs w:val="28"/>
        </w:rPr>
        <w:t>• Color</w:t>
      </w:r>
    </w:p>
    <w:p w14:paraId="50309287" w14:textId="77777777" w:rsidR="00C83B63" w:rsidRDefault="00C83B63" w:rsidP="003B6CB4">
      <w:pPr>
        <w:ind w:left="0"/>
        <w:rPr>
          <w:rFonts w:ascii="Times New Roman" w:hAnsi="Times New Roman" w:cs="Times New Roman"/>
          <w:color w:val="000000" w:themeColor="text1"/>
          <w:sz w:val="28"/>
          <w:szCs w:val="28"/>
        </w:rPr>
      </w:pPr>
    </w:p>
    <w:p w14:paraId="21453CB0" w14:textId="59B4DAF2" w:rsidR="00C83B63" w:rsidRDefault="00C83B63" w:rsidP="003B6CB4">
      <w:pPr>
        <w:ind w:left="0"/>
        <w:rPr>
          <w:rFonts w:ascii="Times New Roman" w:hAnsi="Times New Roman" w:cs="Times New Roman"/>
          <w:color w:val="45B0E1" w:themeColor="accent1" w:themeTint="99"/>
          <w:sz w:val="28"/>
          <w:szCs w:val="28"/>
        </w:rPr>
      </w:pPr>
      <w:r w:rsidRPr="00C83B63">
        <w:rPr>
          <w:rFonts w:ascii="Times New Roman" w:hAnsi="Times New Roman" w:cs="Times New Roman"/>
          <w:color w:val="45B0E1" w:themeColor="accent1" w:themeTint="99"/>
          <w:sz w:val="28"/>
          <w:szCs w:val="28"/>
        </w:rPr>
        <w:sym w:font="Wingdings" w:char="F0E0"/>
      </w:r>
      <w:r w:rsidRPr="00C83B63">
        <w:rPr>
          <w:rFonts w:ascii="Times New Roman" w:hAnsi="Times New Roman" w:cs="Times New Roman"/>
          <w:color w:val="45B0E1" w:themeColor="accent1" w:themeTint="99"/>
          <w:sz w:val="28"/>
          <w:szCs w:val="28"/>
        </w:rPr>
        <w:t>Exploratory Data Analysis</w:t>
      </w:r>
    </w:p>
    <w:p w14:paraId="5B9F648A" w14:textId="44CB2A44" w:rsidR="00C83B63" w:rsidRDefault="00C83B63" w:rsidP="003B6CB4">
      <w:pPr>
        <w:ind w:left="0"/>
        <w:rPr>
          <w:rFonts w:ascii="Times New Roman" w:hAnsi="Times New Roman" w:cs="Times New Roman"/>
          <w:color w:val="000000" w:themeColor="text1"/>
          <w:sz w:val="28"/>
          <w:szCs w:val="28"/>
        </w:rPr>
      </w:pPr>
      <w:r>
        <w:rPr>
          <w:rFonts w:ascii="Times New Roman" w:hAnsi="Times New Roman" w:cs="Times New Roman"/>
          <w:color w:val="45B0E1" w:themeColor="accent1" w:themeTint="99"/>
          <w:sz w:val="28"/>
          <w:szCs w:val="28"/>
        </w:rPr>
        <w:t xml:space="preserve">       </w:t>
      </w:r>
      <w:r w:rsidR="00E32DA1" w:rsidRPr="00E32DA1">
        <w:rPr>
          <w:rFonts w:ascii="Times New Roman" w:hAnsi="Times New Roman" w:cs="Times New Roman"/>
          <w:color w:val="000000" w:themeColor="text1"/>
          <w:sz w:val="28"/>
          <w:szCs w:val="28"/>
        </w:rPr>
        <w:t xml:space="preserve">Exploratory Data Analysis was performed to understand the dataset, identify missing values, detect duplicate records, study feature distributions, </w:t>
      </w:r>
      <w:r w:rsidR="00E32DA1" w:rsidRPr="00E32DA1">
        <w:rPr>
          <w:rFonts w:ascii="Times New Roman" w:hAnsi="Times New Roman" w:cs="Times New Roman"/>
          <w:color w:val="000000" w:themeColor="text1"/>
          <w:sz w:val="28"/>
          <w:szCs w:val="28"/>
        </w:rPr>
        <w:lastRenderedPageBreak/>
        <w:t>analyze outliers, and determine the relationship between input variables and wine quality.</w:t>
      </w:r>
    </w:p>
    <w:p w14:paraId="0302AA70" w14:textId="18514835" w:rsidR="00314892" w:rsidRDefault="00314892" w:rsidP="003B6CB4">
      <w:pPr>
        <w:ind w:left="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014BD19B" wp14:editId="54DD1C02">
            <wp:extent cx="5731510" cy="2838450"/>
            <wp:effectExtent l="0" t="0" r="2540" b="0"/>
            <wp:docPr id="7795800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98580" name="Picture 225998580"/>
                    <pic:cNvPicPr/>
                  </pic:nvPicPr>
                  <pic:blipFill>
                    <a:blip r:embed="rId5">
                      <a:extLst>
                        <a:ext uri="{28A0092B-C50C-407E-A947-70E740481C1C}">
                          <a14:useLocalDpi xmlns:a14="http://schemas.microsoft.com/office/drawing/2010/main" val="0"/>
                        </a:ext>
                      </a:extLst>
                    </a:blip>
                    <a:stretch>
                      <a:fillRect/>
                    </a:stretch>
                  </pic:blipFill>
                  <pic:spPr>
                    <a:xfrm>
                      <a:off x="0" y="0"/>
                      <a:ext cx="5731510" cy="2838450"/>
                    </a:xfrm>
                    <a:prstGeom prst="rect">
                      <a:avLst/>
                    </a:prstGeom>
                  </pic:spPr>
                </pic:pic>
              </a:graphicData>
            </a:graphic>
          </wp:inline>
        </w:drawing>
      </w:r>
    </w:p>
    <w:p w14:paraId="2EB5A13A" w14:textId="048D76B3" w:rsidR="00314892" w:rsidRDefault="00314892" w:rsidP="003B6CB4">
      <w:pPr>
        <w:ind w:left="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420F5405" wp14:editId="611716FC">
            <wp:extent cx="3296110" cy="4601217"/>
            <wp:effectExtent l="0" t="0" r="0" b="8890"/>
            <wp:docPr id="14972538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24403" name="Picture 1955124403"/>
                    <pic:cNvPicPr/>
                  </pic:nvPicPr>
                  <pic:blipFill>
                    <a:blip r:embed="rId6">
                      <a:extLst>
                        <a:ext uri="{28A0092B-C50C-407E-A947-70E740481C1C}">
                          <a14:useLocalDpi xmlns:a14="http://schemas.microsoft.com/office/drawing/2010/main" val="0"/>
                        </a:ext>
                      </a:extLst>
                    </a:blip>
                    <a:stretch>
                      <a:fillRect/>
                    </a:stretch>
                  </pic:blipFill>
                  <pic:spPr>
                    <a:xfrm>
                      <a:off x="0" y="0"/>
                      <a:ext cx="3296110" cy="4601217"/>
                    </a:xfrm>
                    <a:prstGeom prst="rect">
                      <a:avLst/>
                    </a:prstGeom>
                  </pic:spPr>
                </pic:pic>
              </a:graphicData>
            </a:graphic>
          </wp:inline>
        </w:drawing>
      </w:r>
    </w:p>
    <w:p w14:paraId="61D0EED3" w14:textId="41886765" w:rsidR="00540C97" w:rsidRDefault="00540C97" w:rsidP="003B6CB4">
      <w:pPr>
        <w:ind w:left="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48396A1F" wp14:editId="6EE66BD8">
            <wp:extent cx="5731510" cy="7092950"/>
            <wp:effectExtent l="0" t="0" r="2540" b="0"/>
            <wp:docPr id="1042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82" name="Picture 1042582"/>
                    <pic:cNvPicPr/>
                  </pic:nvPicPr>
                  <pic:blipFill>
                    <a:blip r:embed="rId7">
                      <a:extLst>
                        <a:ext uri="{28A0092B-C50C-407E-A947-70E740481C1C}">
                          <a14:useLocalDpi xmlns:a14="http://schemas.microsoft.com/office/drawing/2010/main" val="0"/>
                        </a:ext>
                      </a:extLst>
                    </a:blip>
                    <a:stretch>
                      <a:fillRect/>
                    </a:stretch>
                  </pic:blipFill>
                  <pic:spPr>
                    <a:xfrm>
                      <a:off x="0" y="0"/>
                      <a:ext cx="5731510" cy="7092950"/>
                    </a:xfrm>
                    <a:prstGeom prst="rect">
                      <a:avLst/>
                    </a:prstGeom>
                  </pic:spPr>
                </pic:pic>
              </a:graphicData>
            </a:graphic>
          </wp:inline>
        </w:drawing>
      </w:r>
    </w:p>
    <w:p w14:paraId="3A420051" w14:textId="77777777" w:rsidR="002C1830" w:rsidRDefault="002C1830" w:rsidP="003B6CB4">
      <w:pPr>
        <w:ind w:left="0"/>
        <w:rPr>
          <w:rFonts w:ascii="Times New Roman" w:hAnsi="Times New Roman" w:cs="Times New Roman"/>
          <w:color w:val="000000" w:themeColor="text1"/>
          <w:sz w:val="28"/>
          <w:szCs w:val="28"/>
        </w:rPr>
      </w:pPr>
    </w:p>
    <w:p w14:paraId="39CE018A" w14:textId="77777777" w:rsidR="002C1830" w:rsidRDefault="002C1830" w:rsidP="003B6CB4">
      <w:pPr>
        <w:ind w:left="0"/>
        <w:rPr>
          <w:rFonts w:ascii="Times New Roman" w:hAnsi="Times New Roman" w:cs="Times New Roman"/>
          <w:color w:val="000000" w:themeColor="text1"/>
          <w:sz w:val="28"/>
          <w:szCs w:val="28"/>
        </w:rPr>
      </w:pPr>
    </w:p>
    <w:p w14:paraId="29367282" w14:textId="04D59AF6" w:rsidR="002C1830" w:rsidRDefault="002C1830" w:rsidP="003B6CB4">
      <w:pPr>
        <w:ind w:left="0"/>
        <w:rPr>
          <w:rFonts w:ascii="Times New Roman" w:hAnsi="Times New Roman" w:cs="Times New Roman"/>
          <w:color w:val="000000" w:themeColor="text1"/>
          <w:sz w:val="28"/>
          <w:szCs w:val="28"/>
        </w:rPr>
      </w:pPr>
    </w:p>
    <w:p w14:paraId="66BB2DD7" w14:textId="35DA8C83" w:rsidR="00A35A0A" w:rsidRDefault="00A35A0A" w:rsidP="003B6CB4">
      <w:pPr>
        <w:ind w:left="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31190E05" wp14:editId="737E3DE2">
            <wp:extent cx="5731510" cy="5670550"/>
            <wp:effectExtent l="0" t="0" r="2540" b="6350"/>
            <wp:docPr id="153065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58499" name="Picture 1530658499"/>
                    <pic:cNvPicPr/>
                  </pic:nvPicPr>
                  <pic:blipFill>
                    <a:blip r:embed="rId8">
                      <a:extLst>
                        <a:ext uri="{28A0092B-C50C-407E-A947-70E740481C1C}">
                          <a14:useLocalDpi xmlns:a14="http://schemas.microsoft.com/office/drawing/2010/main" val="0"/>
                        </a:ext>
                      </a:extLst>
                    </a:blip>
                    <a:stretch>
                      <a:fillRect/>
                    </a:stretch>
                  </pic:blipFill>
                  <pic:spPr>
                    <a:xfrm>
                      <a:off x="0" y="0"/>
                      <a:ext cx="5731510" cy="5670550"/>
                    </a:xfrm>
                    <a:prstGeom prst="rect">
                      <a:avLst/>
                    </a:prstGeom>
                  </pic:spPr>
                </pic:pic>
              </a:graphicData>
            </a:graphic>
          </wp:inline>
        </w:drawing>
      </w:r>
      <w:r>
        <w:rPr>
          <w:rFonts w:ascii="Times New Roman" w:hAnsi="Times New Roman" w:cs="Times New Roman"/>
          <w:noProof/>
          <w:color w:val="000000" w:themeColor="text1"/>
          <w:sz w:val="28"/>
          <w:szCs w:val="28"/>
        </w:rPr>
        <w:drawing>
          <wp:inline distT="0" distB="0" distL="0" distR="0" wp14:anchorId="1C4D5DA7" wp14:editId="1830397A">
            <wp:extent cx="5562600" cy="3022600"/>
            <wp:effectExtent l="0" t="0" r="0" b="6350"/>
            <wp:docPr id="1595381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68496" name="Picture 1037568496"/>
                    <pic:cNvPicPr/>
                  </pic:nvPicPr>
                  <pic:blipFill>
                    <a:blip r:embed="rId9">
                      <a:extLst>
                        <a:ext uri="{28A0092B-C50C-407E-A947-70E740481C1C}">
                          <a14:useLocalDpi xmlns:a14="http://schemas.microsoft.com/office/drawing/2010/main" val="0"/>
                        </a:ext>
                      </a:extLst>
                    </a:blip>
                    <a:stretch>
                      <a:fillRect/>
                    </a:stretch>
                  </pic:blipFill>
                  <pic:spPr>
                    <a:xfrm>
                      <a:off x="0" y="0"/>
                      <a:ext cx="5562600" cy="3022600"/>
                    </a:xfrm>
                    <a:prstGeom prst="rect">
                      <a:avLst/>
                    </a:prstGeom>
                  </pic:spPr>
                </pic:pic>
              </a:graphicData>
            </a:graphic>
          </wp:inline>
        </w:drawing>
      </w:r>
    </w:p>
    <w:p w14:paraId="607CF6A2" w14:textId="019F4C13" w:rsidR="002C1830" w:rsidRDefault="00D73CCC" w:rsidP="003B6CB4">
      <w:pPr>
        <w:ind w:left="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56DBBDDE" wp14:editId="1C85109B">
            <wp:extent cx="5480050" cy="6489700"/>
            <wp:effectExtent l="0" t="0" r="6350" b="6350"/>
            <wp:docPr id="737716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16099" name="Picture 737716099"/>
                    <pic:cNvPicPr/>
                  </pic:nvPicPr>
                  <pic:blipFill>
                    <a:blip r:embed="rId10">
                      <a:extLst>
                        <a:ext uri="{28A0092B-C50C-407E-A947-70E740481C1C}">
                          <a14:useLocalDpi xmlns:a14="http://schemas.microsoft.com/office/drawing/2010/main" val="0"/>
                        </a:ext>
                      </a:extLst>
                    </a:blip>
                    <a:stretch>
                      <a:fillRect/>
                    </a:stretch>
                  </pic:blipFill>
                  <pic:spPr>
                    <a:xfrm>
                      <a:off x="0" y="0"/>
                      <a:ext cx="5480834" cy="6490629"/>
                    </a:xfrm>
                    <a:prstGeom prst="rect">
                      <a:avLst/>
                    </a:prstGeom>
                  </pic:spPr>
                </pic:pic>
              </a:graphicData>
            </a:graphic>
          </wp:inline>
        </w:drawing>
      </w:r>
      <w:r>
        <w:rPr>
          <w:rFonts w:ascii="Times New Roman" w:hAnsi="Times New Roman" w:cs="Times New Roman"/>
          <w:noProof/>
          <w:color w:val="000000" w:themeColor="text1"/>
          <w:sz w:val="28"/>
          <w:szCs w:val="28"/>
        </w:rPr>
        <w:drawing>
          <wp:inline distT="0" distB="0" distL="0" distR="0" wp14:anchorId="28463097" wp14:editId="06EE5E2B">
            <wp:extent cx="5162550" cy="7629524"/>
            <wp:effectExtent l="0" t="0" r="0" b="0"/>
            <wp:docPr id="1758689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75172" name="Picture 1845575172"/>
                    <pic:cNvPicPr/>
                  </pic:nvPicPr>
                  <pic:blipFill>
                    <a:blip r:embed="rId11">
                      <a:extLst>
                        <a:ext uri="{28A0092B-C50C-407E-A947-70E740481C1C}">
                          <a14:useLocalDpi xmlns:a14="http://schemas.microsoft.com/office/drawing/2010/main" val="0"/>
                        </a:ext>
                      </a:extLst>
                    </a:blip>
                    <a:stretch>
                      <a:fillRect/>
                    </a:stretch>
                  </pic:blipFill>
                  <pic:spPr>
                    <a:xfrm>
                      <a:off x="0" y="0"/>
                      <a:ext cx="5178311" cy="7652817"/>
                    </a:xfrm>
                    <a:prstGeom prst="rect">
                      <a:avLst/>
                    </a:prstGeom>
                  </pic:spPr>
                </pic:pic>
              </a:graphicData>
            </a:graphic>
          </wp:inline>
        </w:drawing>
      </w:r>
      <w:r>
        <w:rPr>
          <w:rFonts w:ascii="Times New Roman" w:hAnsi="Times New Roman" w:cs="Times New Roman"/>
          <w:noProof/>
          <w:color w:val="000000" w:themeColor="text1"/>
          <w:sz w:val="28"/>
          <w:szCs w:val="28"/>
        </w:rPr>
        <w:drawing>
          <wp:inline distT="0" distB="0" distL="0" distR="0" wp14:anchorId="5287439B" wp14:editId="41584AFD">
            <wp:extent cx="4977765" cy="6883400"/>
            <wp:effectExtent l="0" t="0" r="0" b="0"/>
            <wp:docPr id="750624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4696" name="Picture 750624696"/>
                    <pic:cNvPicPr/>
                  </pic:nvPicPr>
                  <pic:blipFill>
                    <a:blip r:embed="rId12">
                      <a:extLst>
                        <a:ext uri="{28A0092B-C50C-407E-A947-70E740481C1C}">
                          <a14:useLocalDpi xmlns:a14="http://schemas.microsoft.com/office/drawing/2010/main" val="0"/>
                        </a:ext>
                      </a:extLst>
                    </a:blip>
                    <a:stretch>
                      <a:fillRect/>
                    </a:stretch>
                  </pic:blipFill>
                  <pic:spPr>
                    <a:xfrm>
                      <a:off x="0" y="0"/>
                      <a:ext cx="4996054" cy="6908690"/>
                    </a:xfrm>
                    <a:prstGeom prst="rect">
                      <a:avLst/>
                    </a:prstGeom>
                  </pic:spPr>
                </pic:pic>
              </a:graphicData>
            </a:graphic>
          </wp:inline>
        </w:drawing>
      </w:r>
    </w:p>
    <w:p w14:paraId="079139A6" w14:textId="77777777" w:rsidR="00D73CCC" w:rsidRDefault="00D73CCC" w:rsidP="003B6CB4">
      <w:pPr>
        <w:ind w:left="0"/>
        <w:rPr>
          <w:rFonts w:ascii="Times New Roman" w:hAnsi="Times New Roman" w:cs="Times New Roman"/>
          <w:color w:val="000000" w:themeColor="text1"/>
          <w:sz w:val="28"/>
          <w:szCs w:val="28"/>
        </w:rPr>
      </w:pPr>
    </w:p>
    <w:p w14:paraId="0DC9B84D" w14:textId="093D1D5A" w:rsidR="00D73CCC" w:rsidRDefault="00F36E0F" w:rsidP="003B6CB4">
      <w:pPr>
        <w:ind w:left="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089BB547" wp14:editId="7C791853">
            <wp:extent cx="3733800" cy="1365250"/>
            <wp:effectExtent l="0" t="0" r="0" b="6350"/>
            <wp:docPr id="1414143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43286" name="Picture 1414143286"/>
                    <pic:cNvPicPr/>
                  </pic:nvPicPr>
                  <pic:blipFill>
                    <a:blip r:embed="rId13">
                      <a:extLst>
                        <a:ext uri="{28A0092B-C50C-407E-A947-70E740481C1C}">
                          <a14:useLocalDpi xmlns:a14="http://schemas.microsoft.com/office/drawing/2010/main" val="0"/>
                        </a:ext>
                      </a:extLst>
                    </a:blip>
                    <a:stretch>
                      <a:fillRect/>
                    </a:stretch>
                  </pic:blipFill>
                  <pic:spPr>
                    <a:xfrm>
                      <a:off x="0" y="0"/>
                      <a:ext cx="3734345" cy="1365449"/>
                    </a:xfrm>
                    <a:prstGeom prst="rect">
                      <a:avLst/>
                    </a:prstGeom>
                  </pic:spPr>
                </pic:pic>
              </a:graphicData>
            </a:graphic>
          </wp:inline>
        </w:drawing>
      </w:r>
    </w:p>
    <w:p w14:paraId="672877FB" w14:textId="77777777" w:rsidR="008A3BEE" w:rsidRDefault="008A3BEE" w:rsidP="008A3BEE">
      <w:pPr>
        <w:ind w:left="0"/>
        <w:rPr>
          <w:rFonts w:ascii="Times New Roman" w:hAnsi="Times New Roman" w:cs="Times New Roman"/>
          <w:b/>
          <w:bCs/>
          <w:color w:val="000000" w:themeColor="text1"/>
          <w:sz w:val="28"/>
          <w:szCs w:val="28"/>
        </w:rPr>
      </w:pPr>
    </w:p>
    <w:p w14:paraId="49917C17" w14:textId="4DCD9F9F" w:rsidR="008A3BEE" w:rsidRPr="00C3433A" w:rsidRDefault="008A3BEE" w:rsidP="008A3BEE">
      <w:pPr>
        <w:ind w:left="0"/>
        <w:rPr>
          <w:rFonts w:ascii="Times New Roman" w:hAnsi="Times New Roman" w:cs="Times New Roman"/>
          <w:b/>
          <w:bCs/>
          <w:color w:val="45B0E1" w:themeColor="accent1" w:themeTint="99"/>
          <w:sz w:val="28"/>
          <w:szCs w:val="28"/>
        </w:rPr>
      </w:pPr>
      <w:r w:rsidRPr="00C3433A">
        <w:rPr>
          <w:rFonts w:ascii="Times New Roman" w:hAnsi="Times New Roman" w:cs="Times New Roman"/>
          <w:b/>
          <w:bCs/>
          <w:color w:val="45B0E1" w:themeColor="accent1" w:themeTint="99"/>
          <w:sz w:val="28"/>
          <w:szCs w:val="28"/>
        </w:rPr>
        <w:sym w:font="Wingdings" w:char="F0E0"/>
      </w:r>
      <w:r w:rsidRPr="00C3433A">
        <w:rPr>
          <w:rFonts w:ascii="Times New Roman" w:hAnsi="Times New Roman" w:cs="Times New Roman"/>
          <w:b/>
          <w:bCs/>
          <w:color w:val="45B0E1" w:themeColor="accent1" w:themeTint="99"/>
          <w:sz w:val="28"/>
          <w:szCs w:val="28"/>
        </w:rPr>
        <w:t xml:space="preserve"> </w:t>
      </w:r>
      <w:r w:rsidRPr="00C3433A">
        <w:rPr>
          <w:rFonts w:ascii="Times New Roman" w:hAnsi="Times New Roman" w:cs="Times New Roman"/>
          <w:b/>
          <w:bCs/>
          <w:color w:val="45B0E1" w:themeColor="accent1" w:themeTint="99"/>
          <w:sz w:val="28"/>
          <w:szCs w:val="28"/>
        </w:rPr>
        <w:t>Data Preprocessing</w:t>
      </w:r>
    </w:p>
    <w:p w14:paraId="6D525D96" w14:textId="0AC0D6DF" w:rsidR="008A3BEE" w:rsidRPr="008A3BEE" w:rsidRDefault="008A3BEE" w:rsidP="008A3BEE">
      <w:pPr>
        <w:ind w:left="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8A3BEE">
        <w:rPr>
          <w:rFonts w:ascii="Times New Roman" w:hAnsi="Times New Roman" w:cs="Times New Roman"/>
          <w:color w:val="000000" w:themeColor="text1"/>
          <w:sz w:val="28"/>
          <w:szCs w:val="28"/>
        </w:rPr>
        <w:t>The preprocessing steps included:</w:t>
      </w:r>
    </w:p>
    <w:p w14:paraId="0BDD3E87" w14:textId="77777777" w:rsidR="008A3BEE" w:rsidRPr="008A3BEE" w:rsidRDefault="008A3BEE" w:rsidP="008A3BEE">
      <w:pPr>
        <w:ind w:left="0"/>
        <w:rPr>
          <w:rFonts w:ascii="Times New Roman" w:hAnsi="Times New Roman" w:cs="Times New Roman"/>
          <w:color w:val="000000" w:themeColor="text1"/>
          <w:sz w:val="28"/>
          <w:szCs w:val="28"/>
        </w:rPr>
      </w:pPr>
    </w:p>
    <w:p w14:paraId="41B47E69" w14:textId="77777777" w:rsidR="008A3BEE" w:rsidRPr="008A3BEE" w:rsidRDefault="008A3BEE" w:rsidP="008A3BEE">
      <w:pPr>
        <w:ind w:left="0"/>
        <w:rPr>
          <w:rFonts w:ascii="Times New Roman" w:hAnsi="Times New Roman" w:cs="Times New Roman"/>
          <w:color w:val="000000" w:themeColor="text1"/>
          <w:sz w:val="28"/>
          <w:szCs w:val="28"/>
        </w:rPr>
      </w:pPr>
      <w:r w:rsidRPr="008A3BEE">
        <w:rPr>
          <w:rFonts w:ascii="Times New Roman" w:hAnsi="Times New Roman" w:cs="Times New Roman"/>
          <w:color w:val="000000" w:themeColor="text1"/>
          <w:sz w:val="28"/>
          <w:szCs w:val="28"/>
        </w:rPr>
        <w:t>• Missing value checking</w:t>
      </w:r>
    </w:p>
    <w:p w14:paraId="446252EB" w14:textId="77777777" w:rsidR="008A3BEE" w:rsidRPr="008A3BEE" w:rsidRDefault="008A3BEE" w:rsidP="008A3BEE">
      <w:pPr>
        <w:ind w:left="0"/>
        <w:rPr>
          <w:rFonts w:ascii="Times New Roman" w:hAnsi="Times New Roman" w:cs="Times New Roman"/>
          <w:color w:val="000000" w:themeColor="text1"/>
          <w:sz w:val="28"/>
          <w:szCs w:val="28"/>
        </w:rPr>
      </w:pPr>
      <w:r w:rsidRPr="008A3BEE">
        <w:rPr>
          <w:rFonts w:ascii="Times New Roman" w:hAnsi="Times New Roman" w:cs="Times New Roman"/>
          <w:color w:val="000000" w:themeColor="text1"/>
          <w:sz w:val="28"/>
          <w:szCs w:val="28"/>
        </w:rPr>
        <w:t>• Duplicate removal</w:t>
      </w:r>
    </w:p>
    <w:p w14:paraId="0B13D3DF" w14:textId="77777777" w:rsidR="008A3BEE" w:rsidRPr="008A3BEE" w:rsidRDefault="008A3BEE" w:rsidP="008A3BEE">
      <w:pPr>
        <w:ind w:left="0"/>
        <w:rPr>
          <w:rFonts w:ascii="Times New Roman" w:hAnsi="Times New Roman" w:cs="Times New Roman"/>
          <w:color w:val="000000" w:themeColor="text1"/>
          <w:sz w:val="28"/>
          <w:szCs w:val="28"/>
        </w:rPr>
      </w:pPr>
      <w:r w:rsidRPr="008A3BEE">
        <w:rPr>
          <w:rFonts w:ascii="Times New Roman" w:hAnsi="Times New Roman" w:cs="Times New Roman"/>
          <w:color w:val="000000" w:themeColor="text1"/>
          <w:sz w:val="28"/>
          <w:szCs w:val="28"/>
        </w:rPr>
        <w:t>• Label Encoding of the Color feature</w:t>
      </w:r>
    </w:p>
    <w:p w14:paraId="12B3C4F7" w14:textId="77777777" w:rsidR="008A3BEE" w:rsidRPr="008A3BEE" w:rsidRDefault="008A3BEE" w:rsidP="008A3BEE">
      <w:pPr>
        <w:ind w:left="0"/>
        <w:rPr>
          <w:rFonts w:ascii="Times New Roman" w:hAnsi="Times New Roman" w:cs="Times New Roman"/>
          <w:color w:val="000000" w:themeColor="text1"/>
          <w:sz w:val="28"/>
          <w:szCs w:val="28"/>
        </w:rPr>
      </w:pPr>
      <w:r w:rsidRPr="008A3BEE">
        <w:rPr>
          <w:rFonts w:ascii="Times New Roman" w:hAnsi="Times New Roman" w:cs="Times New Roman"/>
          <w:color w:val="000000" w:themeColor="text1"/>
          <w:sz w:val="28"/>
          <w:szCs w:val="28"/>
        </w:rPr>
        <w:t>• Standardization of numerical variables</w:t>
      </w:r>
    </w:p>
    <w:p w14:paraId="1597FEFD" w14:textId="77777777" w:rsidR="008A3BEE" w:rsidRDefault="008A3BEE" w:rsidP="008A3BEE">
      <w:pPr>
        <w:ind w:left="0"/>
        <w:rPr>
          <w:rFonts w:ascii="Times New Roman" w:hAnsi="Times New Roman" w:cs="Times New Roman"/>
          <w:color w:val="000000" w:themeColor="text1"/>
          <w:sz w:val="28"/>
          <w:szCs w:val="28"/>
        </w:rPr>
      </w:pPr>
      <w:r w:rsidRPr="008A3BEE">
        <w:rPr>
          <w:rFonts w:ascii="Times New Roman" w:hAnsi="Times New Roman" w:cs="Times New Roman"/>
          <w:color w:val="000000" w:themeColor="text1"/>
          <w:sz w:val="28"/>
          <w:szCs w:val="28"/>
        </w:rPr>
        <w:t>• Splitting the dataset into training and testing sets (75:25)</w:t>
      </w:r>
    </w:p>
    <w:p w14:paraId="521A001A" w14:textId="77777777" w:rsidR="008A3BEE" w:rsidRDefault="008A3BEE" w:rsidP="008A3BEE">
      <w:pPr>
        <w:ind w:left="0"/>
        <w:rPr>
          <w:rFonts w:ascii="Times New Roman" w:hAnsi="Times New Roman" w:cs="Times New Roman"/>
          <w:color w:val="000000" w:themeColor="text1"/>
          <w:sz w:val="28"/>
          <w:szCs w:val="28"/>
        </w:rPr>
      </w:pPr>
    </w:p>
    <w:p w14:paraId="0B68C643" w14:textId="1F6F0560" w:rsidR="0001693A" w:rsidRPr="003D193E" w:rsidRDefault="003D193E" w:rsidP="0001693A">
      <w:pPr>
        <w:ind w:left="0"/>
        <w:rPr>
          <w:rFonts w:ascii="Times New Roman" w:hAnsi="Times New Roman" w:cs="Times New Roman"/>
          <w:b/>
          <w:bCs/>
          <w:color w:val="45B0E1" w:themeColor="accent1" w:themeTint="99"/>
          <w:sz w:val="28"/>
          <w:szCs w:val="28"/>
        </w:rPr>
      </w:pPr>
      <w:r w:rsidRPr="003D193E">
        <w:rPr>
          <w:rFonts w:ascii="Times New Roman" w:hAnsi="Times New Roman" w:cs="Times New Roman"/>
          <w:b/>
          <w:bCs/>
          <w:color w:val="45B0E1" w:themeColor="accent1" w:themeTint="99"/>
          <w:sz w:val="28"/>
          <w:szCs w:val="28"/>
        </w:rPr>
        <w:sym w:font="Wingdings" w:char="F0E0"/>
      </w:r>
      <w:r w:rsidR="0001693A" w:rsidRPr="003D193E">
        <w:rPr>
          <w:rFonts w:ascii="Times New Roman" w:hAnsi="Times New Roman" w:cs="Times New Roman"/>
          <w:b/>
          <w:bCs/>
          <w:color w:val="45B0E1" w:themeColor="accent1" w:themeTint="99"/>
          <w:sz w:val="28"/>
          <w:szCs w:val="28"/>
        </w:rPr>
        <w:t>Machine Learning Algorithms</w:t>
      </w:r>
    </w:p>
    <w:p w14:paraId="4D8AB9D4" w14:textId="77777777" w:rsidR="0001693A" w:rsidRPr="0001693A" w:rsidRDefault="0001693A" w:rsidP="0001693A">
      <w:pPr>
        <w:ind w:left="0"/>
        <w:rPr>
          <w:rFonts w:ascii="Times New Roman" w:hAnsi="Times New Roman" w:cs="Times New Roman"/>
          <w:color w:val="000000" w:themeColor="text1"/>
          <w:sz w:val="28"/>
          <w:szCs w:val="28"/>
        </w:rPr>
      </w:pPr>
      <w:r w:rsidRPr="0001693A">
        <w:rPr>
          <w:rFonts w:ascii="Times New Roman" w:hAnsi="Times New Roman" w:cs="Times New Roman"/>
          <w:color w:val="000000" w:themeColor="text1"/>
          <w:sz w:val="28"/>
          <w:szCs w:val="28"/>
        </w:rPr>
        <w:t>The following machine learning algorithms were implemented to predict wine quality:</w:t>
      </w:r>
    </w:p>
    <w:p w14:paraId="5E07CA6A" w14:textId="77777777" w:rsidR="0001693A" w:rsidRPr="003D193E" w:rsidRDefault="0001693A" w:rsidP="0001693A">
      <w:pPr>
        <w:ind w:left="0"/>
        <w:rPr>
          <w:rFonts w:ascii="Times New Roman" w:hAnsi="Times New Roman" w:cs="Times New Roman"/>
          <w:b/>
          <w:bCs/>
          <w:color w:val="A02B93" w:themeColor="accent5"/>
          <w:sz w:val="28"/>
          <w:szCs w:val="28"/>
        </w:rPr>
      </w:pPr>
      <w:r w:rsidRPr="003D193E">
        <w:rPr>
          <w:rFonts w:ascii="Times New Roman" w:hAnsi="Times New Roman" w:cs="Times New Roman"/>
          <w:b/>
          <w:bCs/>
          <w:color w:val="A02B93" w:themeColor="accent5"/>
          <w:sz w:val="28"/>
          <w:szCs w:val="28"/>
        </w:rPr>
        <w:t>1. K-Nearest Neighbors (KNN)</w:t>
      </w:r>
    </w:p>
    <w:p w14:paraId="6BED1A86" w14:textId="77777777" w:rsidR="0001693A" w:rsidRPr="0001693A" w:rsidRDefault="0001693A" w:rsidP="0001693A">
      <w:pPr>
        <w:ind w:left="0"/>
        <w:rPr>
          <w:rFonts w:ascii="Times New Roman" w:hAnsi="Times New Roman" w:cs="Times New Roman"/>
          <w:color w:val="000000" w:themeColor="text1"/>
          <w:sz w:val="28"/>
          <w:szCs w:val="28"/>
        </w:rPr>
      </w:pPr>
      <w:r w:rsidRPr="0001693A">
        <w:rPr>
          <w:rFonts w:ascii="Times New Roman" w:hAnsi="Times New Roman" w:cs="Times New Roman"/>
          <w:color w:val="000000" w:themeColor="text1"/>
          <w:sz w:val="28"/>
          <w:szCs w:val="28"/>
        </w:rPr>
        <w:t>K-Nearest Neighbors (KNN) is a classification algorithm that predicts the class of a new data point based on the majority class of its nearest neighbors.</w:t>
      </w:r>
    </w:p>
    <w:p w14:paraId="021F749B" w14:textId="77777777" w:rsidR="0001693A" w:rsidRPr="003D193E" w:rsidRDefault="0001693A" w:rsidP="0001693A">
      <w:pPr>
        <w:ind w:left="0"/>
        <w:rPr>
          <w:rFonts w:ascii="Times New Roman" w:hAnsi="Times New Roman" w:cs="Times New Roman"/>
          <w:b/>
          <w:bCs/>
          <w:color w:val="A02B93" w:themeColor="accent5"/>
          <w:sz w:val="28"/>
          <w:szCs w:val="28"/>
        </w:rPr>
      </w:pPr>
      <w:r w:rsidRPr="003D193E">
        <w:rPr>
          <w:rFonts w:ascii="Times New Roman" w:hAnsi="Times New Roman" w:cs="Times New Roman"/>
          <w:b/>
          <w:bCs/>
          <w:color w:val="A02B93" w:themeColor="accent5"/>
          <w:sz w:val="28"/>
          <w:szCs w:val="28"/>
        </w:rPr>
        <w:t>2. Logistic Regression</w:t>
      </w:r>
    </w:p>
    <w:p w14:paraId="0BC8FD68" w14:textId="77777777" w:rsidR="0001693A" w:rsidRPr="0001693A" w:rsidRDefault="0001693A" w:rsidP="0001693A">
      <w:pPr>
        <w:ind w:left="0"/>
        <w:rPr>
          <w:rFonts w:ascii="Times New Roman" w:hAnsi="Times New Roman" w:cs="Times New Roman"/>
          <w:color w:val="000000" w:themeColor="text1"/>
          <w:sz w:val="28"/>
          <w:szCs w:val="28"/>
        </w:rPr>
      </w:pPr>
      <w:r w:rsidRPr="0001693A">
        <w:rPr>
          <w:rFonts w:ascii="Times New Roman" w:hAnsi="Times New Roman" w:cs="Times New Roman"/>
          <w:color w:val="000000" w:themeColor="text1"/>
          <w:sz w:val="28"/>
          <w:szCs w:val="28"/>
        </w:rPr>
        <w:t>Logistic Regression is a supervised machine learning algorithm used for classification. It predicts the probability of a data point belonging to a particular class.</w:t>
      </w:r>
    </w:p>
    <w:p w14:paraId="38AE40DF" w14:textId="77777777" w:rsidR="0001693A" w:rsidRPr="003D193E" w:rsidRDefault="0001693A" w:rsidP="0001693A">
      <w:pPr>
        <w:ind w:left="0"/>
        <w:rPr>
          <w:rFonts w:ascii="Times New Roman" w:hAnsi="Times New Roman" w:cs="Times New Roman"/>
          <w:b/>
          <w:bCs/>
          <w:color w:val="A02B93" w:themeColor="accent5"/>
          <w:sz w:val="28"/>
          <w:szCs w:val="28"/>
        </w:rPr>
      </w:pPr>
      <w:r w:rsidRPr="003D193E">
        <w:rPr>
          <w:rFonts w:ascii="Times New Roman" w:hAnsi="Times New Roman" w:cs="Times New Roman"/>
          <w:b/>
          <w:bCs/>
          <w:color w:val="A02B93" w:themeColor="accent5"/>
          <w:sz w:val="28"/>
          <w:szCs w:val="28"/>
        </w:rPr>
        <w:t>3. Support Vector Machine (SVM)</w:t>
      </w:r>
    </w:p>
    <w:p w14:paraId="0FFB7D6D" w14:textId="77777777" w:rsidR="0001693A" w:rsidRPr="0001693A" w:rsidRDefault="0001693A" w:rsidP="0001693A">
      <w:pPr>
        <w:ind w:left="0"/>
        <w:rPr>
          <w:rFonts w:ascii="Times New Roman" w:hAnsi="Times New Roman" w:cs="Times New Roman"/>
          <w:color w:val="000000" w:themeColor="text1"/>
          <w:sz w:val="28"/>
          <w:szCs w:val="28"/>
        </w:rPr>
      </w:pPr>
      <w:r w:rsidRPr="0001693A">
        <w:rPr>
          <w:rFonts w:ascii="Times New Roman" w:hAnsi="Times New Roman" w:cs="Times New Roman"/>
          <w:color w:val="000000" w:themeColor="text1"/>
          <w:sz w:val="28"/>
          <w:szCs w:val="28"/>
        </w:rPr>
        <w:t>Support Vector Machine (SVM) is a classification algorithm that finds the best boundary (hyperplane) to separate different classes.</w:t>
      </w:r>
    </w:p>
    <w:p w14:paraId="3E0781A9" w14:textId="77777777" w:rsidR="0001693A" w:rsidRPr="003D193E" w:rsidRDefault="0001693A" w:rsidP="0001693A">
      <w:pPr>
        <w:ind w:left="0"/>
        <w:rPr>
          <w:rFonts w:ascii="Times New Roman" w:hAnsi="Times New Roman" w:cs="Times New Roman"/>
          <w:b/>
          <w:bCs/>
          <w:color w:val="A02B93" w:themeColor="accent5"/>
          <w:sz w:val="28"/>
          <w:szCs w:val="28"/>
        </w:rPr>
      </w:pPr>
      <w:r w:rsidRPr="003D193E">
        <w:rPr>
          <w:rFonts w:ascii="Times New Roman" w:hAnsi="Times New Roman" w:cs="Times New Roman"/>
          <w:b/>
          <w:bCs/>
          <w:color w:val="A02B93" w:themeColor="accent5"/>
          <w:sz w:val="28"/>
          <w:szCs w:val="28"/>
        </w:rPr>
        <w:t>4. Decision Tree</w:t>
      </w:r>
    </w:p>
    <w:p w14:paraId="4105F9AD" w14:textId="77777777" w:rsidR="0001693A" w:rsidRPr="0001693A" w:rsidRDefault="0001693A" w:rsidP="0001693A">
      <w:pPr>
        <w:ind w:left="0"/>
        <w:rPr>
          <w:rFonts w:ascii="Times New Roman" w:hAnsi="Times New Roman" w:cs="Times New Roman"/>
          <w:color w:val="000000" w:themeColor="text1"/>
          <w:sz w:val="28"/>
          <w:szCs w:val="28"/>
        </w:rPr>
      </w:pPr>
      <w:r w:rsidRPr="0001693A">
        <w:rPr>
          <w:rFonts w:ascii="Times New Roman" w:hAnsi="Times New Roman" w:cs="Times New Roman"/>
          <w:color w:val="000000" w:themeColor="text1"/>
          <w:sz w:val="28"/>
          <w:szCs w:val="28"/>
        </w:rPr>
        <w:t>Decision Tree is a classification algorithm that makes predictions by splitting the data into branches based on feature values.</w:t>
      </w:r>
    </w:p>
    <w:p w14:paraId="1D482E0D" w14:textId="77777777" w:rsidR="0001693A" w:rsidRPr="003D193E" w:rsidRDefault="0001693A" w:rsidP="0001693A">
      <w:pPr>
        <w:ind w:left="0"/>
        <w:rPr>
          <w:rFonts w:ascii="Times New Roman" w:hAnsi="Times New Roman" w:cs="Times New Roman"/>
          <w:b/>
          <w:bCs/>
          <w:color w:val="A02B93" w:themeColor="accent5"/>
          <w:sz w:val="28"/>
          <w:szCs w:val="28"/>
        </w:rPr>
      </w:pPr>
      <w:r w:rsidRPr="003D193E">
        <w:rPr>
          <w:rFonts w:ascii="Times New Roman" w:hAnsi="Times New Roman" w:cs="Times New Roman"/>
          <w:b/>
          <w:bCs/>
          <w:color w:val="A02B93" w:themeColor="accent5"/>
          <w:sz w:val="28"/>
          <w:szCs w:val="28"/>
        </w:rPr>
        <w:t>5. Random Forest</w:t>
      </w:r>
    </w:p>
    <w:p w14:paraId="0B2CEEAC" w14:textId="5AE3300E" w:rsidR="008A3BEE" w:rsidRDefault="0001693A" w:rsidP="003B6CB4">
      <w:pPr>
        <w:ind w:left="0"/>
        <w:rPr>
          <w:rFonts w:ascii="Times New Roman" w:hAnsi="Times New Roman" w:cs="Times New Roman"/>
          <w:color w:val="000000" w:themeColor="text1"/>
          <w:sz w:val="28"/>
          <w:szCs w:val="28"/>
        </w:rPr>
      </w:pPr>
      <w:r w:rsidRPr="0001693A">
        <w:rPr>
          <w:rFonts w:ascii="Times New Roman" w:hAnsi="Times New Roman" w:cs="Times New Roman"/>
          <w:color w:val="000000" w:themeColor="text1"/>
          <w:sz w:val="28"/>
          <w:szCs w:val="28"/>
        </w:rPr>
        <w:t>Random Forest is an ensemble algorithm that combines multiple decision trees to improve prediction accuracy and reduce overfitting.</w:t>
      </w:r>
    </w:p>
    <w:p w14:paraId="6A4CC203" w14:textId="77777777" w:rsidR="00E538CB" w:rsidRDefault="00E538CB" w:rsidP="003B6CB4">
      <w:pPr>
        <w:ind w:left="0"/>
        <w:rPr>
          <w:rFonts w:ascii="Times New Roman" w:hAnsi="Times New Roman" w:cs="Times New Roman"/>
          <w:color w:val="000000" w:themeColor="text1"/>
          <w:sz w:val="28"/>
          <w:szCs w:val="28"/>
        </w:rPr>
      </w:pPr>
    </w:p>
    <w:p w14:paraId="21609FFE" w14:textId="77777777" w:rsidR="001D270F" w:rsidRDefault="001D270F" w:rsidP="003B6CB4">
      <w:pPr>
        <w:ind w:left="0"/>
        <w:rPr>
          <w:rFonts w:ascii="Times New Roman" w:hAnsi="Times New Roman" w:cs="Times New Roman"/>
          <w:color w:val="000000" w:themeColor="text1"/>
          <w:sz w:val="28"/>
          <w:szCs w:val="28"/>
        </w:rPr>
      </w:pPr>
    </w:p>
    <w:p w14:paraId="3F520351" w14:textId="69CD27A0" w:rsidR="004532EE" w:rsidRDefault="00E538CB" w:rsidP="003B6CB4">
      <w:pPr>
        <w:ind w:left="0"/>
        <w:rPr>
          <w:rFonts w:ascii="Times New Roman" w:hAnsi="Times New Roman" w:cs="Times New Roman"/>
          <w:color w:val="0F9ED5" w:themeColor="accent4"/>
          <w:sz w:val="28"/>
          <w:szCs w:val="28"/>
        </w:rPr>
      </w:pPr>
      <w:r w:rsidRPr="00E538CB">
        <w:rPr>
          <w:rFonts w:ascii="Times New Roman" w:hAnsi="Times New Roman" w:cs="Times New Roman"/>
          <w:color w:val="0F9ED5" w:themeColor="accent4"/>
          <w:sz w:val="28"/>
          <w:szCs w:val="28"/>
        </w:rPr>
        <w:sym w:font="Wingdings" w:char="F0E0"/>
      </w:r>
      <w:r w:rsidRPr="00E538CB">
        <w:rPr>
          <w:rFonts w:ascii="Times New Roman" w:hAnsi="Times New Roman" w:cs="Times New Roman"/>
          <w:color w:val="0F9ED5" w:themeColor="accent4"/>
          <w:sz w:val="28"/>
          <w:szCs w:val="28"/>
        </w:rPr>
        <w:t>Model Evaluation</w:t>
      </w:r>
    </w:p>
    <w:p w14:paraId="14C521BA" w14:textId="77777777" w:rsidR="004532EE" w:rsidRDefault="004532EE" w:rsidP="003B6CB4">
      <w:pPr>
        <w:ind w:left="0"/>
        <w:rPr>
          <w:rFonts w:ascii="Times New Roman" w:hAnsi="Times New Roman" w:cs="Times New Roman"/>
          <w:color w:val="0F9ED5" w:themeColor="accent4"/>
          <w:sz w:val="28"/>
          <w:szCs w:val="28"/>
        </w:rPr>
      </w:pPr>
    </w:p>
    <w:p w14:paraId="3167FA5B" w14:textId="77777777" w:rsidR="001D270F" w:rsidRDefault="004532EE" w:rsidP="001D270F">
      <w:pPr>
        <w:ind w:left="0"/>
        <w:rPr>
          <w:rFonts w:ascii="Times New Roman" w:hAnsi="Times New Roman" w:cs="Times New Roman"/>
          <w:color w:val="0F9ED5" w:themeColor="accent4"/>
          <w:sz w:val="28"/>
          <w:szCs w:val="28"/>
        </w:rPr>
      </w:pPr>
      <w:r>
        <w:rPr>
          <w:rFonts w:ascii="Times New Roman" w:hAnsi="Times New Roman" w:cs="Times New Roman"/>
          <w:noProof/>
          <w:color w:val="0F9ED5" w:themeColor="accent4"/>
          <w:sz w:val="28"/>
          <w:szCs w:val="28"/>
        </w:rPr>
        <w:drawing>
          <wp:inline distT="0" distB="0" distL="0" distR="0" wp14:anchorId="77629915" wp14:editId="072C235C">
            <wp:extent cx="2832100" cy="1948966"/>
            <wp:effectExtent l="0" t="0" r="6350" b="0"/>
            <wp:docPr id="437025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25968" name="Picture 437025968"/>
                    <pic:cNvPicPr/>
                  </pic:nvPicPr>
                  <pic:blipFill>
                    <a:blip r:embed="rId14">
                      <a:extLst>
                        <a:ext uri="{28A0092B-C50C-407E-A947-70E740481C1C}">
                          <a14:useLocalDpi xmlns:a14="http://schemas.microsoft.com/office/drawing/2010/main" val="0"/>
                        </a:ext>
                      </a:extLst>
                    </a:blip>
                    <a:stretch>
                      <a:fillRect/>
                    </a:stretch>
                  </pic:blipFill>
                  <pic:spPr>
                    <a:xfrm>
                      <a:off x="0" y="0"/>
                      <a:ext cx="2841250" cy="1955262"/>
                    </a:xfrm>
                    <a:prstGeom prst="rect">
                      <a:avLst/>
                    </a:prstGeom>
                  </pic:spPr>
                </pic:pic>
              </a:graphicData>
            </a:graphic>
          </wp:inline>
        </w:drawing>
      </w:r>
    </w:p>
    <w:p w14:paraId="71E53358" w14:textId="77777777" w:rsidR="001D270F" w:rsidRDefault="001D270F" w:rsidP="001D270F">
      <w:pPr>
        <w:ind w:left="0"/>
        <w:rPr>
          <w:rFonts w:ascii="Times New Roman" w:hAnsi="Times New Roman" w:cs="Times New Roman"/>
          <w:color w:val="0F9ED5" w:themeColor="accent4"/>
          <w:sz w:val="28"/>
          <w:szCs w:val="28"/>
        </w:rPr>
      </w:pPr>
    </w:p>
    <w:p w14:paraId="33330CFC" w14:textId="1C47C459" w:rsidR="001D270F" w:rsidRPr="001D270F" w:rsidRDefault="001D270F" w:rsidP="001D270F">
      <w:pPr>
        <w:ind w:left="0"/>
        <w:rPr>
          <w:rFonts w:ascii="Times New Roman" w:hAnsi="Times New Roman" w:cs="Times New Roman"/>
          <w:color w:val="0F9ED5" w:themeColor="accent4"/>
          <w:sz w:val="28"/>
          <w:szCs w:val="28"/>
        </w:rPr>
      </w:pPr>
      <w:r w:rsidRPr="001D270F">
        <w:rPr>
          <w:rFonts w:ascii="Times New Roman" w:hAnsi="Times New Roman" w:cs="Times New Roman"/>
          <w:color w:val="0F9ED5" w:themeColor="accent4"/>
          <w:sz w:val="28"/>
          <w:szCs w:val="28"/>
        </w:rPr>
        <w:sym w:font="Wingdings" w:char="F0E0"/>
      </w:r>
      <w:r w:rsidRPr="001D270F">
        <w:rPr>
          <w:rFonts w:ascii="Times New Roman" w:hAnsi="Times New Roman" w:cs="Times New Roman"/>
          <w:color w:val="0F9ED5" w:themeColor="accent4"/>
          <w:sz w:val="28"/>
          <w:szCs w:val="28"/>
        </w:rPr>
        <w:t>Business Insights</w:t>
      </w:r>
    </w:p>
    <w:p w14:paraId="6D3CDD3A"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1.Most wines in the dataset have a quality score between 5 and 7, indicating that average-quality wines are more common than very low- or very high-quality wines.</w:t>
      </w:r>
    </w:p>
    <w:p w14:paraId="52FFF4F4"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2.Alcohol content has a positive relationship with wine quality. Wines with higher alcohol levels tend to receive higher quality ratings.</w:t>
      </w:r>
    </w:p>
    <w:p w14:paraId="40650A49"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3.Volatile acidity has a negative impact on wine quality. Higher volatile acidity is generally associated with lower-quality wines.</w:t>
      </w:r>
    </w:p>
    <w:p w14:paraId="7F485D98"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4.Sulphates show a positive correlation with quality. Wines with moderate sulphate levels are more likely to have better quality scores.</w:t>
      </w:r>
    </w:p>
    <w:p w14:paraId="163B9093"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5.Residual sugar and density have a relatively weak relationship with wine quality, suggesting they are less influential than alcohol or acidity.</w:t>
      </w:r>
    </w:p>
    <w:p w14:paraId="062610BA"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6.The dataset contains both red and white wines, and their physicochemical properties differ, which may affect quality prediction.</w:t>
      </w:r>
    </w:p>
    <w:p w14:paraId="7D5C6152"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7.Some features contain outliers, but these may represent real variations in wine production rather than errors.</w:t>
      </w:r>
    </w:p>
    <w:p w14:paraId="5C0E7801" w14:textId="77777777" w:rsid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8.The correlation analysis shows that alcohol, volatile acidity, sulphates, and citric acid are among the most important variables for predicting wine quality.</w:t>
      </w:r>
    </w:p>
    <w:p w14:paraId="2CBC05F1" w14:textId="77777777" w:rsidR="001D270F" w:rsidRPr="001D270F" w:rsidRDefault="001D270F" w:rsidP="001D270F">
      <w:pPr>
        <w:ind w:left="0"/>
        <w:rPr>
          <w:rFonts w:ascii="Times New Roman" w:hAnsi="Times New Roman" w:cs="Times New Roman"/>
          <w:color w:val="0F9ED5" w:themeColor="accent4"/>
          <w:sz w:val="28"/>
          <w:szCs w:val="28"/>
        </w:rPr>
      </w:pPr>
    </w:p>
    <w:p w14:paraId="67AD3ADB" w14:textId="634F5280" w:rsidR="001D270F" w:rsidRPr="001D270F" w:rsidRDefault="001D270F" w:rsidP="001D270F">
      <w:pPr>
        <w:ind w:left="0"/>
        <w:rPr>
          <w:rFonts w:ascii="Times New Roman" w:hAnsi="Times New Roman" w:cs="Times New Roman"/>
          <w:color w:val="0F9ED5" w:themeColor="accent4"/>
          <w:sz w:val="28"/>
          <w:szCs w:val="28"/>
        </w:rPr>
      </w:pPr>
      <w:r w:rsidRPr="001D270F">
        <w:rPr>
          <w:rFonts w:ascii="Times New Roman" w:hAnsi="Times New Roman" w:cs="Times New Roman"/>
          <w:color w:val="0F9ED5" w:themeColor="accent4"/>
          <w:sz w:val="28"/>
          <w:szCs w:val="28"/>
        </w:rPr>
        <w:sym w:font="Wingdings" w:char="F0E0"/>
      </w:r>
      <w:r w:rsidRPr="001D270F">
        <w:rPr>
          <w:rFonts w:ascii="Times New Roman" w:hAnsi="Times New Roman" w:cs="Times New Roman"/>
          <w:color w:val="0F9ED5" w:themeColor="accent4"/>
          <w:sz w:val="28"/>
          <w:szCs w:val="28"/>
        </w:rPr>
        <w:t>Business Recommendations</w:t>
      </w:r>
    </w:p>
    <w:p w14:paraId="5D68360A"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1.Focus on maintaining optimal alcohol levels, as alcohol content has a strong positive influence on wine quality.</w:t>
      </w:r>
    </w:p>
    <w:p w14:paraId="01EE0FE7"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2.Reduce volatile acidity during the production process to improve the overall quality of wine.</w:t>
      </w:r>
    </w:p>
    <w:p w14:paraId="24E4C478"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3.Regularly monitor sulphate levels to ensure product stability while maintaining good taste and quality.</w:t>
      </w:r>
    </w:p>
    <w:p w14:paraId="7752083C"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4.Use data-driven quality prediction models to identify potential quality issues before the wine reaches customers.</w:t>
      </w:r>
    </w:p>
    <w:p w14:paraId="2112D212"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5.Continuously monitor important chemical properties such as acidity, alcohol, sulphates, and citric acid during wine production.</w:t>
      </w:r>
    </w:p>
    <w:p w14:paraId="6A11C225"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6.Use predictive analytics to improve quality consistency, reduce production costs, and strengthen customer satisfaction.</w:t>
      </w:r>
    </w:p>
    <w:p w14:paraId="4651FBD4" w14:textId="77777777" w:rsidR="001D270F" w:rsidRP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7.Develop separate quality control strategies for red and white wines, as their characteristics differ.</w:t>
      </w:r>
    </w:p>
    <w:p w14:paraId="5236CD8E" w14:textId="77777777" w:rsidR="001D270F" w:rsidRDefault="001D270F" w:rsidP="001D270F">
      <w:pPr>
        <w:ind w:left="0"/>
        <w:rPr>
          <w:rFonts w:ascii="Times New Roman" w:hAnsi="Times New Roman" w:cs="Times New Roman"/>
          <w:color w:val="000000" w:themeColor="text1"/>
          <w:sz w:val="28"/>
          <w:szCs w:val="28"/>
        </w:rPr>
      </w:pPr>
      <w:r w:rsidRPr="001D270F">
        <w:rPr>
          <w:rFonts w:ascii="Times New Roman" w:hAnsi="Times New Roman" w:cs="Times New Roman"/>
          <w:color w:val="000000" w:themeColor="text1"/>
          <w:sz w:val="28"/>
          <w:szCs w:val="28"/>
        </w:rPr>
        <w:t>8.Continuously analyze production data to optimize the winemaking process and improve overall product quality.</w:t>
      </w:r>
    </w:p>
    <w:p w14:paraId="75009B7B" w14:textId="77777777" w:rsidR="001D270F" w:rsidRPr="001D270F" w:rsidRDefault="001D270F" w:rsidP="001D270F">
      <w:pPr>
        <w:ind w:left="0"/>
        <w:rPr>
          <w:rFonts w:ascii="Times New Roman" w:hAnsi="Times New Roman" w:cs="Times New Roman"/>
          <w:color w:val="000000" w:themeColor="text1"/>
          <w:sz w:val="28"/>
          <w:szCs w:val="28"/>
        </w:rPr>
      </w:pPr>
    </w:p>
    <w:p w14:paraId="1B789CC0" w14:textId="07AC054B" w:rsidR="001D270F" w:rsidRPr="001D270F" w:rsidRDefault="001D270F" w:rsidP="001D270F">
      <w:pPr>
        <w:ind w:left="0"/>
        <w:rPr>
          <w:rFonts w:ascii="Times New Roman" w:hAnsi="Times New Roman" w:cs="Times New Roman"/>
          <w:color w:val="0F9ED5" w:themeColor="accent4"/>
          <w:sz w:val="28"/>
          <w:szCs w:val="28"/>
        </w:rPr>
      </w:pPr>
      <w:r w:rsidRPr="001D270F">
        <w:rPr>
          <w:rFonts w:ascii="Times New Roman" w:hAnsi="Times New Roman" w:cs="Times New Roman"/>
          <w:color w:val="0F9ED5" w:themeColor="accent4"/>
          <w:sz w:val="28"/>
          <w:szCs w:val="28"/>
        </w:rPr>
        <w:sym w:font="Wingdings" w:char="F0E0"/>
      </w:r>
      <w:r w:rsidRPr="001D270F">
        <w:rPr>
          <w:rFonts w:ascii="Times New Roman" w:hAnsi="Times New Roman" w:cs="Times New Roman"/>
          <w:color w:val="0F9ED5" w:themeColor="accent4"/>
          <w:sz w:val="28"/>
          <w:szCs w:val="28"/>
        </w:rPr>
        <w:t>conclus</w:t>
      </w:r>
      <w:r>
        <w:rPr>
          <w:rFonts w:ascii="Times New Roman" w:hAnsi="Times New Roman" w:cs="Times New Roman"/>
          <w:color w:val="0F9ED5" w:themeColor="accent4"/>
          <w:sz w:val="28"/>
          <w:szCs w:val="28"/>
        </w:rPr>
        <w:t>ion</w:t>
      </w:r>
    </w:p>
    <w:p w14:paraId="77C0746C" w14:textId="57EA038A" w:rsidR="00E538CB" w:rsidRPr="006D7B1C" w:rsidRDefault="006D7B1C" w:rsidP="003B6CB4">
      <w:pPr>
        <w:ind w:left="0"/>
        <w:rPr>
          <w:rFonts w:ascii="Times New Roman" w:hAnsi="Times New Roman" w:cs="Times New Roman"/>
          <w:color w:val="000000" w:themeColor="text1"/>
          <w:sz w:val="28"/>
          <w:szCs w:val="28"/>
        </w:rPr>
      </w:pPr>
      <w:r w:rsidRPr="006D7B1C">
        <w:rPr>
          <w:rFonts w:ascii="Times New Roman" w:hAnsi="Times New Roman" w:cs="Times New Roman"/>
          <w:color w:val="000000" w:themeColor="text1"/>
          <w:sz w:val="28"/>
          <w:szCs w:val="28"/>
        </w:rPr>
        <w:t>This project successfully analyzed the Wine Quality dataset using Exploratory Data Analysis and Machine Learning techniques. Among all the models tested, the model with the highest accuracy was selected as the best-performing model for predicting wine quality. The findings can help wineries improve product quality, optimize production processes, and make better business decisions.</w:t>
      </w:r>
    </w:p>
    <w:sectPr w:rsidR="00E538CB" w:rsidRPr="006D7B1C" w:rsidSect="003D2A20">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67ED8"/>
    <w:multiLevelType w:val="hybridMultilevel"/>
    <w:tmpl w:val="73143662"/>
    <w:lvl w:ilvl="0" w:tplc="A34AD36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5987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F57"/>
    <w:rsid w:val="0001693A"/>
    <w:rsid w:val="00065097"/>
    <w:rsid w:val="000B4086"/>
    <w:rsid w:val="00164D4B"/>
    <w:rsid w:val="001D270F"/>
    <w:rsid w:val="002B4D4C"/>
    <w:rsid w:val="002B6197"/>
    <w:rsid w:val="002C1830"/>
    <w:rsid w:val="002F1F57"/>
    <w:rsid w:val="00314892"/>
    <w:rsid w:val="00336EFF"/>
    <w:rsid w:val="003B6CB4"/>
    <w:rsid w:val="003D193E"/>
    <w:rsid w:val="003D2A20"/>
    <w:rsid w:val="004027DB"/>
    <w:rsid w:val="004532EE"/>
    <w:rsid w:val="00476530"/>
    <w:rsid w:val="00540C97"/>
    <w:rsid w:val="006453EA"/>
    <w:rsid w:val="006536BB"/>
    <w:rsid w:val="006D7B1C"/>
    <w:rsid w:val="00725023"/>
    <w:rsid w:val="008A3BEE"/>
    <w:rsid w:val="00A35A0A"/>
    <w:rsid w:val="00AE3D5D"/>
    <w:rsid w:val="00B31C21"/>
    <w:rsid w:val="00B62417"/>
    <w:rsid w:val="00C3433A"/>
    <w:rsid w:val="00C83B63"/>
    <w:rsid w:val="00CA0CDE"/>
    <w:rsid w:val="00CC2145"/>
    <w:rsid w:val="00D07874"/>
    <w:rsid w:val="00D73CCC"/>
    <w:rsid w:val="00E32DA1"/>
    <w:rsid w:val="00E538CB"/>
    <w:rsid w:val="00E912BF"/>
    <w:rsid w:val="00F31BEF"/>
    <w:rsid w:val="00F36E0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FCD9B"/>
  <w15:chartTrackingRefBased/>
  <w15:docId w15:val="{DE82E4BA-0DCF-467D-B14C-BF31246D7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F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F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F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F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F57"/>
    <w:rPr>
      <w:rFonts w:eastAsiaTheme="majorEastAsia" w:cstheme="majorBidi"/>
      <w:color w:val="272727" w:themeColor="text1" w:themeTint="D8"/>
    </w:rPr>
  </w:style>
  <w:style w:type="paragraph" w:styleId="Title">
    <w:name w:val="Title"/>
    <w:basedOn w:val="Normal"/>
    <w:next w:val="Normal"/>
    <w:link w:val="TitleChar"/>
    <w:uiPriority w:val="10"/>
    <w:qFormat/>
    <w:rsid w:val="002F1F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F57"/>
    <w:pPr>
      <w:numPr>
        <w:ilvl w:val="1"/>
      </w:numPr>
      <w:spacing w:after="160"/>
      <w:ind w:left="2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F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1F57"/>
    <w:rPr>
      <w:i/>
      <w:iCs/>
      <w:color w:val="404040" w:themeColor="text1" w:themeTint="BF"/>
    </w:rPr>
  </w:style>
  <w:style w:type="paragraph" w:styleId="ListParagraph">
    <w:name w:val="List Paragraph"/>
    <w:basedOn w:val="Normal"/>
    <w:uiPriority w:val="34"/>
    <w:qFormat/>
    <w:rsid w:val="002F1F57"/>
    <w:pPr>
      <w:ind w:left="720"/>
      <w:contextualSpacing/>
    </w:pPr>
  </w:style>
  <w:style w:type="character" w:styleId="IntenseEmphasis">
    <w:name w:val="Intense Emphasis"/>
    <w:basedOn w:val="DefaultParagraphFont"/>
    <w:uiPriority w:val="21"/>
    <w:qFormat/>
    <w:rsid w:val="002F1F57"/>
    <w:rPr>
      <w:i/>
      <w:iCs/>
      <w:color w:val="0F4761" w:themeColor="accent1" w:themeShade="BF"/>
    </w:rPr>
  </w:style>
  <w:style w:type="paragraph" w:styleId="IntenseQuote">
    <w:name w:val="Intense Quote"/>
    <w:basedOn w:val="Normal"/>
    <w:next w:val="Normal"/>
    <w:link w:val="IntenseQuoteChar"/>
    <w:uiPriority w:val="30"/>
    <w:qFormat/>
    <w:rsid w:val="002F1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F57"/>
    <w:rPr>
      <w:i/>
      <w:iCs/>
      <w:color w:val="0F4761" w:themeColor="accent1" w:themeShade="BF"/>
    </w:rPr>
  </w:style>
  <w:style w:type="character" w:styleId="IntenseReference">
    <w:name w:val="Intense Reference"/>
    <w:basedOn w:val="DefaultParagraphFont"/>
    <w:uiPriority w:val="32"/>
    <w:qFormat/>
    <w:rsid w:val="002F1F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9</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LAHARI</dc:creator>
  <cp:keywords/>
  <dc:description/>
  <cp:lastModifiedBy>B LAHARI</cp:lastModifiedBy>
  <cp:revision>34</cp:revision>
  <dcterms:created xsi:type="dcterms:W3CDTF">2026-07-08T05:07:00Z</dcterms:created>
  <dcterms:modified xsi:type="dcterms:W3CDTF">2026-07-08T06:22:00Z</dcterms:modified>
</cp:coreProperties>
</file>