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D29507B" w:rsidP="51107512" w:rsidRDefault="4D29507B" w14:paraId="10C3DE46" w14:textId="2627AF26">
      <w:pPr>
        <w:pStyle w:val="Heading1"/>
        <w:jc w:val="center"/>
      </w:pPr>
      <w:r w:rsidRPr="51107512" w:rsidR="4D29507B">
        <w:rPr>
          <w:rFonts w:ascii="Times New Roman" w:hAnsi="Times New Roman" w:eastAsia="Times New Roman" w:cs="Times New Roman"/>
          <w:noProof w:val="0"/>
          <w:sz w:val="40"/>
          <w:szCs w:val="40"/>
          <w:lang w:val="en-US"/>
        </w:rPr>
        <w:t>Explanatory Document: Pre-Trained Model Trade-Offs Portfolio Artifact</w:t>
      </w:r>
    </w:p>
    <w:p w:rsidR="51107512" w:rsidP="51107512" w:rsidRDefault="51107512" w14:paraId="5A9999D8" w14:textId="2FF5A8C4">
      <w:pPr>
        <w:pStyle w:val="Normal"/>
        <w:rPr>
          <w:noProof w:val="0"/>
          <w:lang w:val="en-US"/>
        </w:rPr>
      </w:pPr>
    </w:p>
    <w:p w:rsidR="4D29507B" w:rsidP="51107512" w:rsidRDefault="4D29507B" w14:paraId="1EF832F3" w14:textId="076A6268">
      <w:pPr>
        <w:pStyle w:val="Normal"/>
        <w:jc w:val="center"/>
      </w:pPr>
      <w:r w:rsidRPr="51107512" w:rsidR="4D29507B">
        <w:rPr>
          <w:rFonts w:ascii="Georgia" w:hAnsi="Georgia" w:eastAsia="Georgia" w:cs="Georgia"/>
          <w:b w:val="0"/>
          <w:bCs w:val="0"/>
          <w:i w:val="0"/>
          <w:iCs w:val="0"/>
          <w:caps w:val="0"/>
          <w:smallCaps w:val="0"/>
          <w:noProof w:val="0"/>
          <w:color w:val="auto"/>
          <w:sz w:val="24"/>
          <w:szCs w:val="24"/>
          <w:lang w:val="en-US"/>
        </w:rPr>
        <w:t>Laxmi Lahari Naidu Bugata</w:t>
      </w:r>
      <w:r>
        <w:br/>
      </w:r>
      <w:r w:rsidRPr="51107512" w:rsidR="3DC272CC">
        <w:rPr>
          <w:rFonts w:ascii="Georgia" w:hAnsi="Georgia" w:eastAsia="Georgia" w:cs="Georgia"/>
          <w:b w:val="0"/>
          <w:bCs w:val="0"/>
          <w:i w:val="0"/>
          <w:iCs w:val="0"/>
          <w:caps w:val="0"/>
          <w:smallCaps w:val="0"/>
          <w:noProof w:val="0"/>
          <w:color w:val="auto"/>
          <w:sz w:val="24"/>
          <w:szCs w:val="24"/>
          <w:lang w:val="en-US"/>
        </w:rPr>
        <w:t xml:space="preserve">Student ID: </w:t>
      </w:r>
      <w:r w:rsidRPr="51107512" w:rsidR="4D29507B">
        <w:rPr>
          <w:rFonts w:ascii="Georgia" w:hAnsi="Georgia" w:eastAsia="Georgia" w:cs="Georgia"/>
          <w:b w:val="0"/>
          <w:bCs w:val="0"/>
          <w:i w:val="0"/>
          <w:iCs w:val="0"/>
          <w:caps w:val="0"/>
          <w:smallCaps w:val="0"/>
          <w:noProof w:val="0"/>
          <w:color w:val="auto"/>
          <w:sz w:val="24"/>
          <w:szCs w:val="24"/>
          <w:lang w:val="en-US"/>
        </w:rPr>
        <w:t>2930252</w:t>
      </w:r>
    </w:p>
    <w:p w:rsidR="51107512" w:rsidP="51107512" w:rsidRDefault="51107512" w14:paraId="188E80D2" w14:textId="5BDFC8F7">
      <w:pPr>
        <w:pStyle w:val="Normal"/>
        <w:jc w:val="center"/>
        <w:rPr>
          <w:rFonts w:ascii="Georgia" w:hAnsi="Georgia" w:eastAsia="Georgia" w:cs="Georgia"/>
          <w:b w:val="0"/>
          <w:bCs w:val="0"/>
          <w:i w:val="0"/>
          <w:iCs w:val="0"/>
          <w:caps w:val="0"/>
          <w:smallCaps w:val="0"/>
          <w:noProof w:val="0"/>
          <w:color w:val="auto"/>
          <w:sz w:val="24"/>
          <w:szCs w:val="24"/>
          <w:lang w:val="en-US"/>
        </w:rPr>
      </w:pPr>
    </w:p>
    <w:p w:rsidR="4D29507B" w:rsidP="51107512" w:rsidRDefault="4D29507B" w14:paraId="7FC6C2DF" w14:textId="113F1AAD">
      <w:pPr>
        <w:pStyle w:val="Heading2"/>
        <w:jc w:val="both"/>
      </w:pPr>
      <w:r w:rsidRPr="51107512" w:rsidR="4D29507B">
        <w:rPr>
          <w:rFonts w:ascii="Times New Roman" w:hAnsi="Times New Roman" w:eastAsia="Times New Roman" w:cs="Times New Roman"/>
          <w:noProof w:val="0"/>
          <w:sz w:val="24"/>
          <w:szCs w:val="24"/>
          <w:lang w:val="en-US"/>
        </w:rPr>
        <w:t>Artifact Overview</w:t>
      </w:r>
    </w:p>
    <w:p w:rsidR="4D29507B" w:rsidP="51107512" w:rsidRDefault="4D29507B" w14:paraId="128441EA" w14:textId="62C3D3AF">
      <w:pPr>
        <w:jc w:val="both"/>
        <w:rPr>
          <w:rFonts w:ascii="Times New Roman" w:hAnsi="Times New Roman" w:eastAsia="Times New Roman" w:cs="Times New Roman"/>
          <w:noProof w:val="0"/>
          <w:sz w:val="24"/>
          <w:szCs w:val="24"/>
          <w:lang w:val="en-US"/>
        </w:rPr>
      </w:pPr>
      <w:r w:rsidRPr="51107512" w:rsidR="4D29507B">
        <w:rPr>
          <w:rFonts w:ascii="Times New Roman" w:hAnsi="Times New Roman" w:eastAsia="Times New Roman" w:cs="Times New Roman"/>
          <w:noProof w:val="0"/>
          <w:sz w:val="24"/>
          <w:szCs w:val="24"/>
          <w:lang w:val="en-US"/>
        </w:rPr>
        <w:t>This portfolio artifact presents a decision matrix comparing pre-trained models across NLP/Generative AI, computer vision, and tabular data. The purpose of the artifact is to show how model selection changes depending on the balance among model size, accuracy, speed, and explainability. I created this artifact because pre-trained models are not interchangeable; each one has strengths that make it better suited for certain tasks and deployment environments.</w:t>
      </w:r>
    </w:p>
    <w:p w:rsidR="4D29507B" w:rsidP="51107512" w:rsidRDefault="4D29507B" w14:paraId="53AAA105" w14:textId="426572B6">
      <w:pPr>
        <w:jc w:val="both"/>
        <w:rPr>
          <w:rFonts w:ascii="Times New Roman" w:hAnsi="Times New Roman" w:eastAsia="Times New Roman" w:cs="Times New Roman"/>
          <w:noProof w:val="0"/>
          <w:sz w:val="24"/>
          <w:szCs w:val="24"/>
          <w:lang w:val="en-US"/>
        </w:rPr>
      </w:pPr>
      <w:r w:rsidRPr="51107512" w:rsidR="4D29507B">
        <w:rPr>
          <w:rFonts w:ascii="Times New Roman" w:hAnsi="Times New Roman" w:eastAsia="Times New Roman" w:cs="Times New Roman"/>
          <w:noProof w:val="0"/>
          <w:sz w:val="24"/>
          <w:szCs w:val="24"/>
          <w:lang w:val="en-US"/>
        </w:rPr>
        <w:t>The models included are GPT-4o, BERT-base, MobileNetV3-Large, EfficientNet-B0, and TabPFN. These models were selected because they represent different domains and different trade-offs in capability and efficiency. Together, they provide a clear comparison of how large language models, vision models, and tabular models differ in practical use.</w:t>
      </w:r>
    </w:p>
    <w:p w:rsidR="4D29507B" w:rsidP="51107512" w:rsidRDefault="4D29507B" w14:paraId="0CB44D9B" w14:textId="60215F71">
      <w:pPr>
        <w:pStyle w:val="Heading2"/>
        <w:jc w:val="both"/>
      </w:pPr>
      <w:r w:rsidRPr="51107512" w:rsidR="4D29507B">
        <w:rPr>
          <w:rFonts w:ascii="Times New Roman" w:hAnsi="Times New Roman" w:eastAsia="Times New Roman" w:cs="Times New Roman"/>
          <w:noProof w:val="0"/>
          <w:sz w:val="24"/>
          <w:szCs w:val="24"/>
          <w:lang w:val="en-US"/>
        </w:rPr>
        <w:t>Main Points</w:t>
      </w:r>
    </w:p>
    <w:p w:rsidR="4D29507B" w:rsidP="51107512" w:rsidRDefault="4D29507B" w14:paraId="10CB2A4C" w14:textId="7F909BDB">
      <w:pPr>
        <w:jc w:val="both"/>
        <w:rPr>
          <w:rFonts w:ascii="Times New Roman" w:hAnsi="Times New Roman" w:eastAsia="Times New Roman" w:cs="Times New Roman"/>
          <w:noProof w:val="0"/>
          <w:sz w:val="24"/>
          <w:szCs w:val="24"/>
          <w:lang w:val="en-US"/>
        </w:rPr>
      </w:pPr>
      <w:r w:rsidRPr="51107512" w:rsidR="4D29507B">
        <w:rPr>
          <w:rFonts w:ascii="Times New Roman" w:hAnsi="Times New Roman" w:eastAsia="Times New Roman" w:cs="Times New Roman"/>
          <w:noProof w:val="0"/>
          <w:sz w:val="24"/>
          <w:szCs w:val="24"/>
          <w:lang w:val="en-US"/>
        </w:rPr>
        <w:t>The main point of the artifact is that model selection should be guided by the needs of the task, not by size or popularity alone. GPT-4o provides strong multimodal generative performance, but it is less transparent and more resource-intensive than smaller models. BERT-base is a classic language understanding model with strong benchmark performance, while MobileNetV3-Large and EfficientNet-B0 show how vision models can balance accuracy with efficiency. TabPFN demonstrates that tabular models can be highly effective on small datasets and very fast at inference time.</w:t>
      </w:r>
    </w:p>
    <w:p w:rsidR="4D29507B" w:rsidP="51107512" w:rsidRDefault="4D29507B" w14:paraId="136DC6DD" w14:textId="745F52B6">
      <w:pPr>
        <w:jc w:val="both"/>
        <w:rPr>
          <w:rFonts w:ascii="Times New Roman" w:hAnsi="Times New Roman" w:eastAsia="Times New Roman" w:cs="Times New Roman"/>
          <w:noProof w:val="0"/>
          <w:sz w:val="24"/>
          <w:szCs w:val="24"/>
          <w:lang w:val="en-US"/>
        </w:rPr>
      </w:pPr>
      <w:r w:rsidRPr="51107512" w:rsidR="4D29507B">
        <w:rPr>
          <w:rFonts w:ascii="Times New Roman" w:hAnsi="Times New Roman" w:eastAsia="Times New Roman" w:cs="Times New Roman"/>
          <w:noProof w:val="0"/>
          <w:sz w:val="24"/>
          <w:szCs w:val="24"/>
          <w:lang w:val="en-US"/>
        </w:rPr>
        <w:t>A second point is that explainability matters as much as raw performance. In practice, smaller and more specialized models are often easier to justify in resource-limited or high-stakes environments. For that reason, the artifact does not rank one model as universally best; instead, it shows which model is most appropriate for each scenario.</w:t>
      </w:r>
    </w:p>
    <w:p w:rsidR="4D29507B" w:rsidP="51107512" w:rsidRDefault="4D29507B" w14:paraId="35D4BF8C" w14:textId="3A8BA508">
      <w:pPr>
        <w:pStyle w:val="Heading2"/>
        <w:jc w:val="both"/>
      </w:pPr>
      <w:r w:rsidRPr="51107512" w:rsidR="4D29507B">
        <w:rPr>
          <w:rFonts w:ascii="Times New Roman" w:hAnsi="Times New Roman" w:eastAsia="Times New Roman" w:cs="Times New Roman"/>
          <w:noProof w:val="0"/>
          <w:sz w:val="24"/>
          <w:szCs w:val="24"/>
          <w:lang w:val="en-US"/>
        </w:rPr>
        <w:t>Design Rationale</w:t>
      </w:r>
    </w:p>
    <w:p w:rsidR="4D29507B" w:rsidP="51107512" w:rsidRDefault="4D29507B" w14:paraId="5F2214B1" w14:textId="2845EB88">
      <w:pPr>
        <w:jc w:val="both"/>
        <w:rPr>
          <w:rFonts w:ascii="Times New Roman" w:hAnsi="Times New Roman" w:eastAsia="Times New Roman" w:cs="Times New Roman"/>
          <w:noProof w:val="0"/>
          <w:sz w:val="24"/>
          <w:szCs w:val="24"/>
          <w:lang w:val="en-US"/>
        </w:rPr>
      </w:pPr>
      <w:r w:rsidRPr="51107512" w:rsidR="4D29507B">
        <w:rPr>
          <w:rFonts w:ascii="Times New Roman" w:hAnsi="Times New Roman" w:eastAsia="Times New Roman" w:cs="Times New Roman"/>
          <w:noProof w:val="0"/>
          <w:sz w:val="24"/>
          <w:szCs w:val="24"/>
          <w:lang w:val="en-US"/>
        </w:rPr>
        <w:t>I used a decision matrix because it is the clearest format for comparing multiple models across several criteria at once. A table helps readers quickly identify trade-offs, while color coding or icons can make differences in performance easier to scan. This layout supports clarity, organization, and fast comprehension, which are important qualities for a strong portfolio artifact.</w:t>
      </w:r>
    </w:p>
    <w:p w:rsidR="4D29507B" w:rsidP="51107512" w:rsidRDefault="4D29507B" w14:paraId="417B3A07" w14:textId="41DF2372">
      <w:pPr>
        <w:jc w:val="both"/>
        <w:rPr>
          <w:rFonts w:ascii="Times New Roman" w:hAnsi="Times New Roman" w:eastAsia="Times New Roman" w:cs="Times New Roman"/>
          <w:noProof w:val="0"/>
          <w:sz w:val="24"/>
          <w:szCs w:val="24"/>
          <w:lang w:val="en-US"/>
        </w:rPr>
      </w:pPr>
      <w:r w:rsidRPr="51107512" w:rsidR="4D29507B">
        <w:rPr>
          <w:rFonts w:ascii="Times New Roman" w:hAnsi="Times New Roman" w:eastAsia="Times New Roman" w:cs="Times New Roman"/>
          <w:noProof w:val="0"/>
          <w:sz w:val="24"/>
          <w:szCs w:val="24"/>
          <w:lang w:val="en-US"/>
        </w:rPr>
        <w:t>I also organized the models by domain so the comparison would feel meaningful rather than random. Grouping by domain makes it easier to see how NLP, vision, and tabular models solve different kinds of problems and why different metrics matter in each area. For example, speed and memory are especially important for mobile vision models, while data size and inference efficiency matter heavily in tabular tasks.</w:t>
      </w:r>
    </w:p>
    <w:p w:rsidR="4D29507B" w:rsidP="51107512" w:rsidRDefault="4D29507B" w14:paraId="6BA7CEC5" w14:textId="3840222B">
      <w:pPr>
        <w:pStyle w:val="Heading2"/>
        <w:jc w:val="both"/>
      </w:pPr>
      <w:r w:rsidRPr="51107512" w:rsidR="4D29507B">
        <w:rPr>
          <w:rFonts w:ascii="Times New Roman" w:hAnsi="Times New Roman" w:eastAsia="Times New Roman" w:cs="Times New Roman"/>
          <w:noProof w:val="0"/>
          <w:sz w:val="24"/>
          <w:szCs w:val="24"/>
          <w:lang w:val="en-US"/>
        </w:rPr>
        <w:t>Skills Demonstrated</w:t>
      </w:r>
    </w:p>
    <w:p w:rsidR="4D29507B" w:rsidP="51107512" w:rsidRDefault="4D29507B" w14:paraId="5ED52F50" w14:textId="15C44D62">
      <w:pPr>
        <w:jc w:val="both"/>
        <w:rPr>
          <w:rFonts w:ascii="Times New Roman" w:hAnsi="Times New Roman" w:eastAsia="Times New Roman" w:cs="Times New Roman"/>
          <w:noProof w:val="0"/>
          <w:sz w:val="24"/>
          <w:szCs w:val="24"/>
          <w:lang w:val="en-US"/>
        </w:rPr>
      </w:pPr>
      <w:r w:rsidRPr="51107512" w:rsidR="4D29507B">
        <w:rPr>
          <w:rFonts w:ascii="Times New Roman" w:hAnsi="Times New Roman" w:eastAsia="Times New Roman" w:cs="Times New Roman"/>
          <w:noProof w:val="0"/>
          <w:sz w:val="24"/>
          <w:szCs w:val="24"/>
          <w:lang w:val="en-US"/>
        </w:rPr>
        <w:t>This artifact demonstrates several professional skills that are valuable in AI and data science work. It shows model evaluation, technical comparison, research synthesis, and decision-making based on evidence. It also reflects the ability to communicate complex AI trade-offs in a visual format that is easy for others to understand.</w:t>
      </w:r>
    </w:p>
    <w:p w:rsidR="4D29507B" w:rsidP="51107512" w:rsidRDefault="4D29507B" w14:paraId="3F8741E1" w14:textId="1B61DDCB">
      <w:pPr>
        <w:jc w:val="both"/>
        <w:rPr>
          <w:rFonts w:ascii="Times New Roman" w:hAnsi="Times New Roman" w:eastAsia="Times New Roman" w:cs="Times New Roman"/>
          <w:noProof w:val="0"/>
          <w:sz w:val="24"/>
          <w:szCs w:val="24"/>
          <w:lang w:val="en-US"/>
        </w:rPr>
      </w:pPr>
      <w:r w:rsidRPr="51107512" w:rsidR="4D29507B">
        <w:rPr>
          <w:rFonts w:ascii="Times New Roman" w:hAnsi="Times New Roman" w:eastAsia="Times New Roman" w:cs="Times New Roman"/>
          <w:noProof w:val="0"/>
          <w:sz w:val="24"/>
          <w:szCs w:val="24"/>
          <w:lang w:val="en-US"/>
        </w:rPr>
        <w:t>This artifact is intentionally different from my other portfolio work because it focuses on model comparison and explainability rather than project building or coding implementation. That helps demonstrate a broader range of AI/ML competencies and strengthens the overall portfolio.</w:t>
      </w:r>
    </w:p>
    <w:p w:rsidR="4D29507B" w:rsidP="51107512" w:rsidRDefault="4D29507B" w14:paraId="7AB371E0" w14:textId="7262F840">
      <w:pPr>
        <w:pStyle w:val="Heading2"/>
        <w:jc w:val="both"/>
      </w:pPr>
      <w:r w:rsidRPr="51107512" w:rsidR="4D29507B">
        <w:rPr>
          <w:rFonts w:ascii="Times New Roman" w:hAnsi="Times New Roman" w:eastAsia="Times New Roman" w:cs="Times New Roman"/>
          <w:noProof w:val="0"/>
          <w:sz w:val="24"/>
          <w:szCs w:val="24"/>
          <w:lang w:val="en-US"/>
        </w:rPr>
        <w:t>Reflection</w:t>
      </w:r>
    </w:p>
    <w:p w:rsidR="4D29507B" w:rsidP="51107512" w:rsidRDefault="4D29507B" w14:paraId="37E3CF92" w14:textId="380897C4">
      <w:pPr>
        <w:jc w:val="both"/>
        <w:rPr>
          <w:rFonts w:ascii="Times New Roman" w:hAnsi="Times New Roman" w:eastAsia="Times New Roman" w:cs="Times New Roman"/>
          <w:noProof w:val="0"/>
          <w:sz w:val="24"/>
          <w:szCs w:val="24"/>
          <w:lang w:val="en-US"/>
        </w:rPr>
      </w:pPr>
      <w:r w:rsidRPr="51107512" w:rsidR="4D29507B">
        <w:rPr>
          <w:rFonts w:ascii="Times New Roman" w:hAnsi="Times New Roman" w:eastAsia="Times New Roman" w:cs="Times New Roman"/>
          <w:noProof w:val="0"/>
          <w:sz w:val="24"/>
          <w:szCs w:val="24"/>
          <w:lang w:val="en-US"/>
        </w:rPr>
        <w:t>Creating this artifact helped me think more carefully about how AI models are chosen in real projects. I learned that a model with the highest accuracy is not always the best choice if it is too slow, too large, or too hard to explain. I also learned that domain context changes everything: what is best for a chat application is very different from what is best for mobile vision or small structured datasets.</w:t>
      </w:r>
    </w:p>
    <w:p w:rsidR="4D29507B" w:rsidP="51107512" w:rsidRDefault="4D29507B" w14:paraId="125CEBFE" w14:textId="621EA146">
      <w:pPr>
        <w:jc w:val="both"/>
        <w:rPr>
          <w:rFonts w:ascii="Times New Roman" w:hAnsi="Times New Roman" w:eastAsia="Times New Roman" w:cs="Times New Roman"/>
          <w:noProof w:val="0"/>
          <w:sz w:val="24"/>
          <w:szCs w:val="24"/>
          <w:lang w:val="en-US"/>
        </w:rPr>
      </w:pPr>
      <w:r w:rsidRPr="51107512" w:rsidR="4D29507B">
        <w:rPr>
          <w:rFonts w:ascii="Times New Roman" w:hAnsi="Times New Roman" w:eastAsia="Times New Roman" w:cs="Times New Roman"/>
          <w:noProof w:val="0"/>
          <w:sz w:val="24"/>
          <w:szCs w:val="24"/>
          <w:lang w:val="en-US"/>
        </w:rPr>
        <w:t>The biggest challenge was comparing models from very different areas in a fair way. I addressed this by using consistent criteria: size, accuracy, speed, and additional practical considerations. That approach made the comparison more balanced and helped me produce a clearer, more useful portfolio artifact.</w:t>
      </w:r>
    </w:p>
    <w:p w:rsidR="4D29507B" w:rsidP="51107512" w:rsidRDefault="4D29507B" w14:paraId="07C224CA" w14:textId="642BC7CE">
      <w:pPr>
        <w:pStyle w:val="Heading2"/>
        <w:jc w:val="both"/>
      </w:pPr>
      <w:r w:rsidRPr="51107512" w:rsidR="4D29507B">
        <w:rPr>
          <w:rFonts w:ascii="Times New Roman" w:hAnsi="Times New Roman" w:eastAsia="Times New Roman" w:cs="Times New Roman"/>
          <w:noProof w:val="0"/>
          <w:sz w:val="24"/>
          <w:szCs w:val="24"/>
          <w:lang w:val="en-US"/>
        </w:rPr>
        <w:t>Conclusion</w:t>
      </w:r>
    </w:p>
    <w:p w:rsidR="4D29507B" w:rsidP="51107512" w:rsidRDefault="4D29507B" w14:paraId="6E3778C1" w14:textId="3B523AD9">
      <w:pPr>
        <w:jc w:val="both"/>
        <w:rPr>
          <w:rFonts w:ascii="Times New Roman" w:hAnsi="Times New Roman" w:eastAsia="Times New Roman" w:cs="Times New Roman"/>
          <w:noProof w:val="0"/>
          <w:sz w:val="24"/>
          <w:szCs w:val="24"/>
          <w:lang w:val="en-US"/>
        </w:rPr>
      </w:pPr>
      <w:r w:rsidRPr="51107512" w:rsidR="4D29507B">
        <w:rPr>
          <w:rFonts w:ascii="Times New Roman" w:hAnsi="Times New Roman" w:eastAsia="Times New Roman" w:cs="Times New Roman"/>
          <w:noProof w:val="0"/>
          <w:sz w:val="24"/>
          <w:szCs w:val="24"/>
          <w:lang w:val="en-US"/>
        </w:rPr>
        <w:t>This artifact adds value to my portfolio because it demonstrates technical judgment, organization, and the ability to explain trade-offs in AI system design. It shows that I can analyze pre-trained models across domains, compare them using practical criteria, and present the results in a professional format. The final product supports both academic performance and career readiness in data science and AI.</w:t>
      </w:r>
    </w:p>
    <w:p w:rsidR="51107512" w:rsidP="51107512" w:rsidRDefault="51107512" w14:paraId="43F4625B" w14:textId="6E10F492">
      <w:pPr>
        <w:jc w:val="both"/>
      </w:pPr>
    </w:p>
    <w:p w:rsidR="51107512" w:rsidP="51107512" w:rsidRDefault="51107512" w14:paraId="0522DD0B" w14:textId="47E40E10">
      <w:pPr>
        <w:jc w:val="both"/>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74CC35"/>
    <w:rsid w:val="11E66BE3"/>
    <w:rsid w:val="1C958863"/>
    <w:rsid w:val="2AB001A0"/>
    <w:rsid w:val="3DC272CC"/>
    <w:rsid w:val="40D533A6"/>
    <w:rsid w:val="4D29507B"/>
    <w:rsid w:val="51107512"/>
    <w:rsid w:val="5E635339"/>
    <w:rsid w:val="6F74CC35"/>
    <w:rsid w:val="7B027B5E"/>
    <w:rsid w:val="7EFF32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FBDBF"/>
  <w15:chartTrackingRefBased/>
  <w15:docId w15:val="{D736BE21-E6FA-4DC0-BD4E-6C8BC75AA1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110751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110751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5110751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2026-06-12T20:32:56.6257816Z</dcterms:created>
  <dcterms:modified xsi:type="dcterms:W3CDTF">2026-06-12T20:38:44.2449068Z</dcterms:modified>
  <dc:creator>Laxmi Lahari Naidu Bugata</dc:creator>
  <lastModifiedBy>Laxmi Lahari Naidu Bugata</lastModifiedBy>
</coreProperties>
</file>