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02CA6">
      <w:pPr>
        <w:spacing w:before="100" w:beforeAutospacing="1" w:after="100" w:afterAutospacing="1" w:line="240" w:lineRule="auto"/>
        <w:jc w:val="center"/>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HỆ THỐNG XỬ LÝ, KIỂM ĐỊNH VÀ TỐI ƯU</w:t>
      </w:r>
    </w:p>
    <w:p w14:paraId="4752D1A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HV 3D Optimization Service – Dịch vụ nén và tối ưu mô hình 3D</w:t>
      </w:r>
    </w:p>
    <w:p w14:paraId="1416371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HV 3D Optimization Service là dịch vụ chuyên dụng để nén và tối ưu các mô hình 3D, đặc biệt là định dạng GLB và glTF, nhằm giảm dung lượng tệp nhưng vẫn bảo toàn chất lượng hiển thị.</w:t>
      </w:r>
    </w:p>
    <w:p w14:paraId="64CF65A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thống hỗ trợ tạo nhiều phiên bản mô hình phù hợp với từng nhóm thiết bị:</w:t>
      </w:r>
    </w:p>
    <w:p w14:paraId="62D9B74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Phiên bản chất lượng cao dành cho máy tính;</w:t>
      </w:r>
    </w:p>
    <w:p w14:paraId="3F47080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Phiên bản cân bằng dành cho máy tính bảng;</w:t>
      </w:r>
    </w:p>
    <w:p w14:paraId="21B52A5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Phiên bản nhẹ dành cho thiết bị di động;</w:t>
      </w:r>
    </w:p>
    <w:p w14:paraId="1D363E3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Phiên bản tối ưu riêng cho WebGL, ứng dụng thực tế tăng cường và các nền tảng 3D thời gian thực.</w:t>
      </w:r>
    </w:p>
    <w:p w14:paraId="0FDF7B4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Quá trình tối ưu có thể bao gồm:</w:t>
      </w:r>
    </w:p>
    <w:p w14:paraId="32B4C75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Giảm số lượng polygon và vertex;</w:t>
      </w:r>
    </w:p>
    <w:p w14:paraId="31B077F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Tạo các mức độ chi tiết LOD;</w:t>
      </w:r>
    </w:p>
    <w:p w14:paraId="3AD1084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Nén mesh bằng Draco hoặc Meshopt;</w:t>
      </w:r>
    </w:p>
    <w:p w14:paraId="6967F5A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Chuyển đổi texture sang WebP, KTX2 hoặc Basis Universal;</w:t>
      </w:r>
    </w:p>
    <w:p w14:paraId="5318866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Giảm kích thước texture theo từng loại thiết bị;</w:t>
      </w:r>
    </w:p>
    <w:p w14:paraId="19E82740">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Gộp mesh và material khi phù hợp;</w:t>
      </w:r>
    </w:p>
    <w:p w14:paraId="64114C5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Loại bỏ node, animation, material hoặc metadata không được sử dụng;</w:t>
      </w:r>
    </w:p>
    <w:p w14:paraId="66491B7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Tối ưu dữ liệu normal, tangent và UV;</w:t>
      </w:r>
    </w:p>
    <w:p w14:paraId="4EAFE29B">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Giảm số lượng draw call;</w:t>
      </w:r>
    </w:p>
    <w:p w14:paraId="0C2ED56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Chuẩn hóa cấu trúc scene trước khi xuất bản.</w:t>
      </w:r>
    </w:p>
    <w:p w14:paraId="6FC50E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thống cung cấp hai cấp độ dịch vụ:</w:t>
      </w:r>
    </w:p>
    <w:p w14:paraId="39097429">
      <w:pPr>
        <w:spacing w:before="100" w:beforeAutospacing="1" w:after="100" w:afterAutospacing="1" w:line="240" w:lineRule="auto"/>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Nếu dùng upload trên web (tức không qua tool dịch vụ công ty)</w:t>
      </w:r>
    </w:p>
    <w:p w14:paraId="0D740C6D">
      <w:p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S</w:t>
      </w:r>
      <w:r>
        <w:rPr>
          <w:rFonts w:ascii="Times New Roman" w:hAnsi="Times New Roman" w:eastAsia="Times New Roman" w:cs="Times New Roman"/>
          <w:sz w:val="24"/>
          <w:szCs w:val="24"/>
        </w:rPr>
        <w:t>ử dụng cấu hình nén tiêu chuẩn với mức tối ưu cao nhằm giảm dung lượng tệp. Texture có thể bị giảm độ phân giải và mô hình có thể bị giảm số lượng polygon theo tỷ lệ cố định. Vì vậy, một số chi tiết nhỏ như hoa văn, chữ khắc, khuôn mặt tượng hoặc các cạnh sắc có thể bị suy giảm khi người dùng phóng to mô hình.</w:t>
      </w:r>
    </w:p>
    <w:p w14:paraId="5FCFFA5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Cấu hình tham khảo:</w:t>
      </w:r>
    </w:p>
    <w:p w14:paraId="690CE40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tệp đầu vào tối đa: 50 MB;</w:t>
      </w:r>
    </w:p>
    <w:p w14:paraId="44A4EAE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đầu vào tối đa: 2K, tương đương 2.048 × 2.048 pixel;</w:t>
      </w:r>
    </w:p>
    <w:p w14:paraId="6B646CA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đầu ra phổ biến: từ 1K đến 2K;</w:t>
      </w:r>
    </w:p>
    <w:p w14:paraId="5909B5F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Tỷ lệ giảm polygon: từ 50% đến 80%;</w:t>
      </w:r>
    </w:p>
    <w:p w14:paraId="78CDAB17">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tác vụ xử lý đồng thời bị giới hạn;</w:t>
      </w:r>
    </w:p>
    <w:p w14:paraId="7528BFBA">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Không ưu tiên hàng đợi xử lý;</w:t>
      </w:r>
    </w:p>
    <w:p w14:paraId="64B984DC">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Không áp dụng thuật toán bảo toàn chi tiết nâng cao.</w:t>
      </w:r>
    </w:p>
    <w:p w14:paraId="3ADB3A3B">
      <w:pPr>
        <w:spacing w:before="100" w:beforeAutospacing="1" w:after="100" w:afterAutospacing="1" w:line="240" w:lineRule="auto"/>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Nếu dùng thông qua dịch vụ tool công ty</w:t>
      </w:r>
    </w:p>
    <w:p w14:paraId="5BFABE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lang w:val="vi-VN"/>
        </w:rPr>
        <w:t>S</w:t>
      </w:r>
      <w:r>
        <w:rPr>
          <w:rFonts w:ascii="Times New Roman" w:hAnsi="Times New Roman" w:eastAsia="Times New Roman" w:cs="Times New Roman"/>
          <w:sz w:val="24"/>
          <w:szCs w:val="24"/>
        </w:rPr>
        <w:t>ử dụng quy trình xử lý nâng cao, có khả năng tự động phân tích các vùng quan trọng trên mô hình và điều chỉnh mức nén phù hợp. Những khu vực có giá trị thẩm mỹ, lịch sử hoặc nhận diện cao sẽ được bảo toàn nhiều polygon và texture hơn.</w:t>
      </w:r>
    </w:p>
    <w:p w14:paraId="3E50BCD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Cấu hình tham khảo:</w:t>
      </w:r>
    </w:p>
    <w:p w14:paraId="4B0319C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tệp đầu vào tối đa: từ 500 MB đến 2 GB, tùy gói dịch vụ;</w:t>
      </w:r>
    </w:p>
    <w:p w14:paraId="1255788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Hỗ trợ texture 4K hoặc 8K;</w:t>
      </w:r>
    </w:p>
    <w:p w14:paraId="746ED718">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Tự động tạo nhiều phiên bản LOD;</w:t>
      </w:r>
    </w:p>
    <w:p w14:paraId="73B3BE2A">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Hỗ trợ nén Draco, Meshopt và KTX2;</w:t>
      </w:r>
    </w:p>
    <w:p w14:paraId="16F07C0A">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Tối ưu riêng cho PC, tablet, mobile, Unity, WebGL và AR;</w:t>
      </w:r>
    </w:p>
    <w:p w14:paraId="5165F0E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Ưu tiên hàng đợi xử lý;</w:t>
      </w:r>
    </w:p>
    <w:p w14:paraId="465C7247">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Thời gian xử lý nhanh hơn;</w:t>
      </w:r>
    </w:p>
    <w:p w14:paraId="093B7600">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Có báo cáo so sánh trước và sau khi tối ưu;</w:t>
      </w:r>
    </w:p>
    <w:p w14:paraId="7E62BBB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Hạn chế tối đa hiện tượng mất chi tiết tại các vùng quan trọng.</w:t>
      </w:r>
    </w:p>
    <w:p w14:paraId="4027BF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Mục tiêu của dịch vụ là giảm dung lượng tải xuống, giảm thời gian khởi tạo mô hình, giảm mức sử dụng bộ nhớ GPU và cải thiện tốc độ hiển thị mà không làm ảnh hưởng đáng kể đến chất lượng cảm nhận của người dùng.</w:t>
      </w:r>
    </w:p>
    <w:p w14:paraId="03E67F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s">
            <w:drawing>
              <wp:inline distT="0" distB="0" distL="0" distR="0">
                <wp:extent cx="0" cy="19050"/>
                <wp:effectExtent l="0" t="0" r="0" b="0"/>
                <wp:docPr id="1"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noAutofit/>
                      </wps:bodyPr>
                    </wps:wsp>
                  </a:graphicData>
                </a:graphic>
              </wp:inline>
            </w:drawing>
          </mc:Choice>
          <mc:Fallback>
            <w:pict>
              <v:rect id="_x0000_i1025" o:spid="_x0000_s1026" o:spt="1" style="height:1.5pt;width:0pt;" fillcolor="#A0A0A0" filled="t" stroked="f" coordsize="21600,21600" o:gfxdata="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c1Ex/NAA&#10;AAAAAQAADwAAAAAAAAABACAAAAAiAAAAZHJzL2Rvd25yZXYueG1sUEsBAhQAFAAAAAgAh07iQKzD&#10;KQe1AQAAgAMAAA4AAAAAAAAAAQAgAAAAHwEAAGRycy9lMm9Eb2MueG1sUEsFBgAAAAAGAAYAWQEA&#10;AEYFAAAAAA==&#10;">
                <v:fill on="t" focussize="0,0"/>
                <v:stroke on="f"/>
                <v:imagedata o:title=""/>
                <o:lock v:ext="edit" aspectratio="f"/>
                <w10:wrap type="none"/>
                <w10:anchorlock/>
              </v:rect>
            </w:pict>
          </mc:Fallback>
        </mc:AlternateContent>
      </w:r>
    </w:p>
    <w:p w14:paraId="550E0A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2. </w:t>
      </w:r>
      <w:r>
        <w:rPr>
          <w:rFonts w:hint="default" w:ascii="Times New Roman" w:hAnsi="Times New Roman" w:eastAsia="Times New Roman" w:cs="Times New Roman"/>
          <w:b/>
          <w:bCs/>
          <w:sz w:val="27"/>
          <w:szCs w:val="27"/>
          <w:lang w:val="vi-VN"/>
        </w:rPr>
        <w:t xml:space="preserve">HV </w:t>
      </w:r>
      <w:r>
        <w:rPr>
          <w:rFonts w:ascii="Times New Roman" w:hAnsi="Times New Roman" w:eastAsia="Times New Roman" w:cs="Times New Roman"/>
          <w:b/>
          <w:bCs/>
          <w:sz w:val="27"/>
          <w:szCs w:val="27"/>
        </w:rPr>
        <w:t>Upload Quality Control Service – Dịch vụ kiểm tra chất lượng tài sản đầu vào</w:t>
      </w:r>
    </w:p>
    <w:p w14:paraId="47D6FD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Trước khi một hình ảnh hoặc tài sản 3D được đưa vào hệ thống, HV Upload Quality Control Service sẽ kiểm tra các thông số kỹ thuật để bảo đảm nội dung có thể hiển thị đúng trên website, thiết bị di động, ứng dụng 3D hoặc môi trường thực tế tăng cường.</w:t>
      </w:r>
    </w:p>
    <w:p w14:paraId="6746C2D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2.1. Tiêu chuẩn kiểm tra hình ảnh</w:t>
      </w:r>
    </w:p>
    <w:p w14:paraId="1482C8A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Đối với hình ảnh được người dùng tải lên, hệ thống kiểm tra các thuộc tính sau:</w:t>
      </w:r>
    </w:p>
    <w:p w14:paraId="17498B1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Định dạng tệp;</w:t>
      </w:r>
    </w:p>
    <w:p w14:paraId="31E3AD10">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tệp;</w:t>
      </w:r>
    </w:p>
    <w:p w14:paraId="4F187CC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Chiều rộng và chiều cao ảnh;</w:t>
      </w:r>
    </w:p>
    <w:p w14:paraId="31E9A3B4">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Tỷ lệ khung hình;</w:t>
      </w:r>
    </w:p>
    <w:p w14:paraId="7C04452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kênh màu;</w:t>
      </w:r>
    </w:p>
    <w:p w14:paraId="3FBC387E">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Color profile;</w:t>
      </w:r>
    </w:p>
    <w:p w14:paraId="0C13FB42">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Bit depth;</w:t>
      </w:r>
    </w:p>
    <w:p w14:paraId="6D7EEC0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Độ trong suốt;</w:t>
      </w:r>
    </w:p>
    <w:p w14:paraId="33AFD091">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Mức độ nén;</w:t>
      </w:r>
    </w:p>
    <w:p w14:paraId="28526870">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Metadata EXIF;</w:t>
      </w:r>
    </w:p>
    <w:p w14:paraId="62B6C572">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Tính toàn vẹn của tệp;</w:t>
      </w:r>
    </w:p>
    <w:p w14:paraId="030BAB5F">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Khả năng giải mã trên trình duyệt;</w:t>
      </w:r>
    </w:p>
    <w:p w14:paraId="306B044F">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Khả năng sử dụng làm texture 3D.</w:t>
      </w:r>
    </w:p>
    <w:p w14:paraId="2B22E54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 định dạng được khuyến nghị gồm:</w:t>
      </w:r>
    </w:p>
    <w:p w14:paraId="309E7E2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JPEG hoặc JPG cho ảnh không cần độ trong suốt;</w:t>
      </w:r>
    </w:p>
    <w:p w14:paraId="63A7B07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PNG cho ảnh cần alpha channel;</w:t>
      </w:r>
    </w:p>
    <w:p w14:paraId="6DC69AF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WebP cho nội dung hiển thị trên web;</w:t>
      </w:r>
    </w:p>
    <w:p w14:paraId="351C614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KTX2 hoặc Basis Universal cho texture sử dụng trong mô hình 3D;</w:t>
      </w:r>
    </w:p>
    <w:p w14:paraId="749F2E3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TIFF chỉ được chấp nhận ở bước lưu trữ hoặc xử lý nguồn, không nên dùng trực tiếp trên web.</w:t>
      </w:r>
    </w:p>
    <w:p w14:paraId="2140280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Cấu hình kỹ thuật khuyến nghị:</w:t>
      </w:r>
    </w:p>
    <w:p w14:paraId="57CEE5E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mỗi ảnh không vượt quá 10 MB đối với ảnh hiển thị thông thường;</w:t>
      </w:r>
    </w:p>
    <w:p w14:paraId="5C60DBF4">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texture không vượt quá 20 MB trước khi tối ưu;</w:t>
      </w:r>
    </w:p>
    <w:p w14:paraId="35584233">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Kích thước tối thiểu: 512 × 512 pixel;</w:t>
      </w:r>
    </w:p>
    <w:p w14:paraId="2479614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Kích thước khuyến nghị: 1.024 × 1.024 hoặc 2.048 × 2.048 pixel;</w:t>
      </w:r>
    </w:p>
    <w:p w14:paraId="6C50F56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Kích thước tối đa dành cho nền tảng web và mobile: 4.096 × 4.096 pixel;</w:t>
      </w:r>
    </w:p>
    <w:p w14:paraId="6957C6F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8K chỉ sử dụng cho bản lưu trữ, dựng phim hoặc máy tính cấu hình cao;</w:t>
      </w:r>
    </w:p>
    <w:p w14:paraId="3FA59EE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Color space sử dụng sRGB cho Base Color, Emissive và ảnh màu;</w:t>
      </w:r>
    </w:p>
    <w:p w14:paraId="2AC59EE0">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Color space tuyến tính được sử dụng cho Normal, Roughness, Metallic, Ambient Occlusion và Height Map;</w:t>
      </w:r>
    </w:p>
    <w:p w14:paraId="058C465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Bit depth phổ biến: 8 bit mỗi kênh;</w:t>
      </w:r>
    </w:p>
    <w:p w14:paraId="751D141C">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16 bit chỉ được sử dụng khi cần dữ liệu độ cao hoặc dữ liệu kỹ thuật có độ chính xác cao;</w:t>
      </w:r>
    </w:p>
    <w:p w14:paraId="02840DB9">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nên có kích thước theo lũy thừa của 2, ví dụ 512, 1.024, 2.048 hoặc 4.096 pixel;</w:t>
      </w:r>
    </w:p>
    <w:p w14:paraId="4B8C272C">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Tỷ lệ nén phải bảo đảm không xuất hiện các khối ảnh, viền răng cưa, mất chi tiết hoặc sai lệch màu rõ rệt.</w:t>
      </w:r>
    </w:p>
    <w:p w14:paraId="24CE866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Nếu hình ảnh không đạt tiêu chuẩn, hệ thống không nên chỉ từ chối tải lên mà cần trả về mã lỗi và hướng dẫn cụ thể. Ví dụ:</w:t>
      </w:r>
    </w:p>
    <w:p w14:paraId="7F6ED2B3">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IMAGE_FILE_TOO_LARGE</w:t>
      </w:r>
      <w:r>
        <w:rPr>
          <w:rFonts w:ascii="Times New Roman" w:hAnsi="Times New Roman" w:eastAsia="Times New Roman" w:cs="Times New Roman"/>
          <w:sz w:val="24"/>
          <w:szCs w:val="24"/>
        </w:rPr>
        <w:t>: Dung lượng ảnh vượt quá giới hạn cho phép;</w:t>
      </w:r>
    </w:p>
    <w:p w14:paraId="29DF4FF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IMAGE_RESOLUTION_TOO_LOW</w:t>
      </w:r>
      <w:r>
        <w:rPr>
          <w:rFonts w:ascii="Times New Roman" w:hAnsi="Times New Roman" w:eastAsia="Times New Roman" w:cs="Times New Roman"/>
          <w:sz w:val="24"/>
          <w:szCs w:val="24"/>
        </w:rPr>
        <w:t>: Độ phân giải không đủ để hiển thị rõ nét;</w:t>
      </w:r>
    </w:p>
    <w:p w14:paraId="1CC9333A">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IMAGE_RESOLUTION_TOO_HIGH</w:t>
      </w:r>
      <w:r>
        <w:rPr>
          <w:rFonts w:ascii="Times New Roman" w:hAnsi="Times New Roman" w:eastAsia="Times New Roman" w:cs="Times New Roman"/>
          <w:sz w:val="24"/>
          <w:szCs w:val="24"/>
        </w:rPr>
        <w:t>: Ảnh có kích thước quá lớn, có nguy cơ gây tiêu tốn bộ nhớ;</w:t>
      </w:r>
    </w:p>
    <w:p w14:paraId="7164D67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IMAGE_UNSUPPORTED_FORMAT</w:t>
      </w:r>
      <w:r>
        <w:rPr>
          <w:rFonts w:ascii="Times New Roman" w:hAnsi="Times New Roman" w:eastAsia="Times New Roman" w:cs="Times New Roman"/>
          <w:sz w:val="24"/>
          <w:szCs w:val="24"/>
        </w:rPr>
        <w:t>: Định dạng ảnh không được hỗ trợ;</w:t>
      </w:r>
    </w:p>
    <w:p w14:paraId="709A98D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IMAGE_INVALID_COLOR_PROFILE</w:t>
      </w:r>
      <w:r>
        <w:rPr>
          <w:rFonts w:ascii="Times New Roman" w:hAnsi="Times New Roman" w:eastAsia="Times New Roman" w:cs="Times New Roman"/>
          <w:sz w:val="24"/>
          <w:szCs w:val="24"/>
        </w:rPr>
        <w:t>: Color profile không phù hợp;</w:t>
      </w:r>
    </w:p>
    <w:p w14:paraId="611D68D1">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IMAGE_TEXTURE_NOT_POWER_OF_TWO</w:t>
      </w:r>
      <w:r>
        <w:rPr>
          <w:rFonts w:ascii="Times New Roman" w:hAnsi="Times New Roman" w:eastAsia="Times New Roman" w:cs="Times New Roman"/>
          <w:sz w:val="24"/>
          <w:szCs w:val="24"/>
        </w:rPr>
        <w:t>: Kích thước texture không theo lũy thừa của 2;</w:t>
      </w:r>
    </w:p>
    <w:p w14:paraId="22630683">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IMAGE_ALPHA_NOT_SUPPORTED</w:t>
      </w:r>
      <w:r>
        <w:rPr>
          <w:rFonts w:ascii="Times New Roman" w:hAnsi="Times New Roman" w:eastAsia="Times New Roman" w:cs="Times New Roman"/>
          <w:sz w:val="24"/>
          <w:szCs w:val="24"/>
        </w:rPr>
        <w:t>: Ảnh có kênh alpha nhưng loại material không hỗ trợ;</w:t>
      </w:r>
    </w:p>
    <w:p w14:paraId="0F8AC11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IMAGE_DECODE_FAILED</w:t>
      </w:r>
      <w:r>
        <w:rPr>
          <w:rFonts w:ascii="Times New Roman" w:hAnsi="Times New Roman" w:eastAsia="Times New Roman" w:cs="Times New Roman"/>
          <w:sz w:val="24"/>
          <w:szCs w:val="24"/>
        </w:rPr>
        <w:t>: Tệp ảnh bị lỗi hoặc không thể giải mã.</w:t>
      </w:r>
    </w:p>
    <w:p w14:paraId="2AA2B0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Đoạn mô tả kỹ thuật đề xuất:</w:t>
      </w:r>
    </w:p>
    <w:p w14:paraId="7152DA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“HV Upload Quality Control Service thực hiện kiểm tra tự động đối với toàn bộ hình ảnh được người dùng tải lên. Hệ thống đánh giá định dạng, dung lượng, độ phân giải, tỷ lệ khung hình, color space, bit depth, alpha channel và khả năng sử dụng làm texture. Đối với nội dung hiển thị trên web và thiết bị di động, hình ảnh được khuyến nghị có dung lượng không quá 10 MB, độ phân giải từ 1.024 × 1.024 đến 4.096 × 4.096 pixel và sử dụng định dạng JPEG, PNG hoặc WebP. Trường hợp hình ảnh không đạt yêu cầu, hệ thống sẽ từ chối hoặc tự động chuyển đổi, đồng thời trả về báo cáo lỗi và hướng dẫn điều chỉnh.”</w:t>
      </w:r>
    </w:p>
    <w:p w14:paraId="7BCFD18C">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 Tiêu chuẩn kiểm tra mô hình 3D tải lên</w:t>
      </w:r>
    </w:p>
    <w:p w14:paraId="0B48EF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Đối với mô hình 3D, hệ thống kiểm tra:</w:t>
      </w:r>
    </w:p>
    <w:p w14:paraId="6761992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Định dạng GLB, glTF, FBX, OBJ, PLY hoặc STL;</w:t>
      </w:r>
    </w:p>
    <w:p w14:paraId="52A89C4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tệp;</w:t>
      </w:r>
    </w:p>
    <w:p w14:paraId="11F3438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polygon;</w:t>
      </w:r>
    </w:p>
    <w:p w14:paraId="137315D7">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vertex;</w:t>
      </w:r>
    </w:p>
    <w:p w14:paraId="01FB830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mesh;</w:t>
      </w:r>
    </w:p>
    <w:p w14:paraId="31ECF3C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node;</w:t>
      </w:r>
    </w:p>
    <w:p w14:paraId="5C48816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material;</w:t>
      </w:r>
    </w:p>
    <w:p w14:paraId="77AE94B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và dung lượng texture;</w:t>
      </w:r>
    </w:p>
    <w:p w14:paraId="6DD007B4">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bị thiếu;</w:t>
      </w:r>
    </w:p>
    <w:p w14:paraId="16B04A04">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Đường dẫn texture không hợp lệ;</w:t>
      </w:r>
    </w:p>
    <w:p w14:paraId="3BA4E905">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Scale và đơn vị đo;</w:t>
      </w:r>
    </w:p>
    <w:p w14:paraId="0E0F6874">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Pivot;</w:t>
      </w:r>
    </w:p>
    <w:p w14:paraId="3DA9161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Bounding box;</w:t>
      </w:r>
    </w:p>
    <w:p w14:paraId="0AE5F37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tọa độ;</w:t>
      </w:r>
    </w:p>
    <w:p w14:paraId="74FA6B0C">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Normal và tangent;</w:t>
      </w:r>
    </w:p>
    <w:p w14:paraId="7542E81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UV mapping;</w:t>
      </w:r>
    </w:p>
    <w:p w14:paraId="1D066C8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Animation;</w:t>
      </w:r>
    </w:p>
    <w:p w14:paraId="4EE5E89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Skeleton;</w:t>
      </w:r>
    </w:p>
    <w:p w14:paraId="5116539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Metadata;</w:t>
      </w:r>
    </w:p>
    <w:p w14:paraId="098E51D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Khả năng hiển thị trên web và thiết bị mục tiêu.</w:t>
      </w:r>
    </w:p>
    <w:p w14:paraId="1FB096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Cấu hình khuyến nghị cho mô hình hiển thị trên web:</w:t>
      </w:r>
    </w:p>
    <w:p w14:paraId="3B9150CE">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GLB sau tối ưu: dưới 50 MB;</w:t>
      </w:r>
    </w:p>
    <w:p w14:paraId="5D2FD36C">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khuyến nghị cho mobile: dưới 20 MB;</w:t>
      </w:r>
    </w:p>
    <w:p w14:paraId="281F99FD">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polygon cho mobile: từ 50.000 đến 300.000;</w:t>
      </w:r>
    </w:p>
    <w:p w14:paraId="13932299">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polygon cho web desktop: từ 300.000 đến 1.000.000;</w:t>
      </w:r>
    </w:p>
    <w:p w14:paraId="7A69F07E">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Mô hình trên 1.000.000 polygon cần được tạo LOD hoặc sử dụng cơ chế streaming;</w:t>
      </w:r>
    </w:p>
    <w:p w14:paraId="5E0CF2D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Tổng số material nên thấp hơn 20;</w:t>
      </w:r>
    </w:p>
    <w:p w14:paraId="5D564D0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texture nên được giới hạn và ưu tiên texture atlas;</w:t>
      </w:r>
    </w:p>
    <w:p w14:paraId="6151522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trên mobile nên từ 1K đến 2K;</w:t>
      </w:r>
    </w:p>
    <w:p w14:paraId="2C64449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trên desktop nên từ 2K đến 4K;</w:t>
      </w:r>
    </w:p>
    <w:p w14:paraId="419C47E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Mỗi mesh cần có normal hợp lệ;</w:t>
      </w:r>
    </w:p>
    <w:p w14:paraId="693A5364">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 material sử dụng normal map phải có tangent hợp lệ;</w:t>
      </w:r>
    </w:p>
    <w:p w14:paraId="6465D6DE">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UV không được chứa giá trị </w:t>
      </w:r>
      <w:r>
        <w:rPr>
          <w:rFonts w:ascii="Courier New" w:hAnsi="Courier New" w:eastAsia="Times New Roman" w:cs="Courier New"/>
          <w:sz w:val="20"/>
          <w:szCs w:val="20"/>
        </w:rPr>
        <w:t>NaN</w:t>
      </w:r>
      <w:r>
        <w:rPr>
          <w:rFonts w:ascii="Times New Roman" w:hAnsi="Times New Roman" w:eastAsia="Times New Roman" w:cs="Times New Roman"/>
          <w:sz w:val="24"/>
          <w:szCs w:val="24"/>
        </w:rPr>
        <w:t xml:space="preserve"> hoặc </w:t>
      </w:r>
      <w:r>
        <w:rPr>
          <w:rFonts w:ascii="Courier New" w:hAnsi="Courier New" w:eastAsia="Times New Roman" w:cs="Courier New"/>
          <w:sz w:val="20"/>
          <w:szCs w:val="20"/>
        </w:rPr>
        <w:t>Infinity</w:t>
      </w:r>
      <w:r>
        <w:rPr>
          <w:rFonts w:ascii="Times New Roman" w:hAnsi="Times New Roman" w:eastAsia="Times New Roman" w:cs="Times New Roman"/>
          <w:sz w:val="24"/>
          <w:szCs w:val="24"/>
        </w:rPr>
        <w:t>;</w:t>
      </w:r>
    </w:p>
    <w:p w14:paraId="73238AA3">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Pivot nên được đặt tại tâm hoặc chân mô hình tùy loại hiện vật;</w:t>
      </w:r>
    </w:p>
    <w:p w14:paraId="0FCEFFA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Mô hình không được nằm quá xa gốc tọa độ;</w:t>
      </w:r>
    </w:p>
    <w:p w14:paraId="4032E07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Scale phải được chuẩn hóa theo mét;</w:t>
      </w:r>
    </w:p>
    <w:p w14:paraId="1A9AE62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Bounding box không được có kích thước bằng 0 hoặc giá trị bất thường.</w:t>
      </w:r>
    </w:p>
    <w:p w14:paraId="57FA6E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 ngưỡng trên là cấu hình khuyến nghị và có thể được điều chỉnh theo loại hiện vật, nền tảng hiển thị và cấu hình thiết bị mục tiêu.</w:t>
      </w:r>
    </w:p>
    <w:p w14:paraId="201002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s">
            <w:drawing>
              <wp:inline distT="0" distB="0" distL="0" distR="0">
                <wp:extent cx="0" cy="19050"/>
                <wp:effectExtent l="0" t="0" r="0" b="0"/>
                <wp:docPr id="2" name="_x0000_i1026"/>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noAutofit/>
                      </wps:bodyPr>
                    </wps:wsp>
                  </a:graphicData>
                </a:graphic>
              </wp:inline>
            </w:drawing>
          </mc:Choice>
          <mc:Fallback>
            <w:pict>
              <v:rect id="_x0000_i1026" o:spid="_x0000_s1026" o:spt="1" style="height:1.5pt;width:0pt;" fillcolor="#A0A0A0" filled="t" stroked="f" coordsize="21600,21600" o:gfxdata="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c1Ex/NAA&#10;AAAAAQAADwAAAAAAAAABACAAAAAiAAAAZHJzL2Rvd25yZXYueG1sUEsBAhQAFAAAAAgAh07iQIMj&#10;zHS1AQAAgAMAAA4AAAAAAAAAAQAgAAAAHwEAAGRycy9lMm9Eb2MueG1sUEsFBgAAAAAGAAYAWQEA&#10;AEYFAAAAAA==&#10;">
                <v:fill on="t" focussize="0,0"/>
                <v:stroke on="f"/>
                <v:imagedata o:title=""/>
                <o:lock v:ext="edit" aspectratio="f"/>
                <w10:wrap type="none"/>
                <w10:anchorlock/>
              </v:rect>
            </w:pict>
          </mc:Fallback>
        </mc:AlternateContent>
      </w:r>
    </w:p>
    <w:p w14:paraId="09E6042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HV 3D Asset Validation Engine – Công cụ kiểm định tài sản 3D</w:t>
      </w:r>
    </w:p>
    <w:p w14:paraId="7AE5FE6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HV 3D Asset Validation Engine là công cụ phân tích các tệp GLB, glTF, FBX, OBJ, PLY và STL, sau đó tạo báo cáo kỹ thuật về chất lượng, tính toàn vẹn và khả năng sử dụng của mô hình.</w:t>
      </w:r>
    </w:p>
    <w:p w14:paraId="19EC3C7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Công cụ thực hiện các nhóm kiểm tra sau:</w:t>
      </w:r>
    </w:p>
    <w:p w14:paraId="56CDCEC3">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3.1. Kiểm tra hình học</w:t>
      </w:r>
    </w:p>
    <w:p w14:paraId="4A69B3D0">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Tổng số polygon;</w:t>
      </w:r>
    </w:p>
    <w:p w14:paraId="25154BD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Tổng số triangle;</w:t>
      </w:r>
    </w:p>
    <w:p w14:paraId="0E8D180A">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Tổng số vertex;</w:t>
      </w:r>
    </w:p>
    <w:p w14:paraId="75EAD07E">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mesh;</w:t>
      </w:r>
    </w:p>
    <w:p w14:paraId="48B86A1C">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Mesh rỗng;</w:t>
      </w:r>
    </w:p>
    <w:p w14:paraId="5879B86E">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Vertex trùng lặp;</w:t>
      </w:r>
    </w:p>
    <w:p w14:paraId="643C207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Mặt bị suy biến;</w:t>
      </w:r>
    </w:p>
    <w:p w14:paraId="288C14B6">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Non-manifold geometry;</w:t>
      </w:r>
    </w:p>
    <w:p w14:paraId="4769917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Mặt bị đảo;</w:t>
      </w:r>
    </w:p>
    <w:p w14:paraId="0ED2F50B">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Lỗ trên bề mặt;</w:t>
      </w:r>
    </w:p>
    <w:p w14:paraId="1560FD3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Normal bị thiếu hoặc sai hướng;</w:t>
      </w:r>
    </w:p>
    <w:p w14:paraId="114C3718">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Tangent bị thiếu;</w:t>
      </w:r>
    </w:p>
    <w:p w14:paraId="436F7597">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Mức độ phức tạp của mô hình.</w:t>
      </w:r>
    </w:p>
    <w:p w14:paraId="2F90896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3.2. Kiểm tra cấu trúc scene</w:t>
      </w:r>
    </w:p>
    <w:p w14:paraId="12F9F14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scene;</w:t>
      </w:r>
    </w:p>
    <w:p w14:paraId="524B71A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node;</w:t>
      </w:r>
    </w:p>
    <w:p w14:paraId="3BBF1F8E">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Quan hệ cha – con giữa các node;</w:t>
      </w:r>
    </w:p>
    <w:p w14:paraId="5359452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Transform bất thường;</w:t>
      </w:r>
    </w:p>
    <w:p w14:paraId="02E04E7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Node không được sử dụng;</w:t>
      </w:r>
    </w:p>
    <w:p w14:paraId="58661937">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Mesh bị tham chiếu lặp;</w:t>
      </w:r>
    </w:p>
    <w:p w14:paraId="00557CE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Camera và light không cần thiết;</w:t>
      </w:r>
    </w:p>
    <w:p w14:paraId="3546810E">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Scene mặc định;</w:t>
      </w:r>
    </w:p>
    <w:p w14:paraId="04BEA341">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Tên node, mesh và material.</w:t>
      </w:r>
    </w:p>
    <w:p w14:paraId="4EF7F25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3.3. Kiểm tra texture</w:t>
      </w:r>
    </w:p>
    <w:p w14:paraId="2369AEC6">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bị thiếu;</w:t>
      </w:r>
    </w:p>
    <w:p w14:paraId="66159A9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Đường dẫn texture không hợp lệ;</w:t>
      </w:r>
    </w:p>
    <w:p w14:paraId="2DDBDA6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tham chiếu tới đường dẫn tuyệt đối trên máy dựng;</w:t>
      </w:r>
    </w:p>
    <w:p w14:paraId="45BC681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không được nhúng trong GLB;</w:t>
      </w:r>
    </w:p>
    <w:p w14:paraId="11DBD96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Định dạng texture không được hỗ trợ;</w:t>
      </w:r>
    </w:p>
    <w:p w14:paraId="4BEA96EF">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có độ phân giải quá thấp hoặc quá cao;</w:t>
      </w:r>
    </w:p>
    <w:p w14:paraId="63B9794F">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không theo lũy thừa của 2;</w:t>
      </w:r>
    </w:p>
    <w:p w14:paraId="72383132">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Color space không chính xác;</w:t>
      </w:r>
    </w:p>
    <w:p w14:paraId="18C4E95A">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có alpha nhưng material không sử dụng;</w:t>
      </w:r>
    </w:p>
    <w:p w14:paraId="1DAC291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bị trùng lặp;</w:t>
      </w:r>
    </w:p>
    <w:p w14:paraId="466509DF">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Tổng dung lượng texture;</w:t>
      </w:r>
    </w:p>
    <w:p w14:paraId="1AEA1C47">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Khả năng chuyển đổi sang WebP hoặc KTX2.</w:t>
      </w:r>
    </w:p>
    <w:p w14:paraId="4A60C5FC">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3.4. Kiểm tra material</w:t>
      </w:r>
    </w:p>
    <w:p w14:paraId="1227E94B">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Material không tương thích với PBR;</w:t>
      </w:r>
    </w:p>
    <w:p w14:paraId="5108DE98">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Thiếu Base Color;</w:t>
      </w:r>
    </w:p>
    <w:p w14:paraId="2B53E1D2">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Thiếu Metallic hoặc Roughness;</w:t>
      </w:r>
    </w:p>
    <w:p w14:paraId="432D35F6">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Giá trị Metallic, Roughness hoặc Alpha không hợp lệ;</w:t>
      </w:r>
    </w:p>
    <w:p w14:paraId="368CB34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Normal map được khai báo sai color space;</w:t>
      </w:r>
    </w:p>
    <w:p w14:paraId="4A44290A">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Material sử dụng shader riêng không hỗ trợ trên web;</w:t>
      </w:r>
    </w:p>
    <w:p w14:paraId="53F3275D">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material quá lớn;</w:t>
      </w:r>
    </w:p>
    <w:p w14:paraId="2277EC77">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Material trùng lặp;</w:t>
      </w:r>
    </w:p>
    <w:p w14:paraId="7CB20064">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Chế độ alpha không phù hợp;</w:t>
      </w:r>
    </w:p>
    <w:p w14:paraId="6559BF47">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Material hai mặt gây tăng chi phí render.</w:t>
      </w:r>
    </w:p>
    <w:p w14:paraId="0190E2B6">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3.5. Kiểm tra animation và skeleton</w:t>
      </w:r>
    </w:p>
    <w:p w14:paraId="66ED0F38">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animation;</w:t>
      </w:r>
    </w:p>
    <w:p w14:paraId="41618A2B">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Thời lượng animation;</w:t>
      </w:r>
    </w:p>
    <w:p w14:paraId="32871ED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keyframe;</w:t>
      </w:r>
    </w:p>
    <w:p w14:paraId="7D492606">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Animation channel bị lỗi;</w:t>
      </w:r>
    </w:p>
    <w:p w14:paraId="2DF4CB00">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Bone không được sử dụng;</w:t>
      </w:r>
    </w:p>
    <w:p w14:paraId="26D308AB">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Skeleton bị thiếu root bone;</w:t>
      </w:r>
    </w:p>
    <w:p w14:paraId="10B6636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Skin weight không hợp lệ;</w:t>
      </w:r>
    </w:p>
    <w:p w14:paraId="42627E0B">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Vertex có tổng weight khác 1;</w:t>
      </w:r>
    </w:p>
    <w:p w14:paraId="7A027AF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bone vượt giới hạn thiết bị;</w:t>
      </w:r>
    </w:p>
    <w:p w14:paraId="08DE7BE9">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Animation tham chiếu tới node không tồn tại.</w:t>
      </w:r>
    </w:p>
    <w:p w14:paraId="630D02F7">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3.6. Kiểm tra scale, pivot và coordinate system</w:t>
      </w:r>
    </w:p>
    <w:p w14:paraId="4FFF8CD4">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Đơn vị đo của mô hình;</w:t>
      </w:r>
    </w:p>
    <w:p w14:paraId="32A93624">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Mức scale thực tế;</w:t>
      </w:r>
    </w:p>
    <w:p w14:paraId="3C9E8CF4">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Scale âm;</w:t>
      </w:r>
    </w:p>
    <w:p w14:paraId="48E8D48E">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Non-uniform scale;</w:t>
      </w:r>
    </w:p>
    <w:p w14:paraId="067EDF27">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Pivot cách quá xa mô hình;</w:t>
      </w:r>
    </w:p>
    <w:p w14:paraId="28DE8096">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Tâm mô hình không nằm gần gốc tọa độ;</w:t>
      </w:r>
    </w:p>
    <w:p w14:paraId="77617E0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tọa độ Y-up hoặc Z-up;</w:t>
      </w:r>
    </w:p>
    <w:p w14:paraId="72309AEB">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Hướng trước của mô hình;</w:t>
      </w:r>
    </w:p>
    <w:p w14:paraId="07BB67B9">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Sai lệch do chuyển đổi giữa FBX, Blender, Unity và glTF.</w:t>
      </w:r>
    </w:p>
    <w:p w14:paraId="07BDC527">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3.7. Kiểm tra UV</w:t>
      </w:r>
    </w:p>
    <w:p w14:paraId="61A7ED1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Thiếu UV;</w:t>
      </w:r>
    </w:p>
    <w:p w14:paraId="3869E61C">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UV bị chồng lấn;</w:t>
      </w:r>
    </w:p>
    <w:p w14:paraId="385DE5B7">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UV nằm ngoài phạm vi cho phép;</w:t>
      </w:r>
    </w:p>
    <w:p w14:paraId="42C4B4A4">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UV có giá trị không hợp lệ;</w:t>
      </w:r>
    </w:p>
    <w:p w14:paraId="13A8F45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Thiếu UV2 cho lightmap;</w:t>
      </w:r>
    </w:p>
    <w:p w14:paraId="4068569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Mật độ texel không đồng đều;</w:t>
      </w:r>
    </w:p>
    <w:p w14:paraId="72E9060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UV channel;</w:t>
      </w:r>
    </w:p>
    <w:p w14:paraId="5379DE5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Đảo hướng UV.</w:t>
      </w:r>
    </w:p>
    <w:p w14:paraId="2F8C3F4C">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3.8. Kiểm tra bounding box</w:t>
      </w:r>
    </w:p>
    <w:p w14:paraId="190A35A4">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Kích thước mô hình;</w:t>
      </w:r>
    </w:p>
    <w:p w14:paraId="38452BF0">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Tâm bounding box;</w:t>
      </w:r>
    </w:p>
    <w:p w14:paraId="09A0B727">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Tỷ lệ chiều dài, rộng và cao;</w:t>
      </w:r>
    </w:p>
    <w:p w14:paraId="76702DE6">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Bounding box bằng 0;</w:t>
      </w:r>
    </w:p>
    <w:p w14:paraId="1C465BF9">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Bounding box quá lớn hoặc quá nhỏ;</w:t>
      </w:r>
    </w:p>
    <w:p w14:paraId="10D6B90C">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Hình học nằm ngoài vùng dự kiến;</w:t>
      </w:r>
    </w:p>
    <w:p w14:paraId="3D8A7213">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 thành phần nằm xa mô hình chính.</w:t>
      </w:r>
    </w:p>
    <w:p w14:paraId="45D4544D">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3.9. Kiểm tra metadata hiện vật</w:t>
      </w:r>
    </w:p>
    <w:p w14:paraId="7056DA7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Đối với tài sản số phục vụ bảo tồn di sản, hệ thống có thể kiểm tra các trường metadata:</w:t>
      </w:r>
    </w:p>
    <w:p w14:paraId="5D4AB22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Mã hiện vật;</w:t>
      </w:r>
    </w:p>
    <w:p w14:paraId="1F0DEBF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Tên hiện vật;</w:t>
      </w:r>
    </w:p>
    <w:p w14:paraId="545A3B2E">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Loại hiện vật;</w:t>
      </w:r>
    </w:p>
    <w:p w14:paraId="0C921926">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Niên đại;</w:t>
      </w:r>
    </w:p>
    <w:p w14:paraId="47CA14DC">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Nguồn gốc;</w:t>
      </w:r>
    </w:p>
    <w:p w14:paraId="74A210FE">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Chất liệu;</w:t>
      </w:r>
    </w:p>
    <w:p w14:paraId="5C10525C">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Kích thước thực;</w:t>
      </w:r>
    </w:p>
    <w:p w14:paraId="48E1A848">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Đơn vị đo;</w:t>
      </w:r>
    </w:p>
    <w:p w14:paraId="6D6A3108">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Người thực hiện số hóa;</w:t>
      </w:r>
    </w:p>
    <w:p w14:paraId="0E095995">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Phương pháp quét;</w:t>
      </w:r>
    </w:p>
    <w:p w14:paraId="32857266">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Thiết bị quét;</w:t>
      </w:r>
    </w:p>
    <w:p w14:paraId="2B17F35D">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Ngày số hóa;</w:t>
      </w:r>
    </w:p>
    <w:p w14:paraId="596F478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Phiên bản mô hình;</w:t>
      </w:r>
    </w:p>
    <w:p w14:paraId="59906A8F">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Quyền sở hữu;</w:t>
      </w:r>
    </w:p>
    <w:p w14:paraId="44CAEDD1">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Bản quyền;</w:t>
      </w:r>
    </w:p>
    <w:p w14:paraId="543A36A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Mức độ công khai;</w:t>
      </w:r>
    </w:p>
    <w:p w14:paraId="741E9F70">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Ghi chú bảo tồn.</w:t>
      </w:r>
    </w:p>
    <w:p w14:paraId="44BEF340">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3.10. Kiểm tra khả năng triển khai</w:t>
      </w:r>
    </w:p>
    <w:p w14:paraId="6B9220B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Công cụ đánh giá khả năng sử dụng mô hình trên:</w:t>
      </w:r>
    </w:p>
    <w:p w14:paraId="63F73C1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Trình duyệt WebGL;</w:t>
      </w:r>
    </w:p>
    <w:p w14:paraId="3BAF7063">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Thiết bị Android;</w:t>
      </w:r>
    </w:p>
    <w:p w14:paraId="01C461E6">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Thiết bị iOS;</w:t>
      </w:r>
    </w:p>
    <w:p w14:paraId="0344E36E">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Máy tính bảng;</w:t>
      </w:r>
    </w:p>
    <w:p w14:paraId="2D409C3A">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Unity;</w:t>
      </w:r>
    </w:p>
    <w:p w14:paraId="72489158">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Unreal Engine;</w:t>
      </w:r>
    </w:p>
    <w:p w14:paraId="2CFA4230">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Ứng dụng AR;</w:t>
      </w:r>
    </w:p>
    <w:p w14:paraId="0224C831">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Trình xem glTF;</w:t>
      </w:r>
    </w:p>
    <w:p w14:paraId="4BABA7BC">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thống bảo tàng số;</w:t>
      </w:r>
    </w:p>
    <w:p w14:paraId="318EF2F8">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Nền tảng trưng bày trực tuyến.</w:t>
      </w:r>
    </w:p>
    <w:p w14:paraId="3C4464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Kết quả được phân loại theo ba mức:</w:t>
      </w:r>
    </w:p>
    <w:p w14:paraId="32B19844">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Error:</w:t>
      </w:r>
      <w:r>
        <w:rPr>
          <w:rFonts w:ascii="Times New Roman" w:hAnsi="Times New Roman" w:eastAsia="Times New Roman" w:cs="Times New Roman"/>
          <w:sz w:val="24"/>
          <w:szCs w:val="24"/>
        </w:rPr>
        <w:t xml:space="preserve"> Lỗi nghiêm trọng, mô hình không thể hoặc không nên được xuất bản;</w:t>
      </w:r>
    </w:p>
    <w:p w14:paraId="7A58D97B">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Warning:</w:t>
      </w:r>
      <w:r>
        <w:rPr>
          <w:rFonts w:ascii="Times New Roman" w:hAnsi="Times New Roman" w:eastAsia="Times New Roman" w:cs="Times New Roman"/>
          <w:sz w:val="24"/>
          <w:szCs w:val="24"/>
        </w:rPr>
        <w:t xml:space="preserve"> Mô hình vẫn có thể sử dụng nhưng có nguy cơ ảnh hưởng đến chất lượng hoặc hiệu năng;</w:t>
      </w:r>
    </w:p>
    <w:p w14:paraId="0FA2FB1B">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Recommendation:</w:t>
      </w:r>
      <w:r>
        <w:rPr>
          <w:rFonts w:ascii="Times New Roman" w:hAnsi="Times New Roman" w:eastAsia="Times New Roman" w:cs="Times New Roman"/>
          <w:sz w:val="24"/>
          <w:szCs w:val="24"/>
        </w:rPr>
        <w:t xml:space="preserve"> Đề xuất tối ưu thêm để cải thiện khả năng hiển thị.</w:t>
      </w:r>
    </w:p>
    <w:p w14:paraId="44D3C77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Ví dụ, một tệp FBX vẫn có thể được sử dụng làm tệp nguồn bàn giao. Tuy nhiên, nếu mô hình sử dụng đơn vị centimet, có pivot nằm cách xa hình học, tham chiếu texture tới đường dẫn cục bộ trên máy dựng và chứa hơn 10 triệu polygon, tệp sẽ không phù hợp để đưa trực tiếp lên nền tảng web hoặc thiết bị di động.</w:t>
      </w:r>
    </w:p>
    <w:p w14:paraId="7C6285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HV 3D Asset Validation Engine sẽ phát hiện các vấn đề này, xác định mức độ nghiêm trọng và tạo báo cáo gồm:</w:t>
      </w:r>
    </w:p>
    <w:p w14:paraId="62D192D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Thông tin lỗi;</w:t>
      </w:r>
    </w:p>
    <w:p w14:paraId="63FDC067">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Vị trí lỗi;</w:t>
      </w:r>
    </w:p>
    <w:p w14:paraId="01F0A9F7">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Thành phần bị ảnh hưởng;</w:t>
      </w:r>
    </w:p>
    <w:p w14:paraId="4C4F5409">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Mức độ nghiêm trọng;</w:t>
      </w:r>
    </w:p>
    <w:p w14:paraId="4DC04B6D">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Nguyên nhân;</w:t>
      </w:r>
    </w:p>
    <w:p w14:paraId="771FBDDD">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Phương án khắc phục;</w:t>
      </w:r>
    </w:p>
    <w:p w14:paraId="44781F4A">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Cấu hình tối ưu đề xuất;</w:t>
      </w:r>
    </w:p>
    <w:p w14:paraId="62EA9A55">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Mức độ tương thích theo từng nền tảng.</w:t>
      </w:r>
    </w:p>
    <w:p w14:paraId="6F4CD5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s">
            <w:drawing>
              <wp:inline distT="0" distB="0" distL="0" distR="0">
                <wp:extent cx="0" cy="19050"/>
                <wp:effectExtent l="0" t="0" r="0" b="0"/>
                <wp:docPr id="3" name="_x0000_i1027"/>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noAutofit/>
                      </wps:bodyPr>
                    </wps:wsp>
                  </a:graphicData>
                </a:graphic>
              </wp:inline>
            </w:drawing>
          </mc:Choice>
          <mc:Fallback>
            <w:pict>
              <v:rect id="_x0000_i1027" o:spid="_x0000_s1026" o:spt="1" style="height:1.5pt;width:0pt;" fillcolor="#A0A0A0" filled="t" stroked="f" coordsize="21600,21600" o:gfxdata="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c1Ex/NAA&#10;AAAAAQAADwAAAAAAAAABACAAAAAiAAAAZHJzL2Rvd25yZXYueG1sUEsBAhQAFAAAAAgAh07iQGZ8&#10;b1q1AQAAgAMAAA4AAAAAAAAAAQAgAAAAHwEAAGRycy9lMm9Eb2MueG1sUEsFBgAAAAAGAAYAWQEA&#10;AEYFAAAAAA==&#10;">
                <v:fill on="t" focussize="0,0"/>
                <v:stroke on="f"/>
                <v:imagedata o:title=""/>
                <o:lock v:ext="edit" aspectratio="f"/>
                <w10:wrap type="none"/>
                <w10:anchorlock/>
              </v:rect>
            </w:pict>
          </mc:Fallback>
        </mc:AlternateContent>
      </w:r>
    </w:p>
    <w:p w14:paraId="50A626C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4. HV File Security Scanner – </w:t>
      </w:r>
      <w:r>
        <w:rPr>
          <w:rFonts w:hint="default" w:ascii="Times New Roman" w:hAnsi="Times New Roman" w:eastAsia="Times New Roman" w:cs="Times New Roman"/>
          <w:b/>
          <w:bCs/>
          <w:sz w:val="27"/>
          <w:szCs w:val="27"/>
          <w:lang w:val="vi-VN"/>
        </w:rPr>
        <w:t>Công cụ d</w:t>
      </w:r>
      <w:r>
        <w:rPr>
          <w:rFonts w:ascii="Times New Roman" w:hAnsi="Times New Roman" w:eastAsia="Times New Roman" w:cs="Times New Roman"/>
          <w:b/>
          <w:bCs/>
          <w:sz w:val="27"/>
          <w:szCs w:val="27"/>
        </w:rPr>
        <w:t>ịch vụ kiểm tra an toàn tệp</w:t>
      </w:r>
    </w:p>
    <w:p w14:paraId="4F77D7F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HV File Security Scanner được triển khai trước bước giải nén, chuyển đổi hoặc tối ưu mô hình. Mục tiêu là bảo vệ hệ thống khỏi tệp giả mạo, mã độc, archive bomb và các hình thức khai thác tài nguyên máy chủ.</w:t>
      </w:r>
    </w:p>
    <w:p w14:paraId="1A9873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Dịch vụ thực hiện các kiểm tra sau:</w:t>
      </w:r>
    </w:p>
    <w:p w14:paraId="16F2D92E">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4.1. Xác thực loại tệp</w:t>
      </w:r>
    </w:p>
    <w:p w14:paraId="4E30CFB0">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tra phần mở rộng của tệp;</w:t>
      </w:r>
    </w:p>
    <w:p w14:paraId="1D65475F">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tra MIME type;</w:t>
      </w:r>
    </w:p>
    <w:p w14:paraId="4BF536ED">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tra file signature hoặc magic number;</w:t>
      </w:r>
    </w:p>
    <w:p w14:paraId="384932D5">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Đối chiếu phần mở rộng với nội dung thực tế;</w:t>
      </w:r>
    </w:p>
    <w:p w14:paraId="0914671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Phát hiện tệp giả mạo định dạng;</w:t>
      </w:r>
    </w:p>
    <w:p w14:paraId="7D8DF93C">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Chỉ cho phép các định dạng nằm trong danh sách cho phép.</w:t>
      </w:r>
    </w:p>
    <w:p w14:paraId="4274CDC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Ví dụ, một tệp có tên kết thúc bằng </w:t>
      </w:r>
      <w:r>
        <w:rPr>
          <w:rFonts w:ascii="Courier New" w:hAnsi="Courier New" w:eastAsia="Times New Roman" w:cs="Courier New"/>
          <w:sz w:val="20"/>
          <w:szCs w:val="20"/>
        </w:rPr>
        <w:t>.glb</w:t>
      </w:r>
      <w:r>
        <w:rPr>
          <w:rFonts w:ascii="Times New Roman" w:hAnsi="Times New Roman" w:eastAsia="Times New Roman" w:cs="Times New Roman"/>
          <w:sz w:val="24"/>
          <w:szCs w:val="24"/>
        </w:rPr>
        <w:t xml:space="preserve"> nhưng có file signature của tệp thực thi sẽ bị từ chối ngay lập tức.</w:t>
      </w:r>
    </w:p>
    <w:p w14:paraId="4E14E976">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4.2. Quét mã độc</w:t>
      </w:r>
    </w:p>
    <w:p w14:paraId="4343B1C1">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Quét virus;</w:t>
      </w:r>
    </w:p>
    <w:p w14:paraId="632B591E">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Quét mã độc;</w:t>
      </w:r>
    </w:p>
    <w:p w14:paraId="0B1AA4ED">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Phát hiện mã thực thi được nhúng;</w:t>
      </w:r>
    </w:p>
    <w:p w14:paraId="50B18B4B">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Phát hiện script đáng ngờ;</w:t>
      </w:r>
    </w:p>
    <w:p w14:paraId="4E8FA51D">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tra tệp con sau khi giải nén;</w:t>
      </w:r>
    </w:p>
    <w:p w14:paraId="29FD6865">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Cách ly tệp có dấu hiệu nguy hiểm.</w:t>
      </w:r>
    </w:p>
    <w:p w14:paraId="0DF9195A">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4.3. Kiểm tra tệp nén</w:t>
      </w:r>
    </w:p>
    <w:p w14:paraId="334FA099">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Phát hiện archive bomb;</w:t>
      </w:r>
    </w:p>
    <w:p w14:paraId="707161D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Phát hiện tỷ lệ nén bất thường;</w:t>
      </w:r>
    </w:p>
    <w:p w14:paraId="33EC3950">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Giới hạn tổng dung lượng sau giải nén;</w:t>
      </w:r>
    </w:p>
    <w:p w14:paraId="2BD55777">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Giới hạn số lượng tệp con;</w:t>
      </w:r>
    </w:p>
    <w:p w14:paraId="49AD1DC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Giới hạn độ sâu thư mục;</w:t>
      </w:r>
    </w:p>
    <w:p w14:paraId="32CEB7D1">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Phát hiện tệp nén nhiều tầng;</w:t>
      </w:r>
    </w:p>
    <w:p w14:paraId="39ECF811">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Phát hiện vòng lặp archive;</w:t>
      </w:r>
    </w:p>
    <w:p w14:paraId="2E9566E1">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Không cho phép symbolic link trong archive.</w:t>
      </w:r>
    </w:p>
    <w:p w14:paraId="02879F9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Cấu hình khuyến nghị:</w:t>
      </w:r>
    </w:p>
    <w:p w14:paraId="5AB1155A">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upload tối đa được quy định theo gói dịch vụ;</w:t>
      </w:r>
    </w:p>
    <w:p w14:paraId="160B9356">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Tổng dung lượng sau giải nén không vượt quá 5 đến 10 lần dung lượng cho phép;</w:t>
      </w:r>
    </w:p>
    <w:p w14:paraId="0CE309A4">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tệp con không vượt quá 10.000;</w:t>
      </w:r>
    </w:p>
    <w:p w14:paraId="0BB01151">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Độ sâu thư mục không vượt quá 10 cấp;</w:t>
      </w:r>
    </w:p>
    <w:p w14:paraId="3DCEFF9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lớp tệp nén lồng nhau không vượt quá 2;</w:t>
      </w:r>
    </w:p>
    <w:p w14:paraId="45A9A9EC">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Tác vụ vượt ngưỡng sẽ bị hủy tự động.</w:t>
      </w:r>
    </w:p>
    <w:p w14:paraId="0D188624">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4.4. Phòng chống path traversal</w:t>
      </w:r>
    </w:p>
    <w:p w14:paraId="147E18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thống chuẩn hóa toàn bộ đường dẫn trước khi ghi tệp và từ chối các đường dẫn chứa:</w:t>
      </w:r>
    </w:p>
    <w:p w14:paraId="3B74B1C8">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w:t>
      </w:r>
      <w:r>
        <w:rPr>
          <w:rFonts w:ascii="Times New Roman" w:hAnsi="Times New Roman" w:eastAsia="Times New Roman" w:cs="Times New Roman"/>
          <w:sz w:val="24"/>
          <w:szCs w:val="24"/>
        </w:rPr>
        <w:t>;</w:t>
      </w:r>
    </w:p>
    <w:p w14:paraId="3E9B201F">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w:t>
      </w:r>
      <w:r>
        <w:rPr>
          <w:rFonts w:ascii="Times New Roman" w:hAnsi="Times New Roman" w:eastAsia="Times New Roman" w:cs="Times New Roman"/>
          <w:sz w:val="24"/>
          <w:szCs w:val="24"/>
        </w:rPr>
        <w:t>;</w:t>
      </w:r>
    </w:p>
    <w:p w14:paraId="5895D86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Đường dẫn tuyệt đối;</w:t>
      </w:r>
    </w:p>
    <w:p w14:paraId="01D4EBF0">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Ký tự điều khiển;</w:t>
      </w:r>
    </w:p>
    <w:p w14:paraId="35E524EC">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Tên ổ đĩa;</w:t>
      </w:r>
    </w:p>
    <w:p w14:paraId="2E81F7CE">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Symbolic link trỏ ra ngoài thư mục xử lý;</w:t>
      </w:r>
    </w:p>
    <w:p w14:paraId="5F190802">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Tên tệp đặc biệt của hệ điều hành.</w:t>
      </w:r>
    </w:p>
    <w:p w14:paraId="68A9FF6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Tất cả tệp chỉ được giải nén trong thư mục tạm thời được cấp riêng cho từng tác vụ.</w:t>
      </w:r>
    </w:p>
    <w:p w14:paraId="461349A5">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4.5. Giới hạn tài nguyên xử lý</w:t>
      </w:r>
    </w:p>
    <w:p w14:paraId="4F8D5E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Mỗi tác vụ được áp dụng giới hạn:</w:t>
      </w:r>
    </w:p>
    <w:p w14:paraId="22EBCB66">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CPU;</w:t>
      </w:r>
    </w:p>
    <w:p w14:paraId="0A7E7E92">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RAM;</w:t>
      </w:r>
    </w:p>
    <w:p w14:paraId="79502FB8">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Dung lượng ổ đĩa;</w:t>
      </w:r>
    </w:p>
    <w:p w14:paraId="4BB481AD">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Thời gian xử lý;</w:t>
      </w:r>
    </w:p>
    <w:p w14:paraId="1393204D">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tiến trình;</w:t>
      </w:r>
    </w:p>
    <w:p w14:paraId="03C3F2CF">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Số lượng tệp được mở;</w:t>
      </w:r>
    </w:p>
    <w:p w14:paraId="3E25755D">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Băng thông đầu vào và đầu ra.</w:t>
      </w:r>
    </w:p>
    <w:p w14:paraId="766842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Quá trình chuyển đổi hoặc phân tích nên được thực hiện trong container hoặc môi trường sandbox không có quyền truy cập trực tiếp vào hệ điều hành máy chủ.</w:t>
      </w:r>
    </w:p>
    <w:p w14:paraId="2FE18D0D">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4.6. Cách ly và lưu vết</w:t>
      </w:r>
    </w:p>
    <w:p w14:paraId="20A627D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 tệp nghi ngờ được chuyển sang vùng cách ly và không được đưa vào quy trình xử lý chính. Hệ thống lưu lại:</w:t>
      </w:r>
    </w:p>
    <w:p w14:paraId="102099E6">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Mã tác vụ;</w:t>
      </w:r>
    </w:p>
    <w:p w14:paraId="7F853FB2">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Người dùng tải lên;</w:t>
      </w:r>
    </w:p>
    <w:p w14:paraId="23F598C4">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Thời gian tải lên;</w:t>
      </w:r>
    </w:p>
    <w:p w14:paraId="4975AC99">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Địa chỉ IP;</w:t>
      </w:r>
    </w:p>
    <w:p w14:paraId="57A0E0D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Hash SHA-256 của tệp;</w:t>
      </w:r>
    </w:p>
    <w:p w14:paraId="2023CE4B">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Kết quả quét;</w:t>
      </w:r>
    </w:p>
    <w:p w14:paraId="5009B92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Quy tắc bị vi phạm;</w:t>
      </w:r>
    </w:p>
    <w:p w14:paraId="61B4CC3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Trạng thái cách ly;</w:t>
      </w:r>
    </w:p>
    <w:p w14:paraId="18B3FBBF">
      <w:pPr>
        <w:numPr>
          <w:ilvl w:val="0"/>
          <w:numId w:val="29"/>
        </w:numPr>
        <w:spacing w:before="100" w:beforeAutospacing="1" w:after="100" w:afterAutospacing="1" w:line="240" w:lineRule="auto"/>
        <w:rPr>
          <w:rFonts w:hint="default" w:ascii="Times New Roman" w:hAnsi="Times New Roman" w:eastAsia="Times New Roman" w:cs="Times New Roman"/>
          <w:sz w:val="24"/>
          <w:szCs w:val="24"/>
          <w:lang w:val="vi-VN"/>
        </w:rPr>
      </w:pPr>
      <w:r>
        <w:rPr>
          <w:rFonts w:ascii="Times New Roman" w:hAnsi="Times New Roman" w:eastAsia="Times New Roman" w:cs="Times New Roman"/>
          <w:sz w:val="24"/>
          <w:szCs w:val="24"/>
        </w:rPr>
        <w:t>Hành động của quản trị viên.</w:t>
      </w:r>
    </w:p>
    <w:p w14:paraId="77C74149">
      <w:pPr>
        <w:numPr>
          <w:ilvl w:val="0"/>
          <w:numId w:val="0"/>
        </w:numPr>
        <w:tabs>
          <w:tab w:val="left" w:pos="720"/>
        </w:tabs>
        <w:spacing w:before="100" w:beforeAutospacing="1" w:after="100" w:afterAutospacing="1" w:line="240" w:lineRule="auto"/>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==&gt; NẾU KHÔNG DÙNG DỊCH VỤ NÀY KHI UPLOAD FILE ẢNH THƯỜNG SẼ CẢNH BÁO FILE KHÔNG HỢP LỆ VÀ FILE CHƯA ĐƯỢC KIỂM DUYỆT AN TOÀN (TỨC VIRUS)</w:t>
      </w:r>
    </w:p>
    <w:p w14:paraId="1D5059C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s">
            <w:drawing>
              <wp:inline distT="0" distB="0" distL="0" distR="0">
                <wp:extent cx="0" cy="19050"/>
                <wp:effectExtent l="0" t="0" r="0" b="0"/>
                <wp:docPr id="4" name="_x0000_i1028"/>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noAutofit/>
                      </wps:bodyPr>
                    </wps:wsp>
                  </a:graphicData>
                </a:graphic>
              </wp:inline>
            </w:drawing>
          </mc:Choice>
          <mc:Fallback>
            <w:pict>
              <v:rect id="_x0000_i1028" o:spid="_x0000_s1026" o:spt="1" style="height:1.5pt;width:0pt;" fillcolor="#A0A0A0" filled="t" stroked="f" coordsize="21600,21600" o:gfxdata="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c1Ex/NAA&#10;AAAAAQAADwAAAAAAAAABACAAAAAiAAAAZHJzL2Rvd25yZXYueG1sUEsBAhQAFAAAAAgAh07iQLAF&#10;Y6i1AQAAgAMAAA4AAAAAAAAAAQAgAAAAHwEAAGRycy9lMm9Eb2MueG1sUEsFBgAAAAAGAAYAWQEA&#10;AEYFAAAAAA==&#10;">
                <v:fill on="t" focussize="0,0"/>
                <v:stroke on="f"/>
                <v:imagedata o:title=""/>
                <o:lock v:ext="edit" aspectratio="f"/>
                <w10:wrap type="none"/>
                <w10:anchorlock/>
              </v:rect>
            </w:pict>
          </mc:Fallback>
        </mc:AlternateContent>
      </w:r>
    </w:p>
    <w:p w14:paraId="24CE851E">
      <w:pPr>
        <w:pStyle w:val="3"/>
        <w:keepNext w:val="0"/>
        <w:keepLines w:val="0"/>
        <w:widowControl/>
        <w:suppressLineNumbers w:val="0"/>
        <w:rPr>
          <w:sz w:val="27"/>
          <w:szCs w:val="27"/>
        </w:rPr>
      </w:pPr>
      <w:r>
        <w:rPr>
          <w:sz w:val="27"/>
          <w:szCs w:val="27"/>
        </w:rPr>
        <w:t>5. Cơ chế xác thực, phân quyền và phê duyệt giữa khách hàng bên thứ ba, API và máy chủ</w:t>
      </w:r>
    </w:p>
    <w:p w14:paraId="3DEE2AB5">
      <w:pPr>
        <w:pStyle w:val="25"/>
        <w:keepNext w:val="0"/>
        <w:keepLines w:val="0"/>
        <w:widowControl/>
        <w:suppressLineNumbers w:val="0"/>
        <w:spacing w:before="0" w:beforeAutospacing="1" w:after="0" w:afterAutospacing="1"/>
        <w:ind w:left="0" w:right="0"/>
      </w:pPr>
      <w:r>
        <w:t>Khách hàng bên thứ ba không được truy cập trực tiếp vào máy chủ hoặc kho lưu trữ bằng tài khoản dùng chung. Mỗi khách hàng được cấp một tài khoản riêng, gắn với đơn vị, dự án, thời hạn sử dụng và phạm vi quyền cụ thể như: xem dữ liệu, tạo hồ sơ, upload hình ảnh/GLB, chỉnh sửa hoặc gửi hồ sơ phê duyệt.</w:t>
      </w:r>
    </w:p>
    <w:p w14:paraId="2E4903FD">
      <w:pPr>
        <w:pStyle w:val="25"/>
        <w:keepNext w:val="0"/>
        <w:keepLines w:val="0"/>
        <w:widowControl/>
        <w:suppressLineNumbers w:val="0"/>
      </w:pPr>
      <w:r>
        <w:t>Mọi thao tác upload và khai thác dữ liệu phải thông qua API của hệ thống. API có trách nhiệm xác thực người dùng, kiểm tra giấy phép, kiểm tra quyền truy cập và ghi nhận nhật ký trước khi cho phép thực hiện thao tác.</w:t>
      </w:r>
    </w:p>
    <w:p w14:paraId="2C1809EE">
      <w:pPr>
        <w:pStyle w:val="25"/>
        <w:keepNext w:val="0"/>
        <w:keepLines w:val="0"/>
        <w:widowControl/>
        <w:suppressLineNumbers w:val="0"/>
        <w:spacing w:before="0" w:beforeAutospacing="1" w:after="0" w:afterAutospacing="1"/>
        <w:ind w:left="0" w:right="0"/>
      </w:pPr>
      <w:r>
        <w:rPr>
          <w:rFonts w:hint="default"/>
          <w:lang w:val="vi-VN"/>
        </w:rPr>
        <w:t>Nhắc lại q</w:t>
      </w:r>
      <w:r>
        <w:t>uy trình mặc định được thực hiện</w:t>
      </w:r>
      <w:r>
        <w:rPr>
          <w:rFonts w:hint="default"/>
          <w:lang w:val="vi-VN"/>
        </w:rPr>
        <w:t xml:space="preserve"> trong source</w:t>
      </w:r>
      <w:r>
        <w:t xml:space="preserve"> như sau:</w:t>
      </w:r>
    </w:p>
    <w:p w14:paraId="13ECC320">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Nhân viên phụ trách</w:t>
      </w:r>
    </w:p>
    <w:p w14:paraId="5145DD35">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 xml:space="preserve">        ↓</w:t>
      </w:r>
    </w:p>
    <w:p w14:paraId="607087CF">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Trưởng phòng</w:t>
      </w:r>
    </w:p>
    <w:p w14:paraId="76B738D0">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 xml:space="preserve">        ↓</w:t>
      </w:r>
    </w:p>
    <w:p w14:paraId="5B398CCD">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Phó Giám đốc</w:t>
      </w:r>
    </w:p>
    <w:p w14:paraId="0CD513C0">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 xml:space="preserve">        ↓</w:t>
      </w:r>
    </w:p>
    <w:p w14:paraId="6386AE30">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Giám đốc</w:t>
      </w:r>
    </w:p>
    <w:p w14:paraId="284251F9">
      <w:pPr>
        <w:pStyle w:val="23"/>
        <w:keepNext w:val="0"/>
        <w:keepLines w:val="0"/>
        <w:widowControl/>
        <w:suppressLineNumbers w:val="0"/>
        <w:rPr>
          <w:rStyle w:val="22"/>
          <w:rFonts w:hint="default" w:ascii="Times New Roman" w:hAnsi="Times New Roman" w:cs="Times New Roman"/>
          <w:sz w:val="24"/>
          <w:szCs w:val="24"/>
        </w:rPr>
      </w:pPr>
      <w:r>
        <w:rPr>
          <w:rStyle w:val="22"/>
          <w:rFonts w:hint="default" w:ascii="Times New Roman" w:hAnsi="Times New Roman" w:cs="Times New Roman"/>
          <w:sz w:val="24"/>
          <w:szCs w:val="24"/>
        </w:rPr>
        <w:t xml:space="preserve">        ↓</w:t>
      </w:r>
    </w:p>
    <w:p w14:paraId="1BB82BA9">
      <w:pPr>
        <w:pStyle w:val="23"/>
        <w:keepNext w:val="0"/>
        <w:keepLines w:val="0"/>
        <w:widowControl/>
        <w:suppressLineNumbers w:val="0"/>
        <w:rPr>
          <w:rFonts w:hint="default" w:ascii="Times New Roman" w:hAnsi="Times New Roman" w:cs="Times New Roman"/>
          <w:sz w:val="24"/>
          <w:szCs w:val="24"/>
        </w:rPr>
      </w:pPr>
      <w:r>
        <w:rPr>
          <w:rStyle w:val="22"/>
          <w:rFonts w:hint="default" w:ascii="Times New Roman" w:hAnsi="Times New Roman" w:cs="Times New Roman"/>
          <w:sz w:val="24"/>
          <w:szCs w:val="24"/>
        </w:rPr>
        <w:t>Xuất bản dữ liệu chính thức</w:t>
      </w:r>
    </w:p>
    <w:p w14:paraId="5ADDAA40">
      <w:pPr>
        <w:spacing w:before="100" w:beforeAutospacing="1" w:after="100" w:afterAutospacing="1" w:line="240" w:lineRule="auto"/>
        <w:outlineLvl w:val="2"/>
        <w:rPr>
          <w:rFonts w:hint="default" w:ascii="Times New Roman" w:hAnsi="Times New Roman" w:eastAsia="Times New Roman" w:cs="Times New Roman"/>
          <w:b/>
          <w:bCs/>
          <w:sz w:val="27"/>
          <w:szCs w:val="27"/>
          <w:lang w:val="vi-VN"/>
        </w:rPr>
      </w:pPr>
      <w:r>
        <w:rPr>
          <w:rFonts w:ascii="Times New Roman" w:hAnsi="Times New Roman" w:eastAsia="Times New Roman" w:cs="Times New Roman"/>
          <w:b/>
          <w:bCs/>
          <w:sz w:val="27"/>
          <w:szCs w:val="27"/>
        </w:rPr>
        <w:t>6. HV Heritage Detail Guard – Công nghệ bảo toàn chi tiết di sản</w:t>
      </w:r>
      <w:r>
        <w:rPr>
          <w:rFonts w:hint="default" w:ascii="Times New Roman" w:hAnsi="Times New Roman" w:eastAsia="Times New Roman" w:cs="Times New Roman"/>
          <w:b/>
          <w:bCs/>
          <w:sz w:val="27"/>
          <w:szCs w:val="27"/>
          <w:lang w:val="vi-VN"/>
        </w:rPr>
        <w:t xml:space="preserve"> </w:t>
      </w:r>
    </w:p>
    <w:p w14:paraId="45B2DCF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HV Heritage Detail Guard là công nghệ cốt lõi được sử dụng trong quá trình tối ưu mô hình 3D. Thay vì giảm polygon đồng đều trên toàn bộ mô hình, hệ thống phân tích mức độ quan trọng của từng vùng và áp dụng tỷ lệ giảm khác nhau.</w:t>
      </w:r>
    </w:p>
    <w:p w14:paraId="77C361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 khu vực được ưu tiên bảo toàn gồm:</w:t>
      </w:r>
    </w:p>
    <w:p w14:paraId="56BD713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Hoa văn trang trí;</w:t>
      </w:r>
    </w:p>
    <w:p w14:paraId="5919F74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Chữ khắc;</w:t>
      </w:r>
    </w:p>
    <w:p w14:paraId="162CAB5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Khuôn mặt tượng;</w:t>
      </w:r>
    </w:p>
    <w:p w14:paraId="017300B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Mắt, mũi, miệng và các đặc điểm nhận diện;</w:t>
      </w:r>
    </w:p>
    <w:p w14:paraId="6902AEF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Cạnh sắc;</w:t>
      </w:r>
    </w:p>
    <w:p w14:paraId="6F6D86B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Phù điêu;</w:t>
      </w:r>
    </w:p>
    <w:p w14:paraId="0A25E7E6">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Vết chạm khắc;</w:t>
      </w:r>
    </w:p>
    <w:p w14:paraId="30D56FE5">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Vùng có độ cong cao;</w:t>
      </w:r>
    </w:p>
    <w:p w14:paraId="0808953A">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Khu vực có normal thay đổi mạnh;</w:t>
      </w:r>
    </w:p>
    <w:p w14:paraId="69AECAB4">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Ranh giới giữa các material;</w:t>
      </w:r>
    </w:p>
    <w:p w14:paraId="0143CD55">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Khu vực có mật độ texture cao;</w:t>
      </w:r>
    </w:p>
    <w:p w14:paraId="5C9AD281">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Vùng có giá trị lịch sử hoặc nhận diện;</w:t>
      </w:r>
    </w:p>
    <w:p w14:paraId="41A8AE11">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Khu vực thường được người dùng phóng to hoặc quan sát gần.</w:t>
      </w:r>
    </w:p>
    <w:p w14:paraId="423C20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thống có thể xây dựng bản đồ mức độ quan trọng, còn gọi là importance map, dựa trên các yếu tố:</w:t>
      </w:r>
    </w:p>
    <w:p w14:paraId="35A01AA2">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Curvature;</w:t>
      </w:r>
    </w:p>
    <w:p w14:paraId="6611DADD">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Edge sharpness;</w:t>
      </w:r>
    </w:p>
    <w:p w14:paraId="3E5FB059">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Normal variation;</w:t>
      </w:r>
    </w:p>
    <w:p w14:paraId="69E83FBF">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Texture saliency;</w:t>
      </w:r>
    </w:p>
    <w:p w14:paraId="69DA4BF4">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UV density;</w:t>
      </w:r>
    </w:p>
    <w:p w14:paraId="53D8EC93">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Khoảng cách đến camera;</w:t>
      </w:r>
    </w:p>
    <w:p w14:paraId="542B3A61">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Tần suất quan sát;</w:t>
      </w:r>
    </w:p>
    <w:p w14:paraId="5676B6D5">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Dữ liệu tương tác của người dùng;</w:t>
      </w:r>
    </w:p>
    <w:p w14:paraId="1BAA15F6">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Vùng được chuyên gia đánh dấu;</w:t>
      </w:r>
    </w:p>
    <w:p w14:paraId="2F48DCD7">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Semantic label của từng bộ phận;</w:t>
      </w:r>
    </w:p>
    <w:p w14:paraId="3DC5B26D">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Sai số hình học cho phép.</w:t>
      </w:r>
    </w:p>
    <w:p w14:paraId="13A2526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Sau khi xác định mức độ quan trọng, thuật toán sẽ:</w:t>
      </w:r>
    </w:p>
    <w:p w14:paraId="2749E306">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Giảm polygon mạnh tại các bề mặt phẳng hoặc khu vực ít được quan sát;</w:t>
      </w:r>
    </w:p>
    <w:p w14:paraId="0917AF84">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Giảm polygon ở mặt sau hoặc mặt đáy của hiện vật;</w:t>
      </w:r>
    </w:p>
    <w:p w14:paraId="4D5B246F">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Bảo toàn polygon tại hoa văn, chữ khắc và khuôn mặt;</w:t>
      </w:r>
    </w:p>
    <w:p w14:paraId="0C90A921">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Giữ silhouette của mô hình;</w:t>
      </w:r>
    </w:p>
    <w:p w14:paraId="0741CE3A">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Hạn chế thay đổi tại các cạnh sắc;</w:t>
      </w:r>
    </w:p>
    <w:p w14:paraId="187E639F">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Giữ mật độ UV tại vùng có nhiều chi tiết;</w:t>
      </w:r>
    </w:p>
    <w:p w14:paraId="3020EB7C">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Tăng chất lượng texture tại các khu vực quan trọng;</w:t>
      </w:r>
    </w:p>
    <w:p w14:paraId="57E4159E">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Tạo nhiều mức LOD với sai số khác nhau;</w:t>
      </w:r>
    </w:p>
    <w:p w14:paraId="1630DBFD">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tra sai lệch hình học sau khi tối ưu.</w:t>
      </w:r>
    </w:p>
    <w:p w14:paraId="211034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Chất lượng đầu ra có thể được đánh giá bằng:</w:t>
      </w:r>
    </w:p>
    <w:p w14:paraId="22AC2EA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Sai số khoảng cách giữa mô hình gốc và mô hình tối ưu;</w:t>
      </w:r>
    </w:p>
    <w:p w14:paraId="47244D1D">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Hausdorff distance;</w:t>
      </w:r>
    </w:p>
    <w:p w14:paraId="7DC845C7">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Sai số silhouette;</w:t>
      </w:r>
    </w:p>
    <w:p w14:paraId="7006E42D">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Sai số normal;</w:t>
      </w:r>
    </w:p>
    <w:p w14:paraId="24A5DB75">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Mức suy giảm texture;</w:t>
      </w:r>
    </w:p>
    <w:p w14:paraId="4A301A25">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Structural Similarity Index đối với ảnh render;</w:t>
      </w:r>
    </w:p>
    <w:p w14:paraId="1F7A7265">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Peak Signal-to-Noise Ratio;</w:t>
      </w:r>
    </w:p>
    <w:p w14:paraId="346CC974">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Tỷ lệ giảm polygon;</w:t>
      </w:r>
    </w:p>
    <w:p w14:paraId="17F9E024">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Tỷ lệ giảm dung lượng;</w:t>
      </w:r>
    </w:p>
    <w:p w14:paraId="742AEEE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Thời gian tải mô hình;</w:t>
      </w:r>
    </w:p>
    <w:p w14:paraId="7CC85F52">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Bộ nhớ GPU sử dụng;</w:t>
      </w:r>
    </w:p>
    <w:p w14:paraId="60FE39D0">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Tốc độ khung hình trên thiết bị mục tiêu.</w:t>
      </w:r>
    </w:p>
    <w:p w14:paraId="1E557F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Ví dụ, hệ thống có thể giảm 70% polygon tại phần đế phẳng hoặc mặt sau của hiện vật, nhưng chỉ giảm 10% đến 20% polygon tại khuôn mặt, chữ khắc và hoa văn. Nhờ đó, dung lượng mô hình được giảm đáng kể trong khi các đặc điểm quan trọng vẫn được bảo toàn khi người dùng phóng to.</w:t>
      </w:r>
    </w:p>
    <w:p w14:paraId="0ADC2B1D">
      <w:pPr>
        <w:spacing w:after="0" w:line="240" w:lineRule="auto"/>
        <w:rPr>
          <w:rFonts w:hint="default" w:ascii="Times New Roman" w:hAnsi="Times New Roman" w:eastAsia="Times New Roman" w:cs="Times New Roman"/>
          <w:sz w:val="24"/>
          <w:szCs w:val="24"/>
          <w:lang w:val="vi-VN"/>
        </w:rPr>
      </w:pPr>
      <w:r>
        <w:rPr>
          <w:rFonts w:ascii="Times New Roman" w:hAnsi="Times New Roman" w:eastAsia="Times New Roman" w:cs="Times New Roman"/>
          <w:b/>
          <w:bCs/>
          <w:sz w:val="26"/>
          <w:szCs w:val="26"/>
        </w:rPr>
        <mc:AlternateContent>
          <mc:Choice Requires="wps">
            <w:drawing>
              <wp:inline distT="0" distB="0" distL="0" distR="0">
                <wp:extent cx="0" cy="19050"/>
                <wp:effectExtent l="0" t="0" r="0" b="0"/>
                <wp:docPr id="6" name="_x0000_i1030"/>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noAutofit/>
                      </wps:bodyPr>
                    </wps:wsp>
                  </a:graphicData>
                </a:graphic>
              </wp:inline>
            </w:drawing>
          </mc:Choice>
          <mc:Fallback>
            <w:pict>
              <v:rect id="_x0000_i1030" o:spid="_x0000_s1026" o:spt="1" style="height:1.5pt;width:0pt;" fillcolor="#A0A0A0" filled="t" stroked="f" coordsize="21600,21600" o:gfxdata="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zUTH80AAA&#10;AAABAAAPAAAAAAAAAAEAIAAAACIAAABkcnMvZG93bnJldi54bWxQSwECFAAUAAAACACHTuJAZEqR&#10;/bQBAACAAwAADgAAAAAAAAABACAAAAAfAQAAZHJzL2Uyb0RvYy54bWxQSwUGAAAAAAYABgBZAQAA&#10;RQUAAAAA&#10;">
                <v:fill on="t" focussize="0,0"/>
                <v:stroke on="f"/>
                <v:imagedata o:title=""/>
                <o:lock v:ext="edit" aspectratio="f"/>
                <w10:wrap type="none"/>
                <w10:anchorlock/>
              </v:rect>
            </w:pict>
          </mc:Fallback>
        </mc:AlternateContent>
      </w:r>
      <w:r>
        <w:rPr>
          <w:rFonts w:hint="default" w:ascii="Times New Roman" w:hAnsi="Times New Roman" w:eastAsia="Times New Roman" w:cs="Times New Roman"/>
          <w:b/>
          <w:bCs/>
          <w:sz w:val="26"/>
          <w:szCs w:val="26"/>
          <w:lang w:val="vi-VN"/>
        </w:rPr>
        <w:t>7. Nắm key và giải mã băm hash thì mới phát triển được tính năng mới và fix bug</w:t>
      </w:r>
      <w:r>
        <w:rPr>
          <w:rFonts w:hint="default" w:ascii="Times New Roman" w:hAnsi="Times New Roman" w:eastAsia="Times New Roman" w:cs="Times New Roman"/>
          <w:sz w:val="24"/>
          <w:szCs w:val="24"/>
          <w:lang w:val="vi-VN"/>
        </w:rPr>
        <w:br w:type="textWrapping"/>
      </w:r>
    </w:p>
    <w:p w14:paraId="07D8345D">
      <w:pPr>
        <w:spacing w:after="0" w:line="24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Đối với khách hàng là Dev</w:t>
      </w:r>
    </w:p>
    <w:p w14:paraId="01700B7D">
      <w:pPr>
        <w:spacing w:after="0" w:line="24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Hiện tại Backend của hệ thống đang kết nối với database, storage, xác thực và các dịch vụ đang chạy trên server nên phía khách hàng khó tái hiện đầy đủ trên localhost. Vì phải giải mã hash mới có thể đăng nhập login ở môi trường local để fix bug và phát triển tính năng đang có và khó có thể tạo bảng database để thực hiện tính năng mới. Nếu làm tính năng mới phải connect với môi trường production (tức không phải môi trường dev) như vậy sẽ rất mất thời gian kiểm định lại tính năng mới cho toàn hệ thống</w:t>
      </w:r>
    </w:p>
    <w:p w14:paraId="5306BA41">
      <w:pPr>
        <w:spacing w:after="0" w:line="240" w:lineRule="auto"/>
        <w:rPr>
          <w:rFonts w:hint="default" w:ascii="Times New Roman" w:hAnsi="Times New Roman" w:eastAsia="Times New Roman" w:cs="Times New Roman"/>
          <w:sz w:val="24"/>
          <w:szCs w:val="24"/>
          <w:lang w:val="vi-VN"/>
        </w:rPr>
      </w:pPr>
    </w:p>
    <w:p w14:paraId="27B52090">
      <w:pPr>
        <w:numPr>
          <w:ilvl w:val="0"/>
          <w:numId w:val="34"/>
        </w:numPr>
        <w:spacing w:after="0" w:line="24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b/>
          <w:bCs/>
          <w:sz w:val="27"/>
          <w:szCs w:val="27"/>
          <w:lang w:val="vi-VN"/>
        </w:rPr>
        <w:t>Luồng chung đăng nhập hệ thống</w:t>
      </w:r>
      <w:r>
        <w:rPr>
          <w:rFonts w:hint="default" w:ascii="Times New Roman" w:hAnsi="Times New Roman" w:eastAsia="Times New Roman" w:cs="Times New Roman"/>
          <w:sz w:val="24"/>
          <w:szCs w:val="24"/>
          <w:lang w:val="vi-VN"/>
        </w:rPr>
        <w:br w:type="textWrapping"/>
      </w:r>
      <w:r>
        <w:rPr>
          <w:rFonts w:hint="default" w:ascii="Times New Roman" w:hAnsi="Times New Roman" w:eastAsia="Times New Roman" w:cs="Times New Roman"/>
          <w:sz w:val="24"/>
          <w:szCs w:val="24"/>
          <w:lang w:val="vi-VN"/>
        </w:rPr>
        <w:t>Tách thành 2 luồng Chứng thực tài khoản và Hệ thống chính tài khoản (nếu người dùng (kể cả dev) muốn trỏ chính vào database, ví dụ: đổi mật khẩu không thể giải được mã băm hash, vì mỗi lần cập nhật hoặc thêm tài khoản mới, mật khẩu:</w:t>
      </w:r>
      <w:r>
        <w:rPr>
          <w:rFonts w:hint="default" w:ascii="Times New Roman" w:hAnsi="Times New Roman" w:eastAsia="Times New Roman" w:cs="Times New Roman"/>
          <w:sz w:val="24"/>
          <w:szCs w:val="24"/>
          <w:lang w:val="vi-VN"/>
        </w:rPr>
        <w:br w:type="textWrapping"/>
      </w:r>
      <w:r>
        <w:rPr>
          <w:rFonts w:hint="default" w:ascii="Times New Roman" w:hAnsi="Times New Roman" w:eastAsia="Times New Roman" w:cs="Times New Roman"/>
          <w:sz w:val="24"/>
          <w:szCs w:val="24"/>
          <w:lang w:val="vi-VN"/>
        </w:rPr>
        <w:t xml:space="preserve">thứ nhất: tách ra 2 luồng song song (nếu chỉ sửa 1 luồng thì không </w:t>
      </w:r>
      <w:bookmarkStart w:id="0" w:name="_GoBack"/>
      <w:bookmarkEnd w:id="0"/>
      <w:r>
        <w:rPr>
          <w:rFonts w:hint="default" w:ascii="Times New Roman" w:hAnsi="Times New Roman" w:eastAsia="Times New Roman" w:cs="Times New Roman"/>
          <w:sz w:val="24"/>
          <w:szCs w:val="24"/>
          <w:lang w:val="vi-VN"/>
        </w:rPr>
        <w:t>thể chạy)</w:t>
      </w:r>
      <w:r>
        <w:rPr>
          <w:rFonts w:hint="default" w:ascii="Times New Roman" w:hAnsi="Times New Roman" w:eastAsia="Times New Roman" w:cs="Times New Roman"/>
          <w:sz w:val="24"/>
          <w:szCs w:val="24"/>
          <w:lang w:val="vi-VN"/>
        </w:rPr>
        <w:br w:type="textWrapping"/>
      </w:r>
      <w:r>
        <w:rPr>
          <w:rFonts w:hint="default" w:ascii="Times New Roman" w:hAnsi="Times New Roman" w:eastAsia="Times New Roman" w:cs="Times New Roman"/>
          <w:sz w:val="24"/>
          <w:szCs w:val="24"/>
          <w:lang w:val="vi-VN"/>
        </w:rPr>
        <w:t>thứ hai: mã hash được đặt trong hệ thống, ví dụ: mahash+mahash_random1+mahash_random2 (không thể giải mã được)</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30085"/>
    <w:multiLevelType w:val="singleLevel"/>
    <w:tmpl w:val="D7F30085"/>
    <w:lvl w:ilvl="0" w:tentative="0">
      <w:start w:val="8"/>
      <w:numFmt w:val="decimal"/>
      <w:suff w:val="space"/>
      <w:lvlText w:val="%1."/>
      <w:lvlJc w:val="left"/>
      <w:rPr>
        <w:rFonts w:hint="default"/>
        <w:b/>
        <w:bCs/>
        <w:sz w:val="26"/>
        <w:szCs w:val="26"/>
      </w:rPr>
    </w:lvl>
  </w:abstractNum>
  <w:abstractNum w:abstractNumId="1">
    <w:nsid w:val="05025130"/>
    <w:multiLevelType w:val="multilevel"/>
    <w:tmpl w:val="050251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BC654B"/>
    <w:multiLevelType w:val="multilevel"/>
    <w:tmpl w:val="07BC6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C6075D"/>
    <w:multiLevelType w:val="multilevel"/>
    <w:tmpl w:val="0DC607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4A659B1"/>
    <w:multiLevelType w:val="multilevel"/>
    <w:tmpl w:val="14A659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0C1A75"/>
    <w:multiLevelType w:val="multilevel"/>
    <w:tmpl w:val="150C1A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577524"/>
    <w:multiLevelType w:val="multilevel"/>
    <w:tmpl w:val="1C5775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ED330A8"/>
    <w:multiLevelType w:val="multilevel"/>
    <w:tmpl w:val="1ED330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32901B2"/>
    <w:multiLevelType w:val="multilevel"/>
    <w:tmpl w:val="23290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4531C3"/>
    <w:multiLevelType w:val="multilevel"/>
    <w:tmpl w:val="244531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B441010"/>
    <w:multiLevelType w:val="multilevel"/>
    <w:tmpl w:val="2B441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CD35DD9"/>
    <w:multiLevelType w:val="multilevel"/>
    <w:tmpl w:val="2CD35D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E040653"/>
    <w:multiLevelType w:val="multilevel"/>
    <w:tmpl w:val="2E0406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0170CF8"/>
    <w:multiLevelType w:val="multilevel"/>
    <w:tmpl w:val="30170C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B7411D3"/>
    <w:multiLevelType w:val="multilevel"/>
    <w:tmpl w:val="3B741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C61061C"/>
    <w:multiLevelType w:val="multilevel"/>
    <w:tmpl w:val="3C6106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12A21DB"/>
    <w:multiLevelType w:val="multilevel"/>
    <w:tmpl w:val="412A21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CD2653C"/>
    <w:multiLevelType w:val="multilevel"/>
    <w:tmpl w:val="4CD265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FB059CA"/>
    <w:multiLevelType w:val="multilevel"/>
    <w:tmpl w:val="4FB059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0953A10"/>
    <w:multiLevelType w:val="multilevel"/>
    <w:tmpl w:val="50953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17E0688"/>
    <w:multiLevelType w:val="multilevel"/>
    <w:tmpl w:val="517E06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2E15474"/>
    <w:multiLevelType w:val="multilevel"/>
    <w:tmpl w:val="52E154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4CF51E9"/>
    <w:multiLevelType w:val="multilevel"/>
    <w:tmpl w:val="54CF51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A0D7FF0"/>
    <w:multiLevelType w:val="multilevel"/>
    <w:tmpl w:val="5A0D7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A233915"/>
    <w:multiLevelType w:val="multilevel"/>
    <w:tmpl w:val="5A2339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A873D18"/>
    <w:multiLevelType w:val="multilevel"/>
    <w:tmpl w:val="5A873D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3B2730E"/>
    <w:multiLevelType w:val="multilevel"/>
    <w:tmpl w:val="63B273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08C7B53"/>
    <w:multiLevelType w:val="multilevel"/>
    <w:tmpl w:val="708C7B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0E60813"/>
    <w:multiLevelType w:val="multilevel"/>
    <w:tmpl w:val="70E608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14B1961"/>
    <w:multiLevelType w:val="multilevel"/>
    <w:tmpl w:val="714B19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4F64C6F"/>
    <w:multiLevelType w:val="multilevel"/>
    <w:tmpl w:val="74F64C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8343DEF"/>
    <w:multiLevelType w:val="multilevel"/>
    <w:tmpl w:val="78343D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D7E15D6"/>
    <w:multiLevelType w:val="multilevel"/>
    <w:tmpl w:val="7D7E15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F412DFE"/>
    <w:multiLevelType w:val="multilevel"/>
    <w:tmpl w:val="7F412D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7"/>
  </w:num>
  <w:num w:numId="2">
    <w:abstractNumId w:val="32"/>
  </w:num>
  <w:num w:numId="3">
    <w:abstractNumId w:val="6"/>
  </w:num>
  <w:num w:numId="4">
    <w:abstractNumId w:val="12"/>
  </w:num>
  <w:num w:numId="5">
    <w:abstractNumId w:val="21"/>
  </w:num>
  <w:num w:numId="6">
    <w:abstractNumId w:val="19"/>
  </w:num>
  <w:num w:numId="7">
    <w:abstractNumId w:val="23"/>
  </w:num>
  <w:num w:numId="8">
    <w:abstractNumId w:val="10"/>
  </w:num>
  <w:num w:numId="9">
    <w:abstractNumId w:val="9"/>
  </w:num>
  <w:num w:numId="10">
    <w:abstractNumId w:val="5"/>
  </w:num>
  <w:num w:numId="11">
    <w:abstractNumId w:val="7"/>
  </w:num>
  <w:num w:numId="12">
    <w:abstractNumId w:val="33"/>
  </w:num>
  <w:num w:numId="13">
    <w:abstractNumId w:val="13"/>
  </w:num>
  <w:num w:numId="14">
    <w:abstractNumId w:val="4"/>
  </w:num>
  <w:num w:numId="15">
    <w:abstractNumId w:val="2"/>
  </w:num>
  <w:num w:numId="16">
    <w:abstractNumId w:val="31"/>
  </w:num>
  <w:num w:numId="17">
    <w:abstractNumId w:val="8"/>
  </w:num>
  <w:num w:numId="18">
    <w:abstractNumId w:val="1"/>
  </w:num>
  <w:num w:numId="19">
    <w:abstractNumId w:val="18"/>
  </w:num>
  <w:num w:numId="20">
    <w:abstractNumId w:val="15"/>
  </w:num>
  <w:num w:numId="21">
    <w:abstractNumId w:val="17"/>
  </w:num>
  <w:num w:numId="22">
    <w:abstractNumId w:val="11"/>
  </w:num>
  <w:num w:numId="23">
    <w:abstractNumId w:val="24"/>
  </w:num>
  <w:num w:numId="24">
    <w:abstractNumId w:val="16"/>
  </w:num>
  <w:num w:numId="25">
    <w:abstractNumId w:val="28"/>
  </w:num>
  <w:num w:numId="26">
    <w:abstractNumId w:val="20"/>
  </w:num>
  <w:num w:numId="27">
    <w:abstractNumId w:val="14"/>
  </w:num>
  <w:num w:numId="28">
    <w:abstractNumId w:val="29"/>
  </w:num>
  <w:num w:numId="29">
    <w:abstractNumId w:val="3"/>
  </w:num>
  <w:num w:numId="30">
    <w:abstractNumId w:val="25"/>
  </w:num>
  <w:num w:numId="31">
    <w:abstractNumId w:val="22"/>
  </w:num>
  <w:num w:numId="32">
    <w:abstractNumId w:val="30"/>
  </w:num>
  <w:num w:numId="33">
    <w:abstractNumId w:val="26"/>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3E7724"/>
    <w:rsid w:val="0E3D2E6B"/>
    <w:rsid w:val="19FE0FA1"/>
    <w:rsid w:val="22FF7FFE"/>
    <w:rsid w:val="3682337C"/>
    <w:rsid w:val="4D965B79"/>
    <w:rsid w:val="625E5672"/>
    <w:rsid w:val="652A1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160" w:afterAutospacing="0" w:line="259" w:lineRule="auto"/>
    </w:pPr>
    <w:rPr>
      <w:rFonts w:hint="default" w:asciiTheme="minorHAnsi" w:hAnsiTheme="minorHAnsi" w:eastAsiaTheme="minorHAnsi" w:cstheme="minorBidi"/>
      <w:sz w:val="22"/>
      <w:szCs w:val="22"/>
      <w:lang w:val="en-US" w:eastAsia="en-US" w:bidi="ar-SA"/>
    </w:rPr>
  </w:style>
  <w:style w:type="paragraph" w:styleId="2">
    <w:name w:val="heading 1"/>
    <w:basedOn w:val="1"/>
    <w:next w:val="1"/>
    <w:link w:val="165"/>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link w:val="19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9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192"/>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basedOn w:val="1"/>
    <w:next w:val="1"/>
    <w:link w:val="166"/>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167"/>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68"/>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69"/>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0"/>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link w:val="187"/>
    <w:semiHidden/>
    <w:unhideWhenUsed/>
    <w:qFormat/>
    <w:uiPriority w:val="99"/>
    <w:pPr>
      <w:spacing w:after="0" w:line="240" w:lineRule="auto"/>
    </w:pPr>
    <w:rPr>
      <w:sz w:val="20"/>
      <w:szCs w:val="20"/>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185"/>
    <w:unhideWhenUsed/>
    <w:qFormat/>
    <w:uiPriority w:val="99"/>
    <w:pPr>
      <w:tabs>
        <w:tab w:val="center" w:pos="4844"/>
        <w:tab w:val="right" w:pos="9689"/>
      </w:tabs>
      <w:spacing w:after="0" w:line="240" w:lineRule="auto"/>
    </w:pPr>
  </w:style>
  <w:style w:type="character" w:styleId="19">
    <w:name w:val="footnote reference"/>
    <w:basedOn w:val="11"/>
    <w:semiHidden/>
    <w:unhideWhenUsed/>
    <w:qFormat/>
    <w:uiPriority w:val="99"/>
    <w:rPr>
      <w:vertAlign w:val="superscript"/>
    </w:rPr>
  </w:style>
  <w:style w:type="paragraph" w:styleId="20">
    <w:name w:val="footnote text"/>
    <w:basedOn w:val="1"/>
    <w:link w:val="186"/>
    <w:semiHidden/>
    <w:unhideWhenUsed/>
    <w:qFormat/>
    <w:uiPriority w:val="99"/>
    <w:pPr>
      <w:spacing w:after="0" w:line="240" w:lineRule="auto"/>
    </w:pPr>
    <w:rPr>
      <w:sz w:val="20"/>
      <w:szCs w:val="20"/>
    </w:rPr>
  </w:style>
  <w:style w:type="paragraph" w:styleId="21">
    <w:name w:val="header"/>
    <w:basedOn w:val="1"/>
    <w:link w:val="184"/>
    <w:unhideWhenUsed/>
    <w:qFormat/>
    <w:uiPriority w:val="99"/>
    <w:pPr>
      <w:tabs>
        <w:tab w:val="center" w:pos="4844"/>
        <w:tab w:val="right" w:pos="9689"/>
      </w:tabs>
      <w:spacing w:after="0" w:line="240" w:lineRule="auto"/>
    </w:pPr>
  </w:style>
  <w:style w:type="character" w:styleId="22">
    <w:name w:val="HTML Code"/>
    <w:basedOn w:val="11"/>
    <w:semiHidden/>
    <w:unhideWhenUsed/>
    <w:qFormat/>
    <w:uiPriority w:val="99"/>
    <w:rPr>
      <w:rFonts w:ascii="Courier New" w:hAnsi="Courier New" w:eastAsia="Times New Roman" w:cs="Courier New"/>
      <w:sz w:val="20"/>
      <w:szCs w:val="20"/>
    </w:rPr>
  </w:style>
  <w:style w:type="paragraph" w:styleId="2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basedOn w:val="11"/>
    <w:unhideWhenUsed/>
    <w:qFormat/>
    <w:uiPriority w:val="99"/>
    <w:rPr>
      <w:color w:val="0563C1" w:themeColor="hyperlink"/>
      <w:u w:val="single"/>
      <w14:textFill>
        <w14:solidFill>
          <w14:schemeClr w14:val="hlink"/>
        </w14:solidFill>
      </w14:textFill>
    </w:rPr>
  </w:style>
  <w:style w:type="paragraph" w:styleId="2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6">
    <w:name w:val="Strong"/>
    <w:basedOn w:val="11"/>
    <w:qFormat/>
    <w:uiPriority w:val="22"/>
    <w:rPr>
      <w:b/>
      <w:bCs/>
    </w:rPr>
  </w:style>
  <w:style w:type="paragraph" w:styleId="27">
    <w:name w:val="Subtitle"/>
    <w:basedOn w:val="1"/>
    <w:next w:val="1"/>
    <w:link w:val="172"/>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8">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9">
    <w:name w:val="table of figures"/>
    <w:basedOn w:val="1"/>
    <w:next w:val="1"/>
    <w:unhideWhenUsed/>
    <w:qFormat/>
    <w:uiPriority w:val="99"/>
    <w:pPr>
      <w:spacing w:after="0" w:afterAutospacing="0"/>
    </w:pPr>
  </w:style>
  <w:style w:type="paragraph" w:styleId="30">
    <w:name w:val="Title"/>
    <w:basedOn w:val="1"/>
    <w:next w:val="1"/>
    <w:link w:val="171"/>
    <w:qFormat/>
    <w:uiPriority w:val="10"/>
    <w:pPr>
      <w:spacing w:after="80" w:line="240" w:lineRule="auto"/>
      <w:contextualSpacing/>
    </w:pPr>
    <w:rPr>
      <w:rFonts w:ascii="Arial" w:hAnsi="Arial" w:eastAsia="Arial" w:cs="Arial"/>
      <w:spacing w:val="-10"/>
      <w:sz w:val="56"/>
      <w:szCs w:val="56"/>
    </w:rPr>
  </w:style>
  <w:style w:type="paragraph" w:styleId="31">
    <w:name w:val="toc 1"/>
    <w:basedOn w:val="1"/>
    <w:next w:val="1"/>
    <w:unhideWhenUsed/>
    <w:qFormat/>
    <w:uiPriority w:val="39"/>
    <w:pPr>
      <w:spacing w:after="100"/>
    </w:pPr>
  </w:style>
  <w:style w:type="paragraph" w:styleId="32">
    <w:name w:val="toc 2"/>
    <w:basedOn w:val="1"/>
    <w:next w:val="1"/>
    <w:unhideWhenUsed/>
    <w:qFormat/>
    <w:uiPriority w:val="39"/>
    <w:pPr>
      <w:spacing w:after="100"/>
      <w:ind w:left="220"/>
    </w:pPr>
  </w:style>
  <w:style w:type="paragraph" w:styleId="33">
    <w:name w:val="toc 3"/>
    <w:basedOn w:val="1"/>
    <w:next w:val="1"/>
    <w:unhideWhenUsed/>
    <w:qFormat/>
    <w:uiPriority w:val="39"/>
    <w:pPr>
      <w:spacing w:after="100"/>
      <w:ind w:left="440"/>
    </w:pPr>
  </w:style>
  <w:style w:type="paragraph" w:styleId="34">
    <w:name w:val="toc 4"/>
    <w:basedOn w:val="1"/>
    <w:next w:val="1"/>
    <w:unhideWhenUsed/>
    <w:uiPriority w:val="39"/>
    <w:pPr>
      <w:spacing w:after="100"/>
      <w:ind w:left="660"/>
    </w:pPr>
  </w:style>
  <w:style w:type="paragraph" w:styleId="35">
    <w:name w:val="toc 5"/>
    <w:basedOn w:val="1"/>
    <w:next w:val="1"/>
    <w:unhideWhenUsed/>
    <w:uiPriority w:val="39"/>
    <w:pPr>
      <w:spacing w:after="100"/>
      <w:ind w:left="880"/>
    </w:pPr>
  </w:style>
  <w:style w:type="paragraph" w:styleId="36">
    <w:name w:val="toc 6"/>
    <w:basedOn w:val="1"/>
    <w:next w:val="1"/>
    <w:unhideWhenUsed/>
    <w:uiPriority w:val="39"/>
    <w:pPr>
      <w:spacing w:after="100"/>
      <w:ind w:left="1100"/>
    </w:pPr>
  </w:style>
  <w:style w:type="paragraph" w:styleId="37">
    <w:name w:val="toc 7"/>
    <w:basedOn w:val="1"/>
    <w:next w:val="1"/>
    <w:unhideWhenUsed/>
    <w:uiPriority w:val="39"/>
    <w:pPr>
      <w:spacing w:after="100"/>
      <w:ind w:left="1320"/>
    </w:pPr>
  </w:style>
  <w:style w:type="paragraph" w:styleId="38">
    <w:name w:val="toc 8"/>
    <w:basedOn w:val="1"/>
    <w:next w:val="1"/>
    <w:unhideWhenUsed/>
    <w:uiPriority w:val="39"/>
    <w:pPr>
      <w:spacing w:after="100"/>
      <w:ind w:left="1540"/>
    </w:pPr>
  </w:style>
  <w:style w:type="paragraph" w:styleId="39">
    <w:name w:val="toc 9"/>
    <w:basedOn w:val="1"/>
    <w:next w:val="1"/>
    <w:unhideWhenUsed/>
    <w:uiPriority w:val="39"/>
    <w:pPr>
      <w:spacing w:after="100"/>
      <w:ind w:left="1760"/>
    </w:pPr>
  </w:style>
  <w:style w:type="table" w:customStyle="1" w:styleId="40">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1">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2">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3">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5">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6">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7">
    <w:name w:val="Grid Table 1 Light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48">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49">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50">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51">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52">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53">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4">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5">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6">
    <w:name w:val="Grid Table 2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7">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58">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59">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0">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1">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62">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3">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4">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5">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6">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7">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8">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69">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70">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71">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72">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73">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74">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5">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76">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77">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78">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79">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80">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81">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2">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3">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4">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5">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6">
    <w:name w:val="Grid Table 6 Colorful - Accent 5"/>
    <w:basedOn w:val="12"/>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7">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8">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9">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0">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1">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2">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3">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94">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95">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6">
    <w:name w:val="List Table 1 Light - Accent 1"/>
    <w:basedOn w:val="12"/>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97">
    <w:name w:val="List Table 1 Light - Accent 2"/>
    <w:basedOn w:val="12"/>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98">
    <w:name w:val="List Table 1 Light - Accent 3"/>
    <w:basedOn w:val="12"/>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99">
    <w:name w:val="List Table 1 Light - Accent 4"/>
    <w:basedOn w:val="12"/>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0">
    <w:name w:val="List Table 1 Light - Accent 5"/>
    <w:basedOn w:val="12"/>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1">
    <w:name w:val="List Table 1 Light - Accent 6"/>
    <w:basedOn w:val="12"/>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2">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3">
    <w:name w:val="List Table 2 - Accent 1"/>
    <w:basedOn w:val="12"/>
    <w:qFormat/>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04">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5">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6">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7">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8">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9">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10">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11">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12">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13">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14">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115">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16">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7">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18">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19">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20">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21">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22">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23">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4">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125">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26">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27">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28">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29">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30">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1">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32">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3">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4">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5">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6">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7">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8">
    <w:name w:val="List Table 7 Colorful -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39">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0">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1">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2">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3">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4">
    <w:name w:val="Lined - Accent"/>
    <w:basedOn w:val="12"/>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5">
    <w:name w:val="Lined - Accent 1"/>
    <w:basedOn w:val="12"/>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46">
    <w:name w:val="Lined - Accent 2"/>
    <w:basedOn w:val="12"/>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47">
    <w:name w:val="Lined - Accent 3"/>
    <w:basedOn w:val="12"/>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48">
    <w:name w:val="Lined - Accent 4"/>
    <w:basedOn w:val="12"/>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49">
    <w:name w:val="Lined - Accent 5"/>
    <w:basedOn w:val="12"/>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50">
    <w:name w:val="Lined - Accent 6"/>
    <w:basedOn w:val="12"/>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51">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2">
    <w:name w:val="Bordered &amp; Lined - Accent 1"/>
    <w:basedOn w:val="1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53">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54">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55">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56">
    <w:name w:val="Bordered &amp; Lined - Accent 5"/>
    <w:basedOn w:val="1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57">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58">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9">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60">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61">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62">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63">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64">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165">
    <w:name w:val="Heading 1 Char"/>
    <w:basedOn w:val="11"/>
    <w:link w:val="2"/>
    <w:uiPriority w:val="9"/>
    <w:rPr>
      <w:rFonts w:ascii="Arial" w:hAnsi="Arial" w:eastAsia="Arial" w:cs="Arial"/>
      <w:color w:val="2E75B6" w:themeColor="accent1" w:themeShade="BF"/>
      <w:sz w:val="40"/>
      <w:szCs w:val="40"/>
    </w:rPr>
  </w:style>
  <w:style w:type="character" w:customStyle="1" w:styleId="166">
    <w:name w:val="Heading 5 Char"/>
    <w:basedOn w:val="11"/>
    <w:link w:val="6"/>
    <w:uiPriority w:val="9"/>
    <w:rPr>
      <w:rFonts w:ascii="Arial" w:hAnsi="Arial" w:eastAsia="Arial" w:cs="Arial"/>
      <w:color w:val="2E75B6" w:themeColor="accent1" w:themeShade="BF"/>
    </w:rPr>
  </w:style>
  <w:style w:type="character" w:customStyle="1" w:styleId="167">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8">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69">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0">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Title Char"/>
    <w:basedOn w:val="11"/>
    <w:link w:val="30"/>
    <w:qFormat/>
    <w:uiPriority w:val="10"/>
    <w:rPr>
      <w:rFonts w:ascii="Arial" w:hAnsi="Arial" w:eastAsia="Arial" w:cs="Arial"/>
      <w:spacing w:val="-10"/>
      <w:sz w:val="56"/>
      <w:szCs w:val="56"/>
    </w:rPr>
  </w:style>
  <w:style w:type="character" w:customStyle="1" w:styleId="172">
    <w:name w:val="Subtitle Char"/>
    <w:basedOn w:val="11"/>
    <w:link w:val="27"/>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3">
    <w:name w:val="Quote"/>
    <w:basedOn w:val="1"/>
    <w:next w:val="1"/>
    <w:link w:val="17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4">
    <w:name w:val="Quote Char"/>
    <w:basedOn w:val="11"/>
    <w:link w:val="173"/>
    <w:uiPriority w:val="29"/>
    <w:rPr>
      <w:i/>
      <w:iCs/>
      <w:color w:val="404040" w:themeColor="text1" w:themeTint="BF"/>
      <w14:textFill>
        <w14:solidFill>
          <w14:schemeClr w14:val="tx1">
            <w14:lumMod w14:val="75000"/>
            <w14:lumOff w14:val="25000"/>
          </w14:schemeClr>
        </w14:solidFill>
      </w14:textFill>
    </w:rPr>
  </w:style>
  <w:style w:type="paragraph" w:styleId="175">
    <w:name w:val="List Paragraph"/>
    <w:basedOn w:val="1"/>
    <w:qFormat/>
    <w:uiPriority w:val="34"/>
    <w:pPr>
      <w:ind w:left="720"/>
      <w:contextualSpacing/>
    </w:pPr>
  </w:style>
  <w:style w:type="character" w:customStyle="1" w:styleId="176">
    <w:name w:val="Intense Emphasis"/>
    <w:basedOn w:val="11"/>
    <w:qFormat/>
    <w:uiPriority w:val="21"/>
    <w:rPr>
      <w:i/>
      <w:iCs/>
      <w:color w:val="2E75B6" w:themeColor="accent1" w:themeShade="BF"/>
    </w:rPr>
  </w:style>
  <w:style w:type="paragraph" w:styleId="177">
    <w:name w:val="Intense Quote"/>
    <w:basedOn w:val="1"/>
    <w:next w:val="1"/>
    <w:link w:val="178"/>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78">
    <w:name w:val="Intense Quote Char"/>
    <w:basedOn w:val="11"/>
    <w:link w:val="177"/>
    <w:uiPriority w:val="30"/>
    <w:rPr>
      <w:i/>
      <w:iCs/>
      <w:color w:val="2E75B6" w:themeColor="accent1" w:themeShade="BF"/>
    </w:rPr>
  </w:style>
  <w:style w:type="character" w:customStyle="1" w:styleId="179">
    <w:name w:val="Intense Reference"/>
    <w:basedOn w:val="11"/>
    <w:qFormat/>
    <w:uiPriority w:val="32"/>
    <w:rPr>
      <w:b/>
      <w:bCs/>
      <w:smallCaps/>
      <w:color w:val="2E75B6" w:themeColor="accent1" w:themeShade="BF"/>
      <w:spacing w:val="5"/>
    </w:rPr>
  </w:style>
  <w:style w:type="paragraph" w:styleId="180">
    <w:name w:val="No Spacing"/>
    <w:basedOn w:val="1"/>
    <w:qFormat/>
    <w:uiPriority w:val="1"/>
    <w:pPr>
      <w:spacing w:after="0" w:line="240" w:lineRule="auto"/>
    </w:pPr>
  </w:style>
  <w:style w:type="character" w:customStyle="1" w:styleId="181">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2">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3">
    <w:name w:val="Book Title"/>
    <w:basedOn w:val="11"/>
    <w:qFormat/>
    <w:uiPriority w:val="33"/>
    <w:rPr>
      <w:b/>
      <w:bCs/>
      <w:i/>
      <w:iCs/>
      <w:spacing w:val="5"/>
    </w:rPr>
  </w:style>
  <w:style w:type="character" w:customStyle="1" w:styleId="184">
    <w:name w:val="Header Char"/>
    <w:basedOn w:val="11"/>
    <w:link w:val="21"/>
    <w:uiPriority w:val="99"/>
  </w:style>
  <w:style w:type="character" w:customStyle="1" w:styleId="185">
    <w:name w:val="Footer Char"/>
    <w:basedOn w:val="11"/>
    <w:link w:val="18"/>
    <w:uiPriority w:val="99"/>
  </w:style>
  <w:style w:type="character" w:customStyle="1" w:styleId="186">
    <w:name w:val="Footnote Text Char"/>
    <w:basedOn w:val="11"/>
    <w:link w:val="20"/>
    <w:semiHidden/>
    <w:uiPriority w:val="99"/>
    <w:rPr>
      <w:sz w:val="20"/>
      <w:szCs w:val="20"/>
    </w:rPr>
  </w:style>
  <w:style w:type="character" w:customStyle="1" w:styleId="187">
    <w:name w:val="Endnote Text Char"/>
    <w:basedOn w:val="11"/>
    <w:link w:val="16"/>
    <w:semiHidden/>
    <w:uiPriority w:val="99"/>
    <w:rPr>
      <w:sz w:val="20"/>
      <w:szCs w:val="20"/>
    </w:rPr>
  </w:style>
  <w:style w:type="character" w:styleId="188">
    <w:name w:val="Placeholder Text"/>
    <w:basedOn w:val="11"/>
    <w:semiHidden/>
    <w:uiPriority w:val="99"/>
    <w:rPr>
      <w:color w:val="666666"/>
    </w:rPr>
  </w:style>
  <w:style w:type="paragraph" w:customStyle="1" w:styleId="189">
    <w:name w:val="TOC Heading"/>
    <w:unhideWhenUsed/>
    <w:uiPriority w:val="39"/>
    <w:pPr>
      <w:spacing w:before="0" w:beforeAutospacing="0" w:after="160" w:afterAutospacing="0" w:line="259" w:lineRule="auto"/>
    </w:pPr>
    <w:rPr>
      <w:rFonts w:hint="default" w:asciiTheme="minorHAnsi" w:hAnsiTheme="minorHAnsi" w:eastAsiaTheme="minorHAnsi" w:cstheme="minorBidi"/>
      <w:sz w:val="22"/>
      <w:szCs w:val="22"/>
      <w:lang w:val="en-US" w:eastAsia="en-US" w:bidi="ar-SA"/>
    </w:rPr>
  </w:style>
  <w:style w:type="character" w:customStyle="1" w:styleId="190">
    <w:name w:val="Heading 2 Char"/>
    <w:basedOn w:val="11"/>
    <w:link w:val="3"/>
    <w:uiPriority w:val="9"/>
    <w:rPr>
      <w:rFonts w:ascii="Times New Roman" w:hAnsi="Times New Roman" w:eastAsia="Times New Roman" w:cs="Times New Roman"/>
      <w:b/>
      <w:bCs/>
      <w:sz w:val="36"/>
      <w:szCs w:val="36"/>
    </w:rPr>
  </w:style>
  <w:style w:type="character" w:customStyle="1" w:styleId="191">
    <w:name w:val="Heading 3 Char"/>
    <w:basedOn w:val="11"/>
    <w:link w:val="4"/>
    <w:uiPriority w:val="9"/>
    <w:rPr>
      <w:rFonts w:ascii="Times New Roman" w:hAnsi="Times New Roman" w:eastAsia="Times New Roman" w:cs="Times New Roman"/>
      <w:b/>
      <w:bCs/>
      <w:sz w:val="27"/>
      <w:szCs w:val="27"/>
    </w:rPr>
  </w:style>
  <w:style w:type="character" w:customStyle="1" w:styleId="192">
    <w:name w:val="Heading 4 Char"/>
    <w:basedOn w:val="11"/>
    <w:link w:val="5"/>
    <w:uiPriority w:val="9"/>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3684</Words>
  <Characters>14247</Characters>
  <TotalTime>35</TotalTime>
  <ScaleCrop>false</ScaleCrop>
  <LinksUpToDate>false</LinksUpToDate>
  <CharactersWithSpaces>17562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2026-07-10T09:42:00Z</dcterms:created>
  <dc:creator>Admin</dc:creator>
  <cp:lastModifiedBy>lahieuphong</cp:lastModifiedBy>
  <dcterms:modified xsi:type="dcterms:W3CDTF">2026-07-10T11:31:38Z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eyJoZGlkIjoiMzE5Mjc1MjYyZjE5MTMwOTA0ZDVkOTdmZTFiNzc5MDEifQ==</vt:lpwstr>
  </property>
  <property fmtid="{D5CDD505-2E9C-101B-9397-08002B2CF9AE}" pid="3" name="KSOProductBuildVer">
    <vt:lpwstr>1033-12.1.0.26880</vt:lpwstr>
  </property>
  <property fmtid="{D5CDD505-2E9C-101B-9397-08002B2CF9AE}" pid="4" name="ICV">
    <vt:lpwstr>281DB00770FD4B969D5B4AA1B8B6863B_12</vt:lpwstr>
  </property>
</Properties>
</file>