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1BA7E" w14:textId="77777777" w:rsidR="576062CF" w:rsidRDefault="576062CF" w:rsidP="00FD478C"/>
    <w:p w14:paraId="352C4346" w14:textId="77777777" w:rsidR="576062CF" w:rsidRDefault="576062CF" w:rsidP="00FD478C"/>
    <w:p w14:paraId="7E1DA38D" w14:textId="77777777" w:rsidR="576062CF" w:rsidRDefault="576062CF" w:rsidP="00FD478C"/>
    <w:p w14:paraId="5218513B" w14:textId="77777777" w:rsidR="576062CF" w:rsidRDefault="576062CF" w:rsidP="00FD478C"/>
    <w:p w14:paraId="430CC597" w14:textId="77777777" w:rsidR="001F1B08" w:rsidRDefault="001F1B08" w:rsidP="00FD478C">
      <w:pPr>
        <w:pStyle w:val="Title"/>
      </w:pPr>
      <w:r>
        <w:t>The Impact of Education, Experience, and Gender on Monthly Sales Income</w:t>
      </w:r>
    </w:p>
    <w:p w14:paraId="09F12BC3" w14:textId="235305A8" w:rsidR="576062CF" w:rsidRPr="00FD478C" w:rsidRDefault="001F1B08" w:rsidP="00FD478C">
      <w:pPr>
        <w:pStyle w:val="Title"/>
      </w:pPr>
      <w:r>
        <w:t>Descriptive Analysis</w:t>
      </w:r>
      <w:r w:rsidR="576062CF" w:rsidRPr="00FD478C">
        <w:t xml:space="preserve"> </w:t>
      </w:r>
    </w:p>
    <w:p w14:paraId="04289DD4" w14:textId="6A24397A" w:rsidR="576062CF" w:rsidRDefault="00FD478C" w:rsidP="00FD478C">
      <w:pPr>
        <w:pStyle w:val="Subtitle"/>
      </w:pPr>
      <w:r w:rsidRPr="00FD478C">
        <w:t xml:space="preserve"> </w:t>
      </w:r>
    </w:p>
    <w:p w14:paraId="253B7428" w14:textId="6159F4E6" w:rsidR="00FD478C" w:rsidRDefault="001F1B08" w:rsidP="00FD478C">
      <w:pPr>
        <w:pStyle w:val="Subtitle"/>
      </w:pPr>
      <w:r>
        <w:t>Lahiru Wimalarathna</w:t>
      </w:r>
      <w:r w:rsidR="00FD478C" w:rsidRPr="00FD478C">
        <w:t xml:space="preserve"> </w:t>
      </w:r>
    </w:p>
    <w:p w14:paraId="74E3E776" w14:textId="3492082A" w:rsidR="00FD478C" w:rsidRDefault="001F1B08" w:rsidP="00FD478C">
      <w:pPr>
        <w:pStyle w:val="Subtitle"/>
      </w:pPr>
      <w:r>
        <w:t xml:space="preserve">University of Sri </w:t>
      </w:r>
      <w:r w:rsidR="00532DDA">
        <w:t>Jayewardenepura</w:t>
      </w:r>
    </w:p>
    <w:p w14:paraId="66339E43" w14:textId="6D609FE9" w:rsidR="00FD478C" w:rsidRDefault="00000000" w:rsidP="00FD478C">
      <w:pPr>
        <w:pStyle w:val="Subtitle"/>
      </w:pPr>
      <w:sdt>
        <w:sdtPr>
          <w:id w:val="-269631415"/>
          <w:placeholder>
            <w:docPart w:val="A9A54FD106D34D34855EC7A9203E7E70"/>
          </w:placeholder>
          <w:temporary/>
          <w:showingPlcHdr/>
          <w15:appearance w15:val="hidden"/>
        </w:sdtPr>
        <w:sdtContent>
          <w:r w:rsidR="00FD478C">
            <w:t>Course Number:</w:t>
          </w:r>
        </w:sdtContent>
      </w:sdt>
      <w:r w:rsidR="00FD478C" w:rsidRPr="00FD478C">
        <w:t xml:space="preserve"> </w:t>
      </w:r>
      <w:r w:rsidR="001F1B08">
        <w:t>STA226</w:t>
      </w:r>
      <w:r w:rsidR="00FD478C" w:rsidRPr="00FD478C">
        <w:t xml:space="preserve"> </w:t>
      </w:r>
    </w:p>
    <w:p w14:paraId="654B6F0B" w14:textId="77777777" w:rsidR="576062CF" w:rsidRDefault="576062CF" w:rsidP="00DF3215"/>
    <w:p w14:paraId="19EFD8C2" w14:textId="77777777" w:rsidR="717E282B" w:rsidRDefault="717E282B" w:rsidP="00DF3215"/>
    <w:p w14:paraId="215B4333" w14:textId="77777777" w:rsidR="717E282B" w:rsidRDefault="717E282B" w:rsidP="00DF3215"/>
    <w:p w14:paraId="452DC242" w14:textId="77777777" w:rsidR="717E282B" w:rsidRDefault="717E282B" w:rsidP="00DF3215"/>
    <w:p w14:paraId="078249CD" w14:textId="77777777" w:rsidR="717E282B" w:rsidRDefault="717E282B" w:rsidP="00DF3215"/>
    <w:p w14:paraId="2C55FF90" w14:textId="77777777" w:rsidR="709762D6" w:rsidRDefault="709762D6" w:rsidP="00DF3215"/>
    <w:p w14:paraId="7A39F2BA" w14:textId="77777777" w:rsidR="709762D6" w:rsidRDefault="709762D6" w:rsidP="00DF3215"/>
    <w:p w14:paraId="1C21CB59" w14:textId="77777777" w:rsidR="717E282B" w:rsidRDefault="717E282B" w:rsidP="00DF3215"/>
    <w:p w14:paraId="5782DFE2" w14:textId="77777777" w:rsidR="5643BF48" w:rsidRDefault="5643BF48" w:rsidP="00DF3215"/>
    <w:p w14:paraId="52D3D70A" w14:textId="77777777" w:rsidR="733B038C" w:rsidRDefault="733B038C" w:rsidP="00DF3215"/>
    <w:p w14:paraId="23ED70BA" w14:textId="77777777" w:rsidR="717E282B" w:rsidRDefault="717E282B" w:rsidP="00DF3215"/>
    <w:p w14:paraId="7D7F1646" w14:textId="77777777" w:rsidR="00DC4F10" w:rsidRDefault="00DC4F10" w:rsidP="00DC4F10">
      <w:pPr>
        <w:pStyle w:val="SectionTitle"/>
      </w:pPr>
      <w:r>
        <w:t xml:space="preserve">Date </w:t>
      </w:r>
    </w:p>
    <w:p w14:paraId="13C8A659" w14:textId="4F3D4B50" w:rsidR="00FD478C" w:rsidRDefault="00DC4F10" w:rsidP="00DC4F10">
      <w:pPr>
        <w:pStyle w:val="SectionTitle"/>
      </w:pPr>
      <w:r>
        <w:t>2023/11/07</w:t>
      </w:r>
    </w:p>
    <w:p w14:paraId="51763BB5" w14:textId="77777777" w:rsidR="004B5B60" w:rsidRDefault="576062CF" w:rsidP="576062CF">
      <w:r>
        <w:br w:type="page"/>
      </w:r>
    </w:p>
    <w:sdt>
      <w:sdtPr>
        <w:rPr>
          <w:rFonts w:asciiTheme="minorHAnsi" w:eastAsiaTheme="minorHAnsi" w:hAnsiTheme="minorHAnsi" w:cstheme="minorBidi"/>
          <w:color w:val="auto"/>
          <w:sz w:val="22"/>
          <w:szCs w:val="22"/>
        </w:rPr>
        <w:id w:val="-2023147965"/>
        <w:docPartObj>
          <w:docPartGallery w:val="Table of Contents"/>
          <w:docPartUnique/>
        </w:docPartObj>
      </w:sdtPr>
      <w:sdtEndPr>
        <w:rPr>
          <w:b/>
          <w:bCs/>
          <w:noProof/>
        </w:rPr>
      </w:sdtEndPr>
      <w:sdtContent>
        <w:p w14:paraId="059B893E" w14:textId="5EF6F8D7" w:rsidR="002C686C" w:rsidRDefault="002C686C">
          <w:pPr>
            <w:pStyle w:val="TOCHeading"/>
          </w:pPr>
          <w:r>
            <w:t>Table of Contents</w:t>
          </w:r>
        </w:p>
        <w:p w14:paraId="43A6323D" w14:textId="488025E8" w:rsidR="00DC2A0E" w:rsidRDefault="002C686C">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50375293" w:history="1">
            <w:r w:rsidR="00DC2A0E" w:rsidRPr="003A12C0">
              <w:rPr>
                <w:rStyle w:val="Hyperlink"/>
                <w:noProof/>
              </w:rPr>
              <w:t>Methods</w:t>
            </w:r>
            <w:r w:rsidR="00DC2A0E">
              <w:rPr>
                <w:noProof/>
                <w:webHidden/>
              </w:rPr>
              <w:tab/>
            </w:r>
            <w:r w:rsidR="00DC2A0E">
              <w:rPr>
                <w:noProof/>
                <w:webHidden/>
              </w:rPr>
              <w:fldChar w:fldCharType="begin"/>
            </w:r>
            <w:r w:rsidR="00DC2A0E">
              <w:rPr>
                <w:noProof/>
                <w:webHidden/>
              </w:rPr>
              <w:instrText xml:space="preserve"> PAGEREF _Toc150375293 \h </w:instrText>
            </w:r>
            <w:r w:rsidR="00DC2A0E">
              <w:rPr>
                <w:noProof/>
                <w:webHidden/>
              </w:rPr>
            </w:r>
            <w:r w:rsidR="00DC2A0E">
              <w:rPr>
                <w:noProof/>
                <w:webHidden/>
              </w:rPr>
              <w:fldChar w:fldCharType="separate"/>
            </w:r>
            <w:r w:rsidR="00DC2A0E">
              <w:rPr>
                <w:noProof/>
                <w:webHidden/>
              </w:rPr>
              <w:t>4</w:t>
            </w:r>
            <w:r w:rsidR="00DC2A0E">
              <w:rPr>
                <w:noProof/>
                <w:webHidden/>
              </w:rPr>
              <w:fldChar w:fldCharType="end"/>
            </w:r>
          </w:hyperlink>
        </w:p>
        <w:p w14:paraId="59E21DA8" w14:textId="1D0ECDC5" w:rsidR="00DC2A0E" w:rsidRDefault="00DC2A0E">
          <w:pPr>
            <w:pStyle w:val="TOC1"/>
            <w:rPr>
              <w:rFonts w:eastAsiaTheme="minorEastAsia"/>
              <w:noProof/>
              <w:kern w:val="2"/>
              <w14:ligatures w14:val="standardContextual"/>
            </w:rPr>
          </w:pPr>
          <w:hyperlink w:anchor="_Toc150375294" w:history="1">
            <w:r w:rsidRPr="003A12C0">
              <w:rPr>
                <w:rStyle w:val="Hyperlink"/>
                <w:noProof/>
              </w:rPr>
              <w:t>Results</w:t>
            </w:r>
            <w:r>
              <w:rPr>
                <w:noProof/>
                <w:webHidden/>
              </w:rPr>
              <w:tab/>
            </w:r>
            <w:r>
              <w:rPr>
                <w:noProof/>
                <w:webHidden/>
              </w:rPr>
              <w:fldChar w:fldCharType="begin"/>
            </w:r>
            <w:r>
              <w:rPr>
                <w:noProof/>
                <w:webHidden/>
              </w:rPr>
              <w:instrText xml:space="preserve"> PAGEREF _Toc150375294 \h </w:instrText>
            </w:r>
            <w:r>
              <w:rPr>
                <w:noProof/>
                <w:webHidden/>
              </w:rPr>
            </w:r>
            <w:r>
              <w:rPr>
                <w:noProof/>
                <w:webHidden/>
              </w:rPr>
              <w:fldChar w:fldCharType="separate"/>
            </w:r>
            <w:r>
              <w:rPr>
                <w:noProof/>
                <w:webHidden/>
              </w:rPr>
              <w:t>4</w:t>
            </w:r>
            <w:r>
              <w:rPr>
                <w:noProof/>
                <w:webHidden/>
              </w:rPr>
              <w:fldChar w:fldCharType="end"/>
            </w:r>
          </w:hyperlink>
        </w:p>
        <w:p w14:paraId="45F8DFF6" w14:textId="71DB3EBF" w:rsidR="00DC2A0E" w:rsidRDefault="00DC2A0E" w:rsidP="00DC2A0E">
          <w:pPr>
            <w:pStyle w:val="TOC2"/>
            <w:tabs>
              <w:tab w:val="right" w:leader="dot" w:pos="9016"/>
            </w:tabs>
            <w:rPr>
              <w:rFonts w:eastAsiaTheme="minorEastAsia"/>
              <w:noProof/>
              <w:kern w:val="2"/>
              <w14:ligatures w14:val="standardContextual"/>
            </w:rPr>
          </w:pPr>
          <w:hyperlink w:anchor="_Toc150375295" w:history="1">
            <w:r w:rsidRPr="003A12C0">
              <w:rPr>
                <w:rStyle w:val="Hyperlink"/>
                <w:noProof/>
              </w:rPr>
              <w:t>Composition of the Data</w:t>
            </w:r>
            <w:r>
              <w:rPr>
                <w:noProof/>
                <w:webHidden/>
              </w:rPr>
              <w:tab/>
            </w:r>
            <w:r>
              <w:rPr>
                <w:noProof/>
                <w:webHidden/>
              </w:rPr>
              <w:fldChar w:fldCharType="begin"/>
            </w:r>
            <w:r>
              <w:rPr>
                <w:noProof/>
                <w:webHidden/>
              </w:rPr>
              <w:instrText xml:space="preserve"> PAGEREF _Toc150375295 \h </w:instrText>
            </w:r>
            <w:r>
              <w:rPr>
                <w:noProof/>
                <w:webHidden/>
              </w:rPr>
            </w:r>
            <w:r>
              <w:rPr>
                <w:noProof/>
                <w:webHidden/>
              </w:rPr>
              <w:fldChar w:fldCharType="separate"/>
            </w:r>
            <w:r>
              <w:rPr>
                <w:noProof/>
                <w:webHidden/>
              </w:rPr>
              <w:t>4</w:t>
            </w:r>
            <w:r>
              <w:rPr>
                <w:noProof/>
                <w:webHidden/>
              </w:rPr>
              <w:fldChar w:fldCharType="end"/>
            </w:r>
          </w:hyperlink>
        </w:p>
        <w:p w14:paraId="77B4C79E" w14:textId="2AAEE4A3" w:rsidR="00DC2A0E" w:rsidRDefault="00DC2A0E">
          <w:pPr>
            <w:pStyle w:val="TOC2"/>
            <w:tabs>
              <w:tab w:val="right" w:leader="dot" w:pos="9016"/>
            </w:tabs>
            <w:rPr>
              <w:rFonts w:eastAsiaTheme="minorEastAsia"/>
              <w:noProof/>
              <w:kern w:val="2"/>
              <w14:ligatures w14:val="standardContextual"/>
            </w:rPr>
          </w:pPr>
          <w:hyperlink w:anchor="_Toc150375297" w:history="1">
            <w:r w:rsidRPr="003A12C0">
              <w:rPr>
                <w:rStyle w:val="Hyperlink"/>
                <w:noProof/>
              </w:rPr>
              <w:t>Associations and Relationships</w:t>
            </w:r>
            <w:r>
              <w:rPr>
                <w:noProof/>
                <w:webHidden/>
              </w:rPr>
              <w:tab/>
            </w:r>
            <w:r>
              <w:rPr>
                <w:noProof/>
                <w:webHidden/>
              </w:rPr>
              <w:fldChar w:fldCharType="begin"/>
            </w:r>
            <w:r>
              <w:rPr>
                <w:noProof/>
                <w:webHidden/>
              </w:rPr>
              <w:instrText xml:space="preserve"> PAGEREF _Toc150375297 \h </w:instrText>
            </w:r>
            <w:r>
              <w:rPr>
                <w:noProof/>
                <w:webHidden/>
              </w:rPr>
            </w:r>
            <w:r>
              <w:rPr>
                <w:noProof/>
                <w:webHidden/>
              </w:rPr>
              <w:fldChar w:fldCharType="separate"/>
            </w:r>
            <w:r>
              <w:rPr>
                <w:noProof/>
                <w:webHidden/>
              </w:rPr>
              <w:t>10</w:t>
            </w:r>
            <w:r>
              <w:rPr>
                <w:noProof/>
                <w:webHidden/>
              </w:rPr>
              <w:fldChar w:fldCharType="end"/>
            </w:r>
          </w:hyperlink>
        </w:p>
        <w:p w14:paraId="6D5ADDC6" w14:textId="3DF3EED2" w:rsidR="00DC2A0E" w:rsidRDefault="00DC2A0E">
          <w:pPr>
            <w:pStyle w:val="TOC1"/>
            <w:rPr>
              <w:rFonts w:eastAsiaTheme="minorEastAsia"/>
              <w:noProof/>
              <w:kern w:val="2"/>
              <w14:ligatures w14:val="standardContextual"/>
            </w:rPr>
          </w:pPr>
          <w:hyperlink w:anchor="_Toc150375298" w:history="1">
            <w:r w:rsidRPr="003A12C0">
              <w:rPr>
                <w:rStyle w:val="Hyperlink"/>
                <w:noProof/>
              </w:rPr>
              <w:t>Conclusion</w:t>
            </w:r>
            <w:r>
              <w:rPr>
                <w:noProof/>
                <w:webHidden/>
              </w:rPr>
              <w:tab/>
            </w:r>
            <w:r>
              <w:rPr>
                <w:noProof/>
                <w:webHidden/>
              </w:rPr>
              <w:fldChar w:fldCharType="begin"/>
            </w:r>
            <w:r>
              <w:rPr>
                <w:noProof/>
                <w:webHidden/>
              </w:rPr>
              <w:instrText xml:space="preserve"> PAGEREF _Toc150375298 \h </w:instrText>
            </w:r>
            <w:r>
              <w:rPr>
                <w:noProof/>
                <w:webHidden/>
              </w:rPr>
            </w:r>
            <w:r>
              <w:rPr>
                <w:noProof/>
                <w:webHidden/>
              </w:rPr>
              <w:fldChar w:fldCharType="separate"/>
            </w:r>
            <w:r>
              <w:rPr>
                <w:noProof/>
                <w:webHidden/>
              </w:rPr>
              <w:t>11</w:t>
            </w:r>
            <w:r>
              <w:rPr>
                <w:noProof/>
                <w:webHidden/>
              </w:rPr>
              <w:fldChar w:fldCharType="end"/>
            </w:r>
          </w:hyperlink>
        </w:p>
        <w:p w14:paraId="3AECB97C" w14:textId="51FAEBFD" w:rsidR="002C686C" w:rsidRDefault="002C686C">
          <w:r>
            <w:rPr>
              <w:b/>
              <w:bCs/>
              <w:noProof/>
            </w:rPr>
            <w:fldChar w:fldCharType="end"/>
          </w:r>
        </w:p>
      </w:sdtContent>
    </w:sdt>
    <w:p w14:paraId="13A25FD4" w14:textId="754E21DE" w:rsidR="576062CF" w:rsidRDefault="576062CF" w:rsidP="576062CF"/>
    <w:p w14:paraId="684E100B" w14:textId="77777777" w:rsidR="008B0E33" w:rsidRDefault="008B0E33" w:rsidP="576062CF"/>
    <w:p w14:paraId="0F8D7D96" w14:textId="77777777" w:rsidR="008B0E33" w:rsidRDefault="008B0E33" w:rsidP="576062CF"/>
    <w:p w14:paraId="201E21B7" w14:textId="77777777" w:rsidR="008B0E33" w:rsidRDefault="008B0E33" w:rsidP="576062CF"/>
    <w:p w14:paraId="026F342A" w14:textId="77777777" w:rsidR="008B0E33" w:rsidRDefault="008B0E33" w:rsidP="576062CF"/>
    <w:p w14:paraId="0EED7534" w14:textId="77777777" w:rsidR="008B0E33" w:rsidRDefault="008B0E33" w:rsidP="576062CF"/>
    <w:p w14:paraId="4E4F139D" w14:textId="77777777" w:rsidR="008B0E33" w:rsidRDefault="008B0E33" w:rsidP="576062CF"/>
    <w:p w14:paraId="69715AA5" w14:textId="77777777" w:rsidR="008B0E33" w:rsidRDefault="008B0E33" w:rsidP="576062CF"/>
    <w:p w14:paraId="301CA164" w14:textId="77777777" w:rsidR="008B0E33" w:rsidRDefault="008B0E33" w:rsidP="576062CF"/>
    <w:p w14:paraId="1D823359" w14:textId="77777777" w:rsidR="008B0E33" w:rsidRDefault="008B0E33" w:rsidP="576062CF"/>
    <w:p w14:paraId="2BC3853F" w14:textId="77777777" w:rsidR="008B0E33" w:rsidRDefault="008B0E33" w:rsidP="576062CF"/>
    <w:p w14:paraId="32483C5D" w14:textId="77777777" w:rsidR="008B0E33" w:rsidRDefault="008B0E33" w:rsidP="576062CF"/>
    <w:p w14:paraId="7F5FFC50" w14:textId="77777777" w:rsidR="008B0E33" w:rsidRDefault="008B0E33" w:rsidP="576062CF"/>
    <w:p w14:paraId="0B6F8F79" w14:textId="77777777" w:rsidR="008B0E33" w:rsidRDefault="008B0E33" w:rsidP="576062CF"/>
    <w:p w14:paraId="101F0740" w14:textId="77777777" w:rsidR="008B0E33" w:rsidRDefault="008B0E33" w:rsidP="576062CF"/>
    <w:p w14:paraId="0CB09C22" w14:textId="77777777" w:rsidR="008B0E33" w:rsidRDefault="008B0E33" w:rsidP="576062CF"/>
    <w:p w14:paraId="506B4AE8" w14:textId="77777777" w:rsidR="008B0E33" w:rsidRDefault="008B0E33" w:rsidP="576062CF"/>
    <w:p w14:paraId="1C54FB13" w14:textId="77777777" w:rsidR="008B0E33" w:rsidRDefault="008B0E33" w:rsidP="576062CF"/>
    <w:p w14:paraId="0203EDB9" w14:textId="77777777" w:rsidR="008B0E33" w:rsidRDefault="008B0E33" w:rsidP="576062CF"/>
    <w:p w14:paraId="57430408" w14:textId="77777777" w:rsidR="00904DBE" w:rsidRDefault="00000000" w:rsidP="00904DBE">
      <w:pPr>
        <w:pStyle w:val="SectionTitle"/>
      </w:pPr>
      <w:sdt>
        <w:sdtPr>
          <w:id w:val="-1254123792"/>
          <w:placeholder>
            <w:docPart w:val="C42266A85E334D1EB1A6AA1570053DCF"/>
          </w:placeholder>
          <w:temporary/>
          <w:showingPlcHdr/>
          <w15:appearance w15:val="hidden"/>
        </w:sdtPr>
        <w:sdtContent>
          <w:r w:rsidR="00904DBE" w:rsidRPr="576062CF">
            <w:t>Abstract</w:t>
          </w:r>
        </w:sdtContent>
      </w:sdt>
      <w:r w:rsidR="00904DBE" w:rsidRPr="00FD478C">
        <w:t xml:space="preserve"> </w:t>
      </w:r>
    </w:p>
    <w:p w14:paraId="40FE93B4" w14:textId="771A0D33" w:rsidR="576062CF" w:rsidRDefault="006A1E3F" w:rsidP="007D4A2B">
      <w:pPr>
        <w:pStyle w:val="NoIndent"/>
      </w:pPr>
      <w:r w:rsidRPr="006A1E3F">
        <w:t>This study examined the factors that influence the monthly sales income of sales representatives. Sales site, experience, gender, and education level were found to have a significant impact on sales performance. Companies can use these insights to design effective sales training programs, set realistic performance expectations, and implement optimized compensation structures. Gathering data on individual sales performance, sales site characteristics, and sales representative demographics can also provide valuable insights for refining sales strategies and enhancing overall sales success.</w:t>
      </w:r>
      <w:r w:rsidR="72E609EB">
        <w:t xml:space="preserve"> </w:t>
      </w:r>
    </w:p>
    <w:p w14:paraId="01753058" w14:textId="6C3D2F10" w:rsidR="576062CF" w:rsidRDefault="00000000" w:rsidP="00500997">
      <w:sdt>
        <w:sdtPr>
          <w:rPr>
            <w:rStyle w:val="Emphasis"/>
          </w:rPr>
          <w:id w:val="1557668240"/>
          <w:placeholder>
            <w:docPart w:val="C7C42C05A13D4F799A8689D88DDF7C4B"/>
          </w:placeholder>
          <w:temporary/>
          <w:showingPlcHdr/>
          <w15:appearance w15:val="hidden"/>
        </w:sdtPr>
        <w:sdtContent>
          <w:r w:rsidR="00500997" w:rsidRPr="00500997">
            <w:rPr>
              <w:rStyle w:val="Emphasis"/>
            </w:rPr>
            <w:t>Keywords</w:t>
          </w:r>
          <w:r w:rsidR="00500997">
            <w:t>:</w:t>
          </w:r>
        </w:sdtContent>
      </w:sdt>
      <w:r w:rsidR="00500997">
        <w:rPr>
          <w:rStyle w:val="Emphasis"/>
        </w:rPr>
        <w:t xml:space="preserve"> </w:t>
      </w:r>
      <w:r w:rsidR="006A1E3F" w:rsidRPr="006A1E3F">
        <w:t>Sales representative</w:t>
      </w:r>
      <w:r w:rsidR="006A1E3F">
        <w:t xml:space="preserve">, </w:t>
      </w:r>
      <w:r w:rsidR="006A1E3F" w:rsidRPr="006A1E3F">
        <w:t>Monthly sales income</w:t>
      </w:r>
      <w:r w:rsidR="006A1E3F">
        <w:t xml:space="preserve">, </w:t>
      </w:r>
      <w:r w:rsidR="006A1E3F" w:rsidRPr="006A1E3F">
        <w:t>Sales strategies</w:t>
      </w:r>
      <w:r w:rsidR="006A1E3F">
        <w:t xml:space="preserve">, </w:t>
      </w:r>
      <w:r w:rsidR="006A1E3F" w:rsidRPr="006A1E3F">
        <w:t>Performance expectations</w:t>
      </w:r>
    </w:p>
    <w:p w14:paraId="07CC4C2E" w14:textId="77777777" w:rsidR="576062CF" w:rsidRDefault="576062CF">
      <w:r>
        <w:br w:type="page"/>
      </w:r>
    </w:p>
    <w:p w14:paraId="299960FC" w14:textId="1289F1BC" w:rsidR="00B5417F" w:rsidRDefault="00B5417F" w:rsidP="00500997">
      <w:pPr>
        <w:pStyle w:val="SectionTitle"/>
      </w:pPr>
      <w:r>
        <w:lastRenderedPageBreak/>
        <w:t>The Impact of Education, Experience, and Gender on Monthly Sales Income</w:t>
      </w:r>
    </w:p>
    <w:p w14:paraId="023D277E" w14:textId="24CBD2BB" w:rsidR="576062CF" w:rsidRDefault="00B5417F" w:rsidP="00807AE5">
      <w:pPr>
        <w:pStyle w:val="SectionTitle"/>
      </w:pPr>
      <w:r>
        <w:t>Descriptive Analysis</w:t>
      </w:r>
    </w:p>
    <w:p w14:paraId="34462988" w14:textId="4F82B8CF" w:rsidR="00807AE5" w:rsidRPr="00807AE5" w:rsidRDefault="00EA4BE0" w:rsidP="002C686C">
      <w:r>
        <w:t>Sales income is an important indicator of the performance and productivity of sales representatives. It reflects the ability of sales representatives to generate revenue for their company and themselves. However,</w:t>
      </w:r>
      <w:r w:rsidR="004B5B60">
        <w:t xml:space="preserve"> sales income may vary depending on various factors, such as personal characteristics, work environment, and market conditions. Understanding these factors can help sales managers and representatives to improve their sales strategies and outcomes. Therefore, the main objective of this </w:t>
      </w:r>
      <w:r w:rsidR="00333B3A">
        <w:t>report</w:t>
      </w:r>
      <w:r w:rsidR="004B5B60">
        <w:t xml:space="preserve"> is to </w:t>
      </w:r>
      <w:r w:rsidR="00333B3A">
        <w:t>present</w:t>
      </w:r>
      <w:r w:rsidR="004B5B60">
        <w:t xml:space="preserve"> the factors that could affect the monthly sales income of sales representatives.</w:t>
      </w:r>
    </w:p>
    <w:p w14:paraId="7F20C544" w14:textId="1490C687" w:rsidR="576062CF" w:rsidRPr="007D4A2B" w:rsidRDefault="009D6D6C" w:rsidP="007D4A2B">
      <w:pPr>
        <w:pStyle w:val="Heading1"/>
      </w:pPr>
      <w:bookmarkStart w:id="0" w:name="_Hlk150282631"/>
      <w:bookmarkStart w:id="1" w:name="_Toc150375293"/>
      <w:r>
        <w:t>Methods</w:t>
      </w:r>
      <w:bookmarkEnd w:id="1"/>
      <w:r w:rsidR="576062CF" w:rsidRPr="007D4A2B">
        <w:t xml:space="preserve"> </w:t>
      </w:r>
    </w:p>
    <w:bookmarkEnd w:id="0"/>
    <w:p w14:paraId="3F1358CA" w14:textId="37120C76" w:rsidR="00FB4E81" w:rsidRDefault="009D6D6C" w:rsidP="00BB3F53">
      <w:r>
        <w:t xml:space="preserve">To achieve this objective, we conduct a statistical analysis of secondary data collected from 250 sales representatives from a research company. The data included information on the following factors: age, gender, experience, educational qualification, coverage area, and site location. </w:t>
      </w:r>
      <w:r w:rsidR="002C686C">
        <w:t xml:space="preserve">The dependent variable was the monthly sales income of each sales representative. We used descriptive statistics, correlation analysis, and regression analysis to examine the factors and the sales income. Minitab 16 was used to conduct the analysis and data cleaning was done by using the box plots for age, experience, coverage, and monthly income. No outliers or missing data found in the sample. </w:t>
      </w:r>
      <w:r w:rsidR="00DC57DC">
        <w:t>All the results of the analysis present in the graphical form using the Pie Charts, Bar graphs, Scatter Plots and Histograms.</w:t>
      </w:r>
    </w:p>
    <w:p w14:paraId="3E5BB2FE" w14:textId="6FBDDC50" w:rsidR="00FB4E81" w:rsidRDefault="00FB4E81" w:rsidP="00FB4E81">
      <w:pPr>
        <w:pStyle w:val="Heading1"/>
      </w:pPr>
      <w:bookmarkStart w:id="2" w:name="_Toc150375294"/>
      <w:r>
        <w:t>Results</w:t>
      </w:r>
      <w:bookmarkEnd w:id="2"/>
      <w:r w:rsidRPr="007D4A2B">
        <w:t xml:space="preserve"> </w:t>
      </w:r>
    </w:p>
    <w:p w14:paraId="0522A4CB" w14:textId="62602269" w:rsidR="00BB3F53" w:rsidRDefault="00FB4E81" w:rsidP="00BB3F53">
      <w:pPr>
        <w:pStyle w:val="Heading2"/>
      </w:pPr>
      <w:bookmarkStart w:id="3" w:name="_Toc150375295"/>
      <w:r>
        <w:t>Composition of the Data</w:t>
      </w:r>
      <w:bookmarkEnd w:id="3"/>
      <w:r w:rsidR="576062CF" w:rsidRPr="007D4A2B">
        <w:t xml:space="preserve"> </w:t>
      </w:r>
    </w:p>
    <w:p w14:paraId="6F746192" w14:textId="7B1F3B79" w:rsidR="00BB3F53" w:rsidRDefault="00C12BC3" w:rsidP="576062CF">
      <w:r w:rsidRPr="00C12BC3">
        <w:t>Figure 1 shows that the company has more male sales representatives than female ones. The proportion of male sales representatives is about 67.6%, which is almost twice as high as the proportion of female sales representatives (32.4</w:t>
      </w:r>
      <w:r>
        <w:t>0</w:t>
      </w:r>
      <w:r w:rsidRPr="00C12BC3">
        <w:t>%).</w:t>
      </w:r>
    </w:p>
    <w:p w14:paraId="51FB9170" w14:textId="42F7BAD2" w:rsidR="00BB3F53" w:rsidRDefault="00BB3F53" w:rsidP="576062CF"/>
    <w:p w14:paraId="39D9C188" w14:textId="1DCD9F25" w:rsidR="00BB3F53" w:rsidRDefault="00BB3F53" w:rsidP="576062CF"/>
    <w:p w14:paraId="7399C78F" w14:textId="30021B32" w:rsidR="00F07C62" w:rsidRDefault="00D8384E" w:rsidP="00D8384E">
      <w:r>
        <w:rPr>
          <w:noProof/>
        </w:rPr>
        <w:lastRenderedPageBreak/>
        <w:drawing>
          <wp:anchor distT="0" distB="0" distL="114300" distR="114300" simplePos="0" relativeHeight="251658240" behindDoc="1" locked="0" layoutInCell="1" allowOverlap="1" wp14:anchorId="748A157E" wp14:editId="15393CC5">
            <wp:simplePos x="0" y="0"/>
            <wp:positionH relativeFrom="margin">
              <wp:posOffset>800100</wp:posOffset>
            </wp:positionH>
            <wp:positionV relativeFrom="page">
              <wp:posOffset>951865</wp:posOffset>
            </wp:positionV>
            <wp:extent cx="4008755" cy="2672080"/>
            <wp:effectExtent l="0" t="0" r="0" b="0"/>
            <wp:wrapTopAndBottom/>
            <wp:docPr id="2127732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32036"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008755" cy="2672080"/>
                    </a:xfrm>
                    <a:prstGeom prst="rect">
                      <a:avLst/>
                    </a:prstGeom>
                  </pic:spPr>
                </pic:pic>
              </a:graphicData>
            </a:graphic>
            <wp14:sizeRelH relativeFrom="margin">
              <wp14:pctWidth>0</wp14:pctWidth>
            </wp14:sizeRelH>
            <wp14:sizeRelV relativeFrom="margin">
              <wp14:pctHeight>0</wp14:pctHeight>
            </wp14:sizeRelV>
          </wp:anchor>
        </w:drawing>
      </w:r>
    </w:p>
    <w:p w14:paraId="3494F779" w14:textId="25962C81" w:rsidR="00F07C62" w:rsidRDefault="002F150A" w:rsidP="0044109F">
      <w:pPr>
        <w:tabs>
          <w:tab w:val="left" w:pos="1170"/>
          <w:tab w:val="left" w:pos="1350"/>
        </w:tabs>
      </w:pPr>
      <w:r>
        <w:rPr>
          <w:noProof/>
        </w:rPr>
        <w:drawing>
          <wp:anchor distT="0" distB="0" distL="114300" distR="114300" simplePos="0" relativeHeight="251659264" behindDoc="1" locked="0" layoutInCell="1" allowOverlap="1" wp14:anchorId="76BAAE9B" wp14:editId="0459098C">
            <wp:simplePos x="0" y="0"/>
            <wp:positionH relativeFrom="margin">
              <wp:posOffset>828040</wp:posOffset>
            </wp:positionH>
            <wp:positionV relativeFrom="page">
              <wp:posOffset>5114925</wp:posOffset>
            </wp:positionV>
            <wp:extent cx="4005072" cy="2670048"/>
            <wp:effectExtent l="0" t="0" r="0" b="0"/>
            <wp:wrapTopAndBottom/>
            <wp:docPr id="1589638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63874"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005072" cy="2670048"/>
                    </a:xfrm>
                    <a:prstGeom prst="rect">
                      <a:avLst/>
                    </a:prstGeom>
                  </pic:spPr>
                </pic:pic>
              </a:graphicData>
            </a:graphic>
            <wp14:sizeRelH relativeFrom="margin">
              <wp14:pctWidth>0</wp14:pctWidth>
            </wp14:sizeRelH>
            <wp14:sizeRelV relativeFrom="margin">
              <wp14:pctHeight>0</wp14:pctHeight>
            </wp14:sizeRelV>
          </wp:anchor>
        </w:drawing>
      </w:r>
      <w:r w:rsidRPr="002F150A">
        <w:t xml:space="preserve">Figure 2 shows the </w:t>
      </w:r>
      <w:r w:rsidR="0000159C">
        <w:t>composition</w:t>
      </w:r>
      <w:r w:rsidRPr="002F150A">
        <w:t xml:space="preserve"> of the sales representatives by their highest education qualification. The sales representatives with GCE A/L and GCE O/L as their highest education qualification have similar shares, </w:t>
      </w:r>
      <w:r w:rsidRPr="002F150A">
        <w:rPr>
          <w:b/>
          <w:bCs/>
        </w:rPr>
        <w:t>4</w:t>
      </w:r>
      <w:r>
        <w:rPr>
          <w:b/>
          <w:bCs/>
        </w:rPr>
        <w:t>8</w:t>
      </w:r>
      <w:r w:rsidRPr="002F150A">
        <w:rPr>
          <w:b/>
          <w:bCs/>
        </w:rPr>
        <w:t>.</w:t>
      </w:r>
      <w:r>
        <w:rPr>
          <w:b/>
          <w:bCs/>
        </w:rPr>
        <w:t>80</w:t>
      </w:r>
      <w:r w:rsidRPr="002F150A">
        <w:rPr>
          <w:b/>
          <w:bCs/>
        </w:rPr>
        <w:t>%</w:t>
      </w:r>
      <w:r w:rsidRPr="002F150A">
        <w:t> and </w:t>
      </w:r>
      <w:r w:rsidRPr="002F150A">
        <w:rPr>
          <w:b/>
          <w:bCs/>
        </w:rPr>
        <w:t>5</w:t>
      </w:r>
      <w:r>
        <w:rPr>
          <w:b/>
          <w:bCs/>
        </w:rPr>
        <w:t>1</w:t>
      </w:r>
      <w:r w:rsidRPr="002F150A">
        <w:rPr>
          <w:b/>
          <w:bCs/>
        </w:rPr>
        <w:t>.</w:t>
      </w:r>
      <w:r>
        <w:rPr>
          <w:b/>
          <w:bCs/>
        </w:rPr>
        <w:t>20</w:t>
      </w:r>
      <w:r w:rsidRPr="002F150A">
        <w:rPr>
          <w:b/>
          <w:bCs/>
        </w:rPr>
        <w:t>%</w:t>
      </w:r>
      <w:r w:rsidRPr="002F150A">
        <w:t> respectively</w:t>
      </w:r>
      <w:r w:rsidR="001C31F5">
        <w:t>.</w:t>
      </w:r>
    </w:p>
    <w:p w14:paraId="5DC8662B" w14:textId="02564EB0" w:rsidR="0044109F" w:rsidRDefault="0044109F" w:rsidP="00B509F0"/>
    <w:p w14:paraId="46436EFC" w14:textId="516461BA" w:rsidR="006429C8" w:rsidRDefault="006429C8" w:rsidP="00B509F0">
      <w:r w:rsidRPr="006429C8">
        <w:t>Figure 3 shows the allocation of the sales representatives by their current working area. Most of the sales representatives, </w:t>
      </w:r>
      <w:r w:rsidRPr="006429C8">
        <w:rPr>
          <w:b/>
          <w:bCs/>
        </w:rPr>
        <w:t>60.4%</w:t>
      </w:r>
      <w:r w:rsidRPr="006429C8">
        <w:t>, are assigned to the urban area.</w:t>
      </w:r>
    </w:p>
    <w:p w14:paraId="4C19BF64" w14:textId="466A7045" w:rsidR="006429C8" w:rsidRPr="00B509F0" w:rsidRDefault="006429C8" w:rsidP="00B509F0"/>
    <w:p w14:paraId="5E65A534" w14:textId="51EF4087" w:rsidR="006429C8" w:rsidRDefault="006429C8" w:rsidP="007D4A2B">
      <w:pPr>
        <w:pStyle w:val="Heading3"/>
      </w:pPr>
    </w:p>
    <w:p w14:paraId="48A255F2" w14:textId="0C0BFB1D" w:rsidR="006429C8" w:rsidRDefault="006429C8" w:rsidP="007D4A2B">
      <w:pPr>
        <w:pStyle w:val="Heading3"/>
      </w:pPr>
    </w:p>
    <w:p w14:paraId="12AFF657" w14:textId="628B636B" w:rsidR="006429C8" w:rsidRDefault="006429C8" w:rsidP="007D4A2B">
      <w:pPr>
        <w:pStyle w:val="Heading3"/>
      </w:pPr>
      <w:bookmarkStart w:id="4" w:name="_Toc150373070"/>
      <w:bookmarkStart w:id="5" w:name="_Toc150375296"/>
      <w:r>
        <w:rPr>
          <w:noProof/>
        </w:rPr>
        <w:lastRenderedPageBreak/>
        <w:drawing>
          <wp:anchor distT="0" distB="0" distL="114300" distR="114300" simplePos="0" relativeHeight="251660288" behindDoc="0" locked="0" layoutInCell="1" allowOverlap="1" wp14:anchorId="1DC50A7D" wp14:editId="66CFF043">
            <wp:simplePos x="0" y="0"/>
            <wp:positionH relativeFrom="column">
              <wp:posOffset>866775</wp:posOffset>
            </wp:positionH>
            <wp:positionV relativeFrom="page">
              <wp:posOffset>952500</wp:posOffset>
            </wp:positionV>
            <wp:extent cx="4005072" cy="2670048"/>
            <wp:effectExtent l="0" t="0" r="0" b="0"/>
            <wp:wrapNone/>
            <wp:docPr id="12723727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72707"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005072" cy="2670048"/>
                    </a:xfrm>
                    <a:prstGeom prst="rect">
                      <a:avLst/>
                    </a:prstGeom>
                  </pic:spPr>
                </pic:pic>
              </a:graphicData>
            </a:graphic>
            <wp14:sizeRelH relativeFrom="margin">
              <wp14:pctWidth>0</wp14:pctWidth>
            </wp14:sizeRelH>
            <wp14:sizeRelV relativeFrom="margin">
              <wp14:pctHeight>0</wp14:pctHeight>
            </wp14:sizeRelV>
          </wp:anchor>
        </w:drawing>
      </w:r>
      <w:bookmarkEnd w:id="4"/>
      <w:bookmarkEnd w:id="5"/>
    </w:p>
    <w:p w14:paraId="632F9275" w14:textId="77777777" w:rsidR="006429C8" w:rsidRDefault="006429C8" w:rsidP="007D4A2B">
      <w:pPr>
        <w:pStyle w:val="Heading3"/>
      </w:pPr>
    </w:p>
    <w:p w14:paraId="6551B7F3" w14:textId="77777777" w:rsidR="006429C8" w:rsidRDefault="006429C8" w:rsidP="007D4A2B">
      <w:pPr>
        <w:pStyle w:val="Heading3"/>
      </w:pPr>
    </w:p>
    <w:p w14:paraId="37D3E23E" w14:textId="77777777" w:rsidR="006429C8" w:rsidRDefault="006429C8" w:rsidP="007D4A2B">
      <w:pPr>
        <w:pStyle w:val="Heading3"/>
      </w:pPr>
    </w:p>
    <w:p w14:paraId="1A5E625C" w14:textId="77777777" w:rsidR="006429C8" w:rsidRDefault="006429C8" w:rsidP="007D4A2B">
      <w:pPr>
        <w:pStyle w:val="Heading3"/>
      </w:pPr>
    </w:p>
    <w:p w14:paraId="6493F13D" w14:textId="77777777" w:rsidR="006429C8" w:rsidRDefault="006429C8" w:rsidP="007D4A2B">
      <w:pPr>
        <w:pStyle w:val="Heading3"/>
      </w:pPr>
    </w:p>
    <w:p w14:paraId="3A00A090" w14:textId="77777777" w:rsidR="006429C8" w:rsidRDefault="006429C8" w:rsidP="007D4A2B">
      <w:pPr>
        <w:pStyle w:val="Heading3"/>
      </w:pPr>
    </w:p>
    <w:p w14:paraId="11CF5221" w14:textId="77777777" w:rsidR="00F44C79" w:rsidRDefault="00F44C79" w:rsidP="007D4A2B">
      <w:pPr>
        <w:pStyle w:val="Heading3"/>
      </w:pPr>
    </w:p>
    <w:p w14:paraId="4A736197" w14:textId="77777777" w:rsidR="00F44C79" w:rsidRDefault="00F44C79" w:rsidP="007D4A2B">
      <w:pPr>
        <w:pStyle w:val="Heading3"/>
      </w:pPr>
    </w:p>
    <w:p w14:paraId="60733442" w14:textId="7EC6E53C" w:rsidR="00210DDC" w:rsidRPr="00912563" w:rsidRDefault="00210DDC" w:rsidP="00210DDC">
      <w:r>
        <w:rPr>
          <w:noProof/>
        </w:rPr>
        <w:drawing>
          <wp:anchor distT="0" distB="0" distL="114300" distR="114300" simplePos="0" relativeHeight="251661312" behindDoc="0" locked="0" layoutInCell="1" allowOverlap="1" wp14:anchorId="649FA41D" wp14:editId="52412137">
            <wp:simplePos x="0" y="0"/>
            <wp:positionH relativeFrom="column">
              <wp:posOffset>866140</wp:posOffset>
            </wp:positionH>
            <wp:positionV relativeFrom="page">
              <wp:posOffset>5396865</wp:posOffset>
            </wp:positionV>
            <wp:extent cx="4005072" cy="2670048"/>
            <wp:effectExtent l="0" t="0" r="0" b="0"/>
            <wp:wrapTopAndBottom/>
            <wp:docPr id="7778274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27449" name="Picture 777827449"/>
                    <pic:cNvPicPr/>
                  </pic:nvPicPr>
                  <pic:blipFill>
                    <a:blip r:embed="rId14">
                      <a:extLst>
                        <a:ext uri="{28A0092B-C50C-407E-A947-70E740481C1C}">
                          <a14:useLocalDpi xmlns:a14="http://schemas.microsoft.com/office/drawing/2010/main" val="0"/>
                        </a:ext>
                      </a:extLst>
                    </a:blip>
                    <a:stretch>
                      <a:fillRect/>
                    </a:stretch>
                  </pic:blipFill>
                  <pic:spPr>
                    <a:xfrm>
                      <a:off x="0" y="0"/>
                      <a:ext cx="4005072" cy="2670048"/>
                    </a:xfrm>
                    <a:prstGeom prst="rect">
                      <a:avLst/>
                    </a:prstGeom>
                  </pic:spPr>
                </pic:pic>
              </a:graphicData>
            </a:graphic>
            <wp14:sizeRelH relativeFrom="margin">
              <wp14:pctWidth>0</wp14:pctWidth>
            </wp14:sizeRelH>
            <wp14:sizeRelV relativeFrom="margin">
              <wp14:pctHeight>0</wp14:pctHeight>
            </wp14:sizeRelV>
          </wp:anchor>
        </w:drawing>
      </w:r>
      <w:r w:rsidRPr="00210DDC">
        <w:t>Figure 4 shows the distribution of the ages of the sales representatives in this company. The ages of the sales representatives are approximately normally distributed, with a mean of 25 years and a standard deviation of 3 years. This means that most of the sales representatives are between 22 and 28 years old, and very few are younger than 19 or older than 31.</w:t>
      </w:r>
    </w:p>
    <w:p w14:paraId="73F88DB9" w14:textId="77777777" w:rsidR="00210DDC" w:rsidRDefault="00210DDC" w:rsidP="007D4A2B">
      <w:pPr>
        <w:pStyle w:val="Heading3"/>
      </w:pPr>
    </w:p>
    <w:p w14:paraId="37B1EF2D" w14:textId="3C2DEF38" w:rsidR="008C2E5F" w:rsidRDefault="00CA074C" w:rsidP="000F0293">
      <w:r w:rsidRPr="00CA074C">
        <w:t>Figure 5 shows the distribution of the sales area of the sales representatives in inches. The sales area is not uniform and there is a clear </w:t>
      </w:r>
      <w:r w:rsidRPr="00CA074C">
        <w:rPr>
          <w:b/>
          <w:bCs/>
        </w:rPr>
        <w:t>bimodal pattern</w:t>
      </w:r>
      <w:r w:rsidRPr="00CA074C">
        <w:t> in the histogram. This suggests that there is a </w:t>
      </w:r>
      <w:r w:rsidRPr="00CA074C">
        <w:rPr>
          <w:b/>
          <w:bCs/>
        </w:rPr>
        <w:t>hidden factor</w:t>
      </w:r>
      <w:r w:rsidRPr="00CA074C">
        <w:t> that divides the sales area into two distinct groups.</w:t>
      </w:r>
    </w:p>
    <w:p w14:paraId="41F2AD3B" w14:textId="2C45AE10" w:rsidR="008C2E5F" w:rsidRDefault="008C2E5F" w:rsidP="000F0293">
      <w:r>
        <w:rPr>
          <w:noProof/>
        </w:rPr>
        <w:lastRenderedPageBreak/>
        <w:drawing>
          <wp:anchor distT="0" distB="0" distL="114300" distR="114300" simplePos="0" relativeHeight="251662336" behindDoc="0" locked="0" layoutInCell="1" allowOverlap="1" wp14:anchorId="1DCAE26E" wp14:editId="393797BA">
            <wp:simplePos x="0" y="0"/>
            <wp:positionH relativeFrom="column">
              <wp:posOffset>847725</wp:posOffset>
            </wp:positionH>
            <wp:positionV relativeFrom="paragraph">
              <wp:posOffset>4445</wp:posOffset>
            </wp:positionV>
            <wp:extent cx="4042410" cy="2694940"/>
            <wp:effectExtent l="0" t="0" r="0" b="0"/>
            <wp:wrapTopAndBottom/>
            <wp:docPr id="12951351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35199"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042410" cy="2694940"/>
                    </a:xfrm>
                    <a:prstGeom prst="rect">
                      <a:avLst/>
                    </a:prstGeom>
                  </pic:spPr>
                </pic:pic>
              </a:graphicData>
            </a:graphic>
            <wp14:sizeRelH relativeFrom="margin">
              <wp14:pctWidth>0</wp14:pctWidth>
            </wp14:sizeRelH>
            <wp14:sizeRelV relativeFrom="margin">
              <wp14:pctHeight>0</wp14:pctHeight>
            </wp14:sizeRelV>
          </wp:anchor>
        </w:drawing>
      </w:r>
    </w:p>
    <w:p w14:paraId="3A814933" w14:textId="5885AF48" w:rsidR="008C2E5F" w:rsidRDefault="00B56E64" w:rsidP="000F0293">
      <w:r>
        <w:rPr>
          <w:noProof/>
        </w:rPr>
        <w:drawing>
          <wp:anchor distT="0" distB="0" distL="114300" distR="114300" simplePos="0" relativeHeight="251663360" behindDoc="0" locked="0" layoutInCell="1" allowOverlap="1" wp14:anchorId="7BB9FE2D" wp14:editId="6C83A57B">
            <wp:simplePos x="0" y="0"/>
            <wp:positionH relativeFrom="column">
              <wp:posOffset>885190</wp:posOffset>
            </wp:positionH>
            <wp:positionV relativeFrom="page">
              <wp:posOffset>5010150</wp:posOffset>
            </wp:positionV>
            <wp:extent cx="4004945" cy="2669540"/>
            <wp:effectExtent l="0" t="0" r="0" b="0"/>
            <wp:wrapTopAndBottom/>
            <wp:docPr id="846630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30639" name="Picture 846630639"/>
                    <pic:cNvPicPr/>
                  </pic:nvPicPr>
                  <pic:blipFill>
                    <a:blip r:embed="rId16">
                      <a:extLst>
                        <a:ext uri="{28A0092B-C50C-407E-A947-70E740481C1C}">
                          <a14:useLocalDpi xmlns:a14="http://schemas.microsoft.com/office/drawing/2010/main" val="0"/>
                        </a:ext>
                      </a:extLst>
                    </a:blip>
                    <a:stretch>
                      <a:fillRect/>
                    </a:stretch>
                  </pic:blipFill>
                  <pic:spPr>
                    <a:xfrm>
                      <a:off x="0" y="0"/>
                      <a:ext cx="4004945" cy="2669540"/>
                    </a:xfrm>
                    <a:prstGeom prst="rect">
                      <a:avLst/>
                    </a:prstGeom>
                  </pic:spPr>
                </pic:pic>
              </a:graphicData>
            </a:graphic>
          </wp:anchor>
        </w:drawing>
      </w:r>
      <w:r w:rsidRPr="00B56E64">
        <w:t>Figure 6 shows that the sales site of the employee is a hidden factor that affects the bi</w:t>
      </w:r>
      <w:r w:rsidR="00EB026C">
        <w:t>modal</w:t>
      </w:r>
      <w:r w:rsidRPr="00B56E64">
        <w:t xml:space="preserve"> pattern of Figure 5. Furthermore, the figure indicates that the rural sales site has a smaller coverage area than the urban site.</w:t>
      </w:r>
    </w:p>
    <w:p w14:paraId="3D404814" w14:textId="35ADB33C" w:rsidR="00B56E64" w:rsidRDefault="00B56E64" w:rsidP="000F0293"/>
    <w:p w14:paraId="3142C431" w14:textId="06302FD9" w:rsidR="003D2B62" w:rsidRDefault="003D2B62" w:rsidP="000F0293">
      <w:r w:rsidRPr="003D2B62">
        <w:t>Figure 7 shows the distribution of the experience of the sales representatives of the</w:t>
      </w:r>
      <w:r>
        <w:t xml:space="preserve"> </w:t>
      </w:r>
      <w:r w:rsidRPr="003D2B62">
        <w:t>company. The experience of a sales representative (in years) has a positively skewed distribution, which means that the median experience of a sales representative in this company is 5 years. This also indicates that 50% of the sales representatives have an experience between 2 and 8 years in this company.</w:t>
      </w:r>
    </w:p>
    <w:p w14:paraId="32467176" w14:textId="77777777" w:rsidR="006D6203" w:rsidRDefault="006D6203" w:rsidP="000F0293"/>
    <w:p w14:paraId="6C7B28BC" w14:textId="5A09C70E" w:rsidR="006D6203" w:rsidRDefault="006D6203" w:rsidP="000F0293">
      <w:r>
        <w:rPr>
          <w:noProof/>
        </w:rPr>
        <w:drawing>
          <wp:anchor distT="0" distB="0" distL="114300" distR="114300" simplePos="0" relativeHeight="251665408" behindDoc="0" locked="0" layoutInCell="1" allowOverlap="1" wp14:anchorId="027C2D3A" wp14:editId="729570F0">
            <wp:simplePos x="0" y="0"/>
            <wp:positionH relativeFrom="column">
              <wp:posOffset>847725</wp:posOffset>
            </wp:positionH>
            <wp:positionV relativeFrom="page">
              <wp:posOffset>5715000</wp:posOffset>
            </wp:positionV>
            <wp:extent cx="4004945" cy="2669540"/>
            <wp:effectExtent l="0" t="0" r="0" b="0"/>
            <wp:wrapTopAndBottom/>
            <wp:docPr id="368680280" name="Picture 3" descr="A graph of a graph of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80280" name="Picture 3" descr="A graph of a graph of sale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004945" cy="2669540"/>
                    </a:xfrm>
                    <a:prstGeom prst="rect">
                      <a:avLst/>
                    </a:prstGeom>
                  </pic:spPr>
                </pic:pic>
              </a:graphicData>
            </a:graphic>
          </wp:anchor>
        </w:drawing>
      </w:r>
      <w:r w:rsidR="003D2B62">
        <w:rPr>
          <w:noProof/>
        </w:rPr>
        <w:drawing>
          <wp:anchor distT="0" distB="0" distL="114300" distR="114300" simplePos="0" relativeHeight="251664384" behindDoc="0" locked="0" layoutInCell="1" allowOverlap="1" wp14:anchorId="2BAC0919" wp14:editId="6C5D7C12">
            <wp:simplePos x="0" y="0"/>
            <wp:positionH relativeFrom="column">
              <wp:posOffset>847725</wp:posOffset>
            </wp:positionH>
            <wp:positionV relativeFrom="page">
              <wp:posOffset>952500</wp:posOffset>
            </wp:positionV>
            <wp:extent cx="4004945" cy="2669540"/>
            <wp:effectExtent l="0" t="0" r="0" b="0"/>
            <wp:wrapTopAndBottom/>
            <wp:docPr id="794760923" name="Picture 2" descr="A blue and red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60923" name="Picture 2" descr="A blue and red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04945" cy="2669540"/>
                    </a:xfrm>
                    <a:prstGeom prst="rect">
                      <a:avLst/>
                    </a:prstGeom>
                  </pic:spPr>
                </pic:pic>
              </a:graphicData>
            </a:graphic>
          </wp:anchor>
        </w:drawing>
      </w:r>
      <w:r w:rsidR="00CD1931" w:rsidRPr="00CD1931">
        <w:t>The distribution of the dependent variable, monthly sales income of a sales representative in rupees, is shown in Figure 8. The distribution is approximately normal, with a mean of</w:t>
      </w:r>
      <w:r w:rsidR="00CD1931">
        <w:t xml:space="preserve"> </w:t>
      </w:r>
      <w:r w:rsidR="00CD1931" w:rsidRPr="00CD1931">
        <w:t xml:space="preserve">Rs.10251.00 and a standard deviation of Rs. </w:t>
      </w:r>
      <w:r w:rsidR="00CD1931">
        <w:t>987</w:t>
      </w:r>
      <w:r w:rsidR="00CD1931" w:rsidRPr="00CD1931">
        <w:t>.</w:t>
      </w:r>
      <w:r w:rsidR="00CD1931">
        <w:t>00</w:t>
      </w:r>
      <w:r w:rsidR="00CD1931" w:rsidRPr="00CD1931">
        <w:t xml:space="preserve">. This means that 68% of the sales representatives earn between Rs. </w:t>
      </w:r>
      <w:r w:rsidR="007A2FA1">
        <w:t>9,264</w:t>
      </w:r>
      <w:r w:rsidR="00CD1931" w:rsidRPr="00CD1931">
        <w:t>.</w:t>
      </w:r>
      <w:r w:rsidR="007A2FA1">
        <w:t>00</w:t>
      </w:r>
      <w:r w:rsidR="00CD1931" w:rsidRPr="00CD1931">
        <w:t xml:space="preserve"> and Rs. 1</w:t>
      </w:r>
      <w:r w:rsidR="007A2FA1">
        <w:t>1,238</w:t>
      </w:r>
      <w:r w:rsidR="00CD1931" w:rsidRPr="00CD1931">
        <w:t>.</w:t>
      </w:r>
      <w:r w:rsidR="007A2FA1">
        <w:t>00</w:t>
      </w:r>
      <w:r w:rsidR="00CD1931" w:rsidRPr="00CD1931">
        <w:t xml:space="preserve"> per month, and 95% of them earn between Rs. </w:t>
      </w:r>
      <w:r w:rsidR="007A2FA1">
        <w:t>8,277</w:t>
      </w:r>
      <w:r w:rsidR="00CD1931" w:rsidRPr="00CD1931">
        <w:t>.</w:t>
      </w:r>
      <w:r w:rsidR="007A2FA1">
        <w:t>00</w:t>
      </w:r>
      <w:r w:rsidR="00CD1931" w:rsidRPr="00CD1931">
        <w:t xml:space="preserve"> and Rs. 1</w:t>
      </w:r>
      <w:r w:rsidR="007A2FA1">
        <w:t>2,225</w:t>
      </w:r>
      <w:r w:rsidR="00CD1931" w:rsidRPr="00CD1931">
        <w:t>.</w:t>
      </w:r>
      <w:r w:rsidR="007A2FA1">
        <w:t>00</w:t>
      </w:r>
      <w:r w:rsidR="00CD1931" w:rsidRPr="00CD1931">
        <w:t xml:space="preserve"> per month.</w:t>
      </w:r>
    </w:p>
    <w:p w14:paraId="2C11E4A9" w14:textId="77777777" w:rsidR="00CD1931" w:rsidRDefault="00CD1931" w:rsidP="000F0293"/>
    <w:p w14:paraId="0EC33F23" w14:textId="77777777" w:rsidR="00E02D4D" w:rsidRDefault="00E02D4D" w:rsidP="000F0293"/>
    <w:p w14:paraId="5657C15D" w14:textId="77777777" w:rsidR="00E02D4D" w:rsidRDefault="00E02D4D" w:rsidP="000F0293"/>
    <w:p w14:paraId="253FB6C9" w14:textId="2DB46B23" w:rsidR="004419E6" w:rsidRDefault="00E02D4D" w:rsidP="000F0293">
      <w:r w:rsidRPr="00E02D4D">
        <w:lastRenderedPageBreak/>
        <w:t xml:space="preserve">Table 1 shows the composition of the sales representatives by gender and education level. The table reveals that </w:t>
      </w:r>
      <w:r w:rsidRPr="00E02D4D">
        <w:t>most</w:t>
      </w:r>
      <w:r w:rsidRPr="00E02D4D">
        <w:t xml:space="preserve"> female sales representatives have GCE O/L as their highest education level, while </w:t>
      </w:r>
      <w:r w:rsidR="006C191C" w:rsidRPr="00E02D4D">
        <w:t>most</w:t>
      </w:r>
      <w:r w:rsidRPr="00E02D4D">
        <w:t xml:space="preserve"> male sales representatives have GCE A/L as their highest education level.</w:t>
      </w:r>
    </w:p>
    <w:p w14:paraId="39CABA62" w14:textId="77777777" w:rsidR="0093625C" w:rsidRDefault="0093625C" w:rsidP="0093625C">
      <w:pPr>
        <w:autoSpaceDE w:val="0"/>
        <w:autoSpaceDN w:val="0"/>
        <w:adjustRightInd w:val="0"/>
        <w:spacing w:line="240" w:lineRule="auto"/>
        <w:rPr>
          <w:rFonts w:ascii="Arial" w:hAnsi="Arial" w:cs="Arial"/>
          <w:b/>
          <w:bCs/>
        </w:rPr>
      </w:pPr>
    </w:p>
    <w:p w14:paraId="757495B7" w14:textId="7F58949C" w:rsidR="009B5C21" w:rsidRDefault="0093625C" w:rsidP="0093625C">
      <w:pPr>
        <w:autoSpaceDE w:val="0"/>
        <w:autoSpaceDN w:val="0"/>
        <w:adjustRightInd w:val="0"/>
        <w:spacing w:line="240" w:lineRule="auto"/>
        <w:rPr>
          <w:rFonts w:ascii="Arial" w:hAnsi="Arial" w:cs="Arial"/>
          <w:b/>
          <w:bCs/>
        </w:rPr>
      </w:pPr>
      <w:r>
        <w:rPr>
          <w:rFonts w:ascii="Arial" w:hAnsi="Arial" w:cs="Arial"/>
          <w:b/>
          <w:bCs/>
        </w:rPr>
        <w:t>Table 1: composition according to gender and education qualification</w:t>
      </w:r>
      <w:r w:rsidR="009B5C21">
        <w:rPr>
          <w:rFonts w:ascii="Arial" w:hAnsi="Arial" w:cs="Arial"/>
          <w:b/>
          <w:bCs/>
        </w:rPr>
        <w:t xml:space="preserve"> </w:t>
      </w:r>
    </w:p>
    <w:p w14:paraId="14A08EE2" w14:textId="77777777" w:rsidR="009B5C21" w:rsidRDefault="009B5C21" w:rsidP="009B5C21">
      <w:pPr>
        <w:autoSpaceDE w:val="0"/>
        <w:autoSpaceDN w:val="0"/>
        <w:adjustRightInd w:val="0"/>
        <w:spacing w:line="240" w:lineRule="auto"/>
        <w:ind w:left="1440"/>
        <w:rPr>
          <w:rFonts w:ascii="Arial" w:hAnsi="Arial" w:cs="Arial"/>
          <w:b/>
          <w:bCs/>
        </w:rPr>
      </w:pPr>
    </w:p>
    <w:p w14:paraId="6E964240" w14:textId="77777777" w:rsidR="009B5C21" w:rsidRDefault="009B5C21" w:rsidP="009B5C21">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Rows: Gender   Columns: Edu Quali</w:t>
      </w:r>
    </w:p>
    <w:p w14:paraId="15787C67" w14:textId="77777777" w:rsidR="009B5C21" w:rsidRDefault="009B5C21" w:rsidP="009B5C21">
      <w:pPr>
        <w:autoSpaceDE w:val="0"/>
        <w:autoSpaceDN w:val="0"/>
        <w:adjustRightInd w:val="0"/>
        <w:spacing w:line="240" w:lineRule="auto"/>
        <w:ind w:left="1440"/>
        <w:rPr>
          <w:rFonts w:ascii="Courier New" w:hAnsi="Courier New" w:cs="Courier New"/>
          <w:sz w:val="18"/>
          <w:szCs w:val="18"/>
        </w:rPr>
      </w:pPr>
    </w:p>
    <w:p w14:paraId="4A49254D" w14:textId="77777777" w:rsidR="009B5C21" w:rsidRDefault="009B5C21" w:rsidP="009B5C21">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 xml:space="preserve">          GCE(A/L</w:t>
      </w:r>
      <w:proofErr w:type="gramStart"/>
      <w:r>
        <w:rPr>
          <w:rFonts w:ascii="Courier New" w:hAnsi="Courier New" w:cs="Courier New"/>
          <w:sz w:val="18"/>
          <w:szCs w:val="18"/>
        </w:rPr>
        <w:t>)  GCE</w:t>
      </w:r>
      <w:proofErr w:type="gramEnd"/>
      <w:r>
        <w:rPr>
          <w:rFonts w:ascii="Courier New" w:hAnsi="Courier New" w:cs="Courier New"/>
          <w:sz w:val="18"/>
          <w:szCs w:val="18"/>
        </w:rPr>
        <w:t>(O/L)     All</w:t>
      </w:r>
    </w:p>
    <w:p w14:paraId="7328E96A" w14:textId="77777777" w:rsidR="009B5C21" w:rsidRDefault="009B5C21" w:rsidP="009B5C21">
      <w:pPr>
        <w:autoSpaceDE w:val="0"/>
        <w:autoSpaceDN w:val="0"/>
        <w:adjustRightInd w:val="0"/>
        <w:spacing w:line="240" w:lineRule="auto"/>
        <w:ind w:left="1440"/>
        <w:rPr>
          <w:rFonts w:ascii="Courier New" w:hAnsi="Courier New" w:cs="Courier New"/>
          <w:sz w:val="18"/>
          <w:szCs w:val="18"/>
        </w:rPr>
      </w:pPr>
    </w:p>
    <w:p w14:paraId="038F7DAC" w14:textId="77777777" w:rsidR="009B5C21" w:rsidRDefault="009B5C21" w:rsidP="009B5C21">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Female          32        49      81</w:t>
      </w:r>
    </w:p>
    <w:p w14:paraId="32D4F432" w14:textId="77777777" w:rsidR="009B5C21" w:rsidRDefault="009B5C21" w:rsidP="009B5C21">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 xml:space="preserve">             39.51     </w:t>
      </w:r>
      <w:proofErr w:type="gramStart"/>
      <w:r>
        <w:rPr>
          <w:rFonts w:ascii="Courier New" w:hAnsi="Courier New" w:cs="Courier New"/>
          <w:sz w:val="18"/>
          <w:szCs w:val="18"/>
        </w:rPr>
        <w:t>60.49  100.00</w:t>
      </w:r>
      <w:proofErr w:type="gramEnd"/>
    </w:p>
    <w:p w14:paraId="2EA8EB4C" w14:textId="77777777" w:rsidR="009B5C21" w:rsidRDefault="009B5C21" w:rsidP="009B5C21">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 xml:space="preserve">             26.23     38.28   32.40</w:t>
      </w:r>
    </w:p>
    <w:p w14:paraId="215780E1" w14:textId="77777777" w:rsidR="009B5C21" w:rsidRDefault="009B5C21" w:rsidP="009B5C21">
      <w:pPr>
        <w:autoSpaceDE w:val="0"/>
        <w:autoSpaceDN w:val="0"/>
        <w:adjustRightInd w:val="0"/>
        <w:spacing w:line="240" w:lineRule="auto"/>
        <w:ind w:left="1440"/>
        <w:rPr>
          <w:rFonts w:ascii="Courier New" w:hAnsi="Courier New" w:cs="Courier New"/>
          <w:sz w:val="18"/>
          <w:szCs w:val="18"/>
        </w:rPr>
      </w:pPr>
    </w:p>
    <w:p w14:paraId="34F7E90B" w14:textId="77777777" w:rsidR="009B5C21" w:rsidRDefault="009B5C21" w:rsidP="009B5C21">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Male            90        79     169</w:t>
      </w:r>
    </w:p>
    <w:p w14:paraId="25B41268" w14:textId="77777777" w:rsidR="009B5C21" w:rsidRDefault="009B5C21" w:rsidP="009B5C21">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 xml:space="preserve">             53.25     </w:t>
      </w:r>
      <w:proofErr w:type="gramStart"/>
      <w:r>
        <w:rPr>
          <w:rFonts w:ascii="Courier New" w:hAnsi="Courier New" w:cs="Courier New"/>
          <w:sz w:val="18"/>
          <w:szCs w:val="18"/>
        </w:rPr>
        <w:t>46.75  100.00</w:t>
      </w:r>
      <w:proofErr w:type="gramEnd"/>
    </w:p>
    <w:p w14:paraId="0832D73B" w14:textId="77777777" w:rsidR="009B5C21" w:rsidRDefault="009B5C21" w:rsidP="009B5C21">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 xml:space="preserve">             73.77     61.72   67.60</w:t>
      </w:r>
    </w:p>
    <w:p w14:paraId="2177B5CC" w14:textId="77777777" w:rsidR="009B5C21" w:rsidRDefault="009B5C21" w:rsidP="009B5C21">
      <w:pPr>
        <w:autoSpaceDE w:val="0"/>
        <w:autoSpaceDN w:val="0"/>
        <w:adjustRightInd w:val="0"/>
        <w:spacing w:line="240" w:lineRule="auto"/>
        <w:ind w:left="1440"/>
        <w:rPr>
          <w:rFonts w:ascii="Courier New" w:hAnsi="Courier New" w:cs="Courier New"/>
          <w:sz w:val="18"/>
          <w:szCs w:val="18"/>
        </w:rPr>
      </w:pPr>
    </w:p>
    <w:p w14:paraId="088611E7" w14:textId="77777777" w:rsidR="009B5C21" w:rsidRDefault="009B5C21" w:rsidP="009B5C21">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All            122       128     250</w:t>
      </w:r>
    </w:p>
    <w:p w14:paraId="1A6986A3" w14:textId="77777777" w:rsidR="009B5C21" w:rsidRDefault="009B5C21" w:rsidP="009B5C21">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 xml:space="preserve">             48.80     </w:t>
      </w:r>
      <w:proofErr w:type="gramStart"/>
      <w:r>
        <w:rPr>
          <w:rFonts w:ascii="Courier New" w:hAnsi="Courier New" w:cs="Courier New"/>
          <w:sz w:val="18"/>
          <w:szCs w:val="18"/>
        </w:rPr>
        <w:t>51.20  100.00</w:t>
      </w:r>
      <w:proofErr w:type="gramEnd"/>
    </w:p>
    <w:p w14:paraId="5D5EEC23" w14:textId="77777777" w:rsidR="009B5C21" w:rsidRDefault="009B5C21" w:rsidP="009B5C21">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 xml:space="preserve">            100.00    </w:t>
      </w:r>
      <w:proofErr w:type="gramStart"/>
      <w:r>
        <w:rPr>
          <w:rFonts w:ascii="Courier New" w:hAnsi="Courier New" w:cs="Courier New"/>
          <w:sz w:val="18"/>
          <w:szCs w:val="18"/>
        </w:rPr>
        <w:t>100.00  100.00</w:t>
      </w:r>
      <w:proofErr w:type="gramEnd"/>
    </w:p>
    <w:p w14:paraId="1D95DB26" w14:textId="77777777" w:rsidR="009B5C21" w:rsidRDefault="009B5C21" w:rsidP="009B5C21">
      <w:pPr>
        <w:autoSpaceDE w:val="0"/>
        <w:autoSpaceDN w:val="0"/>
        <w:adjustRightInd w:val="0"/>
        <w:spacing w:line="240" w:lineRule="auto"/>
        <w:ind w:left="1440"/>
        <w:rPr>
          <w:rFonts w:ascii="Courier New" w:hAnsi="Courier New" w:cs="Courier New"/>
          <w:sz w:val="18"/>
          <w:szCs w:val="18"/>
        </w:rPr>
      </w:pPr>
    </w:p>
    <w:p w14:paraId="190511E1" w14:textId="77777777" w:rsidR="009B5C21" w:rsidRDefault="009B5C21" w:rsidP="009B5C21">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Cell Contents:      Count</w:t>
      </w:r>
    </w:p>
    <w:p w14:paraId="728BACBE" w14:textId="77777777" w:rsidR="009B5C21" w:rsidRDefault="009B5C21" w:rsidP="009B5C21">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 xml:space="preserve">                    % of Row</w:t>
      </w:r>
    </w:p>
    <w:p w14:paraId="736EE437" w14:textId="77777777" w:rsidR="009B5C21" w:rsidRDefault="009B5C21" w:rsidP="009B5C21">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 xml:space="preserve">                    % of Column</w:t>
      </w:r>
    </w:p>
    <w:p w14:paraId="0BC06677" w14:textId="77777777" w:rsidR="00CD1931" w:rsidRDefault="00CD1931" w:rsidP="000F0293"/>
    <w:p w14:paraId="0596B372" w14:textId="72445894" w:rsidR="006C191C" w:rsidRDefault="005B70A7" w:rsidP="000F0293">
      <w:r w:rsidRPr="005B70A7">
        <w:t>Table 2 shows the relationship between the site of the employee and the gender. The table indicates that male sales representatives outnumber female sales representatives in both rural and urban sites. Furthermore, the urban site has more sales representatives than the rural site.</w:t>
      </w:r>
    </w:p>
    <w:p w14:paraId="47780294" w14:textId="77777777" w:rsidR="005B70A7" w:rsidRDefault="005B70A7" w:rsidP="000F0293"/>
    <w:p w14:paraId="15608CED" w14:textId="0BD826E6" w:rsidR="006C191C" w:rsidRDefault="0093625C" w:rsidP="00442977">
      <w:pPr>
        <w:autoSpaceDE w:val="0"/>
        <w:autoSpaceDN w:val="0"/>
        <w:adjustRightInd w:val="0"/>
        <w:spacing w:line="240" w:lineRule="auto"/>
        <w:rPr>
          <w:rFonts w:ascii="Arial" w:hAnsi="Arial" w:cs="Arial"/>
          <w:b/>
          <w:bCs/>
        </w:rPr>
      </w:pPr>
      <w:r>
        <w:rPr>
          <w:rFonts w:ascii="Arial" w:hAnsi="Arial" w:cs="Arial"/>
          <w:b/>
          <w:bCs/>
        </w:rPr>
        <w:t xml:space="preserve">Table 2: composition according to gender and </w:t>
      </w:r>
      <w:r w:rsidR="00442977">
        <w:rPr>
          <w:rFonts w:ascii="Arial" w:hAnsi="Arial" w:cs="Arial"/>
          <w:b/>
          <w:bCs/>
        </w:rPr>
        <w:t>site of the employee</w:t>
      </w:r>
    </w:p>
    <w:p w14:paraId="340B1A35" w14:textId="77777777" w:rsidR="006C191C" w:rsidRDefault="006C191C" w:rsidP="006C191C">
      <w:pPr>
        <w:autoSpaceDE w:val="0"/>
        <w:autoSpaceDN w:val="0"/>
        <w:adjustRightInd w:val="0"/>
        <w:spacing w:line="240" w:lineRule="auto"/>
        <w:ind w:left="1440"/>
        <w:rPr>
          <w:rFonts w:ascii="Arial" w:hAnsi="Arial" w:cs="Arial"/>
          <w:b/>
          <w:bCs/>
        </w:rPr>
      </w:pPr>
    </w:p>
    <w:p w14:paraId="28F924A1" w14:textId="721A12A3" w:rsidR="006C191C" w:rsidRDefault="006C191C" w:rsidP="006C191C">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 xml:space="preserve">Rows: Gender   Columns: </w:t>
      </w:r>
      <w:r w:rsidR="000D61DA">
        <w:rPr>
          <w:rFonts w:ascii="Courier New" w:hAnsi="Courier New" w:cs="Courier New"/>
          <w:sz w:val="18"/>
          <w:szCs w:val="18"/>
        </w:rPr>
        <w:t>Site Recode</w:t>
      </w:r>
    </w:p>
    <w:p w14:paraId="78FF0D9D" w14:textId="77777777" w:rsidR="006C191C" w:rsidRDefault="006C191C" w:rsidP="006C191C">
      <w:pPr>
        <w:autoSpaceDE w:val="0"/>
        <w:autoSpaceDN w:val="0"/>
        <w:adjustRightInd w:val="0"/>
        <w:spacing w:line="240" w:lineRule="auto"/>
        <w:ind w:left="1440"/>
        <w:rPr>
          <w:rFonts w:ascii="Courier New" w:hAnsi="Courier New" w:cs="Courier New"/>
          <w:sz w:val="18"/>
          <w:szCs w:val="18"/>
        </w:rPr>
      </w:pPr>
    </w:p>
    <w:p w14:paraId="6BBA2F6A" w14:textId="77777777" w:rsidR="006C191C" w:rsidRDefault="006C191C" w:rsidP="006C191C">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 xml:space="preserve">           Rural   Urban     All</w:t>
      </w:r>
    </w:p>
    <w:p w14:paraId="60B9E2FA" w14:textId="77777777" w:rsidR="006C191C" w:rsidRDefault="006C191C" w:rsidP="006C191C">
      <w:pPr>
        <w:autoSpaceDE w:val="0"/>
        <w:autoSpaceDN w:val="0"/>
        <w:adjustRightInd w:val="0"/>
        <w:spacing w:line="240" w:lineRule="auto"/>
        <w:ind w:left="1440"/>
        <w:rPr>
          <w:rFonts w:ascii="Courier New" w:hAnsi="Courier New" w:cs="Courier New"/>
          <w:sz w:val="18"/>
          <w:szCs w:val="18"/>
        </w:rPr>
      </w:pPr>
    </w:p>
    <w:p w14:paraId="56457932" w14:textId="77777777" w:rsidR="006C191C" w:rsidRDefault="006C191C" w:rsidP="006C191C">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Female        29      52      81</w:t>
      </w:r>
    </w:p>
    <w:p w14:paraId="42474DFA" w14:textId="77777777" w:rsidR="006C191C" w:rsidRDefault="006C191C" w:rsidP="006C191C">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 xml:space="preserve">           35.80   </w:t>
      </w:r>
      <w:proofErr w:type="gramStart"/>
      <w:r>
        <w:rPr>
          <w:rFonts w:ascii="Courier New" w:hAnsi="Courier New" w:cs="Courier New"/>
          <w:sz w:val="18"/>
          <w:szCs w:val="18"/>
        </w:rPr>
        <w:t>64.20  100.00</w:t>
      </w:r>
      <w:proofErr w:type="gramEnd"/>
    </w:p>
    <w:p w14:paraId="44874F5B" w14:textId="77777777" w:rsidR="006C191C" w:rsidRDefault="006C191C" w:rsidP="006C191C">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 xml:space="preserve">           29.29   34.44   32.40</w:t>
      </w:r>
    </w:p>
    <w:p w14:paraId="15FC203E" w14:textId="77777777" w:rsidR="006C191C" w:rsidRDefault="006C191C" w:rsidP="006C191C">
      <w:pPr>
        <w:autoSpaceDE w:val="0"/>
        <w:autoSpaceDN w:val="0"/>
        <w:adjustRightInd w:val="0"/>
        <w:spacing w:line="240" w:lineRule="auto"/>
        <w:ind w:left="1440"/>
        <w:rPr>
          <w:rFonts w:ascii="Courier New" w:hAnsi="Courier New" w:cs="Courier New"/>
          <w:sz w:val="18"/>
          <w:szCs w:val="18"/>
        </w:rPr>
      </w:pPr>
    </w:p>
    <w:p w14:paraId="046D9742" w14:textId="77777777" w:rsidR="006C191C" w:rsidRDefault="006C191C" w:rsidP="006C191C">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Male          70      99     169</w:t>
      </w:r>
    </w:p>
    <w:p w14:paraId="7B50834F" w14:textId="77777777" w:rsidR="006C191C" w:rsidRDefault="006C191C" w:rsidP="006C191C">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 xml:space="preserve">           41.42   </w:t>
      </w:r>
      <w:proofErr w:type="gramStart"/>
      <w:r>
        <w:rPr>
          <w:rFonts w:ascii="Courier New" w:hAnsi="Courier New" w:cs="Courier New"/>
          <w:sz w:val="18"/>
          <w:szCs w:val="18"/>
        </w:rPr>
        <w:t>58.58  100.00</w:t>
      </w:r>
      <w:proofErr w:type="gramEnd"/>
    </w:p>
    <w:p w14:paraId="5ACA60B6" w14:textId="77777777" w:rsidR="006C191C" w:rsidRDefault="006C191C" w:rsidP="006C191C">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 xml:space="preserve">           70.71   65.56   67.60</w:t>
      </w:r>
    </w:p>
    <w:p w14:paraId="20ED1F6E" w14:textId="77777777" w:rsidR="006C191C" w:rsidRDefault="006C191C" w:rsidP="006C191C">
      <w:pPr>
        <w:autoSpaceDE w:val="0"/>
        <w:autoSpaceDN w:val="0"/>
        <w:adjustRightInd w:val="0"/>
        <w:spacing w:line="240" w:lineRule="auto"/>
        <w:ind w:left="1440"/>
        <w:rPr>
          <w:rFonts w:ascii="Courier New" w:hAnsi="Courier New" w:cs="Courier New"/>
          <w:sz w:val="18"/>
          <w:szCs w:val="18"/>
        </w:rPr>
      </w:pPr>
    </w:p>
    <w:p w14:paraId="43DB755C" w14:textId="77777777" w:rsidR="006C191C" w:rsidRDefault="006C191C" w:rsidP="006C191C">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All           99     151     250</w:t>
      </w:r>
    </w:p>
    <w:p w14:paraId="55321F51" w14:textId="77777777" w:rsidR="006C191C" w:rsidRDefault="006C191C" w:rsidP="006C191C">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 xml:space="preserve">           39.60   </w:t>
      </w:r>
      <w:proofErr w:type="gramStart"/>
      <w:r>
        <w:rPr>
          <w:rFonts w:ascii="Courier New" w:hAnsi="Courier New" w:cs="Courier New"/>
          <w:sz w:val="18"/>
          <w:szCs w:val="18"/>
        </w:rPr>
        <w:t>60.40  100.00</w:t>
      </w:r>
      <w:proofErr w:type="gramEnd"/>
    </w:p>
    <w:p w14:paraId="7EE8388B" w14:textId="77777777" w:rsidR="006C191C" w:rsidRDefault="006C191C" w:rsidP="006C191C">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100.00  100.00</w:t>
      </w:r>
      <w:proofErr w:type="gramEnd"/>
      <w:r>
        <w:rPr>
          <w:rFonts w:ascii="Courier New" w:hAnsi="Courier New" w:cs="Courier New"/>
          <w:sz w:val="18"/>
          <w:szCs w:val="18"/>
        </w:rPr>
        <w:t xml:space="preserve">  100.00</w:t>
      </w:r>
    </w:p>
    <w:p w14:paraId="2DCE2FB2" w14:textId="77777777" w:rsidR="006C191C" w:rsidRDefault="006C191C" w:rsidP="006C191C">
      <w:pPr>
        <w:autoSpaceDE w:val="0"/>
        <w:autoSpaceDN w:val="0"/>
        <w:adjustRightInd w:val="0"/>
        <w:spacing w:line="240" w:lineRule="auto"/>
        <w:ind w:left="1440"/>
        <w:rPr>
          <w:rFonts w:ascii="Courier New" w:hAnsi="Courier New" w:cs="Courier New"/>
          <w:sz w:val="18"/>
          <w:szCs w:val="18"/>
        </w:rPr>
      </w:pPr>
    </w:p>
    <w:p w14:paraId="5A089B9A" w14:textId="77777777" w:rsidR="006C191C" w:rsidRDefault="006C191C" w:rsidP="006C191C">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Cell Contents:      Count</w:t>
      </w:r>
    </w:p>
    <w:p w14:paraId="174637EB" w14:textId="77777777" w:rsidR="006C191C" w:rsidRDefault="006C191C" w:rsidP="006C191C">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 xml:space="preserve">                    % of Row</w:t>
      </w:r>
    </w:p>
    <w:p w14:paraId="7BDBE518" w14:textId="77777777" w:rsidR="006C191C" w:rsidRDefault="006C191C" w:rsidP="006C191C">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 xml:space="preserve">                    % of Column</w:t>
      </w:r>
    </w:p>
    <w:p w14:paraId="135DED2D" w14:textId="77777777" w:rsidR="006C191C" w:rsidRDefault="006C191C" w:rsidP="000F0293"/>
    <w:p w14:paraId="7CBE0010" w14:textId="08BE715E" w:rsidR="00C045EE" w:rsidRDefault="00C045EE" w:rsidP="000F0293">
      <w:r w:rsidRPr="00C045EE">
        <w:lastRenderedPageBreak/>
        <w:t>Table 3 shows the association between the site of the employee and the education level. The table demonstrates that the rural site has more sales representatives with GCE O/L as their highest education level, while the urban site has more sales representatives with GCE A/L as their highest education level.</w:t>
      </w:r>
    </w:p>
    <w:p w14:paraId="45A9ADC0" w14:textId="77777777" w:rsidR="00C045EE" w:rsidRDefault="00C045EE" w:rsidP="000F0293"/>
    <w:p w14:paraId="6C40842C" w14:textId="2A39AE14" w:rsidR="000D61DA" w:rsidRDefault="000D61DA" w:rsidP="000D61DA">
      <w:pPr>
        <w:autoSpaceDE w:val="0"/>
        <w:autoSpaceDN w:val="0"/>
        <w:adjustRightInd w:val="0"/>
        <w:spacing w:line="240" w:lineRule="auto"/>
        <w:ind w:firstLine="0"/>
        <w:rPr>
          <w:rFonts w:ascii="Arial" w:hAnsi="Arial" w:cs="Arial"/>
          <w:b/>
          <w:bCs/>
        </w:rPr>
      </w:pPr>
      <w:r>
        <w:rPr>
          <w:rFonts w:ascii="Arial" w:hAnsi="Arial" w:cs="Arial"/>
          <w:b/>
          <w:bCs/>
        </w:rPr>
        <w:t>Ta</w:t>
      </w:r>
      <w:r>
        <w:rPr>
          <w:rFonts w:ascii="Arial" w:hAnsi="Arial" w:cs="Arial"/>
          <w:b/>
          <w:bCs/>
        </w:rPr>
        <w:t>ble 3: composition according to education qualification and the coverage site</w:t>
      </w:r>
      <w:r>
        <w:rPr>
          <w:rFonts w:ascii="Arial" w:hAnsi="Arial" w:cs="Arial"/>
          <w:b/>
          <w:bCs/>
        </w:rPr>
        <w:t xml:space="preserve"> </w:t>
      </w:r>
    </w:p>
    <w:p w14:paraId="021B83B9" w14:textId="77777777" w:rsidR="000D61DA" w:rsidRDefault="000D61DA" w:rsidP="000D61DA">
      <w:pPr>
        <w:autoSpaceDE w:val="0"/>
        <w:autoSpaceDN w:val="0"/>
        <w:adjustRightInd w:val="0"/>
        <w:spacing w:line="240" w:lineRule="auto"/>
        <w:ind w:left="1440"/>
        <w:rPr>
          <w:rFonts w:ascii="Arial" w:hAnsi="Arial" w:cs="Arial"/>
          <w:b/>
          <w:bCs/>
        </w:rPr>
      </w:pPr>
    </w:p>
    <w:p w14:paraId="74990DDF" w14:textId="77777777" w:rsidR="000D61DA" w:rsidRDefault="000D61DA" w:rsidP="000D61DA">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Rows: Site   Columns: Edu Quali</w:t>
      </w:r>
    </w:p>
    <w:p w14:paraId="2EB610A9" w14:textId="77777777" w:rsidR="000D61DA" w:rsidRDefault="000D61DA" w:rsidP="000D61DA">
      <w:pPr>
        <w:autoSpaceDE w:val="0"/>
        <w:autoSpaceDN w:val="0"/>
        <w:adjustRightInd w:val="0"/>
        <w:spacing w:line="240" w:lineRule="auto"/>
        <w:ind w:left="1440"/>
        <w:rPr>
          <w:rFonts w:ascii="Courier New" w:hAnsi="Courier New" w:cs="Courier New"/>
          <w:sz w:val="18"/>
          <w:szCs w:val="18"/>
        </w:rPr>
      </w:pPr>
    </w:p>
    <w:p w14:paraId="19A9FC7D" w14:textId="77777777" w:rsidR="000D61DA" w:rsidRDefault="000D61DA" w:rsidP="000D61DA">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 xml:space="preserve">       GCE(A/L</w:t>
      </w:r>
      <w:proofErr w:type="gramStart"/>
      <w:r>
        <w:rPr>
          <w:rFonts w:ascii="Courier New" w:hAnsi="Courier New" w:cs="Courier New"/>
          <w:sz w:val="18"/>
          <w:szCs w:val="18"/>
        </w:rPr>
        <w:t>)  GCE</w:t>
      </w:r>
      <w:proofErr w:type="gramEnd"/>
      <w:r>
        <w:rPr>
          <w:rFonts w:ascii="Courier New" w:hAnsi="Courier New" w:cs="Courier New"/>
          <w:sz w:val="18"/>
          <w:szCs w:val="18"/>
        </w:rPr>
        <w:t>(O/L)     All</w:t>
      </w:r>
    </w:p>
    <w:p w14:paraId="2947F9C4" w14:textId="77777777" w:rsidR="000D61DA" w:rsidRDefault="000D61DA" w:rsidP="000D61DA">
      <w:pPr>
        <w:autoSpaceDE w:val="0"/>
        <w:autoSpaceDN w:val="0"/>
        <w:adjustRightInd w:val="0"/>
        <w:spacing w:line="240" w:lineRule="auto"/>
        <w:ind w:left="1440"/>
        <w:rPr>
          <w:rFonts w:ascii="Courier New" w:hAnsi="Courier New" w:cs="Courier New"/>
          <w:sz w:val="18"/>
          <w:szCs w:val="18"/>
        </w:rPr>
      </w:pPr>
    </w:p>
    <w:p w14:paraId="49458A14" w14:textId="77777777" w:rsidR="000D61DA" w:rsidRDefault="000D61DA" w:rsidP="000D61DA">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1            40        59      99</w:t>
      </w:r>
    </w:p>
    <w:p w14:paraId="0BCEEBBF" w14:textId="77777777" w:rsidR="000D61DA" w:rsidRDefault="000D61DA" w:rsidP="000D61DA">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 xml:space="preserve">          40.40     </w:t>
      </w:r>
      <w:proofErr w:type="gramStart"/>
      <w:r>
        <w:rPr>
          <w:rFonts w:ascii="Courier New" w:hAnsi="Courier New" w:cs="Courier New"/>
          <w:sz w:val="18"/>
          <w:szCs w:val="18"/>
        </w:rPr>
        <w:t>59.60  100.00</w:t>
      </w:r>
      <w:proofErr w:type="gramEnd"/>
    </w:p>
    <w:p w14:paraId="1C36C6FF" w14:textId="77777777" w:rsidR="000D61DA" w:rsidRDefault="000D61DA" w:rsidP="000D61DA">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 xml:space="preserve">          32.79     46.09   39.60</w:t>
      </w:r>
    </w:p>
    <w:p w14:paraId="7C7CD87C" w14:textId="77777777" w:rsidR="000D61DA" w:rsidRDefault="000D61DA" w:rsidP="000D61DA">
      <w:pPr>
        <w:autoSpaceDE w:val="0"/>
        <w:autoSpaceDN w:val="0"/>
        <w:adjustRightInd w:val="0"/>
        <w:spacing w:line="240" w:lineRule="auto"/>
        <w:ind w:left="1440"/>
        <w:rPr>
          <w:rFonts w:ascii="Courier New" w:hAnsi="Courier New" w:cs="Courier New"/>
          <w:sz w:val="18"/>
          <w:szCs w:val="18"/>
        </w:rPr>
      </w:pPr>
    </w:p>
    <w:p w14:paraId="5C8A018F" w14:textId="77777777" w:rsidR="000D61DA" w:rsidRDefault="000D61DA" w:rsidP="000D61DA">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2            82        69     151</w:t>
      </w:r>
    </w:p>
    <w:p w14:paraId="356AB62C" w14:textId="77777777" w:rsidR="000D61DA" w:rsidRDefault="000D61DA" w:rsidP="000D61DA">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 xml:space="preserve">          54.30     </w:t>
      </w:r>
      <w:proofErr w:type="gramStart"/>
      <w:r>
        <w:rPr>
          <w:rFonts w:ascii="Courier New" w:hAnsi="Courier New" w:cs="Courier New"/>
          <w:sz w:val="18"/>
          <w:szCs w:val="18"/>
        </w:rPr>
        <w:t>45.70  100.00</w:t>
      </w:r>
      <w:proofErr w:type="gramEnd"/>
    </w:p>
    <w:p w14:paraId="59DB8D0D" w14:textId="77777777" w:rsidR="000D61DA" w:rsidRDefault="000D61DA" w:rsidP="000D61DA">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 xml:space="preserve">          67.21     53.91   60.40</w:t>
      </w:r>
    </w:p>
    <w:p w14:paraId="56BF081C" w14:textId="77777777" w:rsidR="000D61DA" w:rsidRDefault="000D61DA" w:rsidP="000D61DA">
      <w:pPr>
        <w:autoSpaceDE w:val="0"/>
        <w:autoSpaceDN w:val="0"/>
        <w:adjustRightInd w:val="0"/>
        <w:spacing w:line="240" w:lineRule="auto"/>
        <w:ind w:left="1440"/>
        <w:rPr>
          <w:rFonts w:ascii="Courier New" w:hAnsi="Courier New" w:cs="Courier New"/>
          <w:sz w:val="18"/>
          <w:szCs w:val="18"/>
        </w:rPr>
      </w:pPr>
    </w:p>
    <w:p w14:paraId="79A6F296" w14:textId="77777777" w:rsidR="000D61DA" w:rsidRDefault="000D61DA" w:rsidP="000D61DA">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All         122       128     250</w:t>
      </w:r>
    </w:p>
    <w:p w14:paraId="14B54B39" w14:textId="77777777" w:rsidR="000D61DA" w:rsidRDefault="000D61DA" w:rsidP="000D61DA">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 xml:space="preserve">          48.80     </w:t>
      </w:r>
      <w:proofErr w:type="gramStart"/>
      <w:r>
        <w:rPr>
          <w:rFonts w:ascii="Courier New" w:hAnsi="Courier New" w:cs="Courier New"/>
          <w:sz w:val="18"/>
          <w:szCs w:val="18"/>
        </w:rPr>
        <w:t>51.20  100.00</w:t>
      </w:r>
      <w:proofErr w:type="gramEnd"/>
    </w:p>
    <w:p w14:paraId="0A137E63" w14:textId="77777777" w:rsidR="000D61DA" w:rsidRDefault="000D61DA" w:rsidP="000D61DA">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 xml:space="preserve">         100.00    </w:t>
      </w:r>
      <w:proofErr w:type="gramStart"/>
      <w:r>
        <w:rPr>
          <w:rFonts w:ascii="Courier New" w:hAnsi="Courier New" w:cs="Courier New"/>
          <w:sz w:val="18"/>
          <w:szCs w:val="18"/>
        </w:rPr>
        <w:t>100.00  100.00</w:t>
      </w:r>
      <w:proofErr w:type="gramEnd"/>
    </w:p>
    <w:p w14:paraId="28E443AE" w14:textId="77777777" w:rsidR="000D61DA" w:rsidRDefault="000D61DA" w:rsidP="000D61DA">
      <w:pPr>
        <w:autoSpaceDE w:val="0"/>
        <w:autoSpaceDN w:val="0"/>
        <w:adjustRightInd w:val="0"/>
        <w:spacing w:line="240" w:lineRule="auto"/>
        <w:ind w:left="1440"/>
        <w:rPr>
          <w:rFonts w:ascii="Courier New" w:hAnsi="Courier New" w:cs="Courier New"/>
          <w:sz w:val="18"/>
          <w:szCs w:val="18"/>
        </w:rPr>
      </w:pPr>
    </w:p>
    <w:p w14:paraId="58052807" w14:textId="3BBA0517" w:rsidR="000D61DA" w:rsidRDefault="000D61DA" w:rsidP="000D61DA">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 xml:space="preserve">Cell Contents:      </w:t>
      </w:r>
      <w:r>
        <w:rPr>
          <w:rFonts w:ascii="Courier New" w:hAnsi="Courier New" w:cs="Courier New"/>
          <w:sz w:val="18"/>
          <w:szCs w:val="18"/>
        </w:rPr>
        <w:t xml:space="preserve">         </w:t>
      </w:r>
      <w:r>
        <w:rPr>
          <w:rFonts w:ascii="Courier New" w:hAnsi="Courier New" w:cs="Courier New"/>
          <w:sz w:val="18"/>
          <w:szCs w:val="18"/>
        </w:rPr>
        <w:t>Count</w:t>
      </w:r>
    </w:p>
    <w:p w14:paraId="58DD68C3" w14:textId="3D6C1754" w:rsidR="000D61DA" w:rsidRDefault="000D61DA" w:rsidP="000D61DA">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1 - Rural</w:t>
      </w:r>
      <w:r>
        <w:rPr>
          <w:rFonts w:ascii="Courier New" w:hAnsi="Courier New" w:cs="Courier New"/>
          <w:sz w:val="18"/>
          <w:szCs w:val="18"/>
        </w:rPr>
        <w:t xml:space="preserve">                    % of Row</w:t>
      </w:r>
    </w:p>
    <w:p w14:paraId="4108E0F9" w14:textId="28668FC6" w:rsidR="000D61DA" w:rsidRDefault="000D61DA" w:rsidP="000D61DA">
      <w:pPr>
        <w:autoSpaceDE w:val="0"/>
        <w:autoSpaceDN w:val="0"/>
        <w:adjustRightInd w:val="0"/>
        <w:spacing w:line="240" w:lineRule="auto"/>
        <w:ind w:left="1440"/>
        <w:rPr>
          <w:rFonts w:ascii="Courier New" w:hAnsi="Courier New" w:cs="Courier New"/>
          <w:sz w:val="18"/>
          <w:szCs w:val="18"/>
        </w:rPr>
      </w:pPr>
      <w:r>
        <w:rPr>
          <w:rFonts w:ascii="Courier New" w:hAnsi="Courier New" w:cs="Courier New"/>
          <w:sz w:val="18"/>
          <w:szCs w:val="18"/>
        </w:rPr>
        <w:t>2 - Urban</w:t>
      </w:r>
      <w:r>
        <w:rPr>
          <w:rFonts w:ascii="Courier New" w:hAnsi="Courier New" w:cs="Courier New"/>
          <w:sz w:val="18"/>
          <w:szCs w:val="18"/>
        </w:rPr>
        <w:t xml:space="preserve">                    % of Column</w:t>
      </w:r>
    </w:p>
    <w:p w14:paraId="5B6C7E92" w14:textId="77777777" w:rsidR="000D61DA" w:rsidRDefault="000D61DA" w:rsidP="000F0293"/>
    <w:p w14:paraId="2DFA6B43" w14:textId="0D1D38C1" w:rsidR="00D06E84" w:rsidRDefault="007D3A0D" w:rsidP="00D06E84">
      <w:pPr>
        <w:pStyle w:val="Heading2"/>
      </w:pPr>
      <w:bookmarkStart w:id="6" w:name="_Toc150375297"/>
      <w:r>
        <w:rPr>
          <w:noProof/>
        </w:rPr>
        <w:drawing>
          <wp:anchor distT="0" distB="0" distL="114300" distR="114300" simplePos="0" relativeHeight="251666432" behindDoc="0" locked="0" layoutInCell="1" allowOverlap="1" wp14:anchorId="7CF7FF6E" wp14:editId="4682F104">
            <wp:simplePos x="0" y="0"/>
            <wp:positionH relativeFrom="column">
              <wp:posOffset>914400</wp:posOffset>
            </wp:positionH>
            <wp:positionV relativeFrom="page">
              <wp:posOffset>6115050</wp:posOffset>
            </wp:positionV>
            <wp:extent cx="4004945" cy="2669540"/>
            <wp:effectExtent l="0" t="0" r="0" b="0"/>
            <wp:wrapTopAndBottom/>
            <wp:docPr id="1760406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406482" name="Picture 1760406482"/>
                    <pic:cNvPicPr/>
                  </pic:nvPicPr>
                  <pic:blipFill>
                    <a:blip r:embed="rId19">
                      <a:extLst>
                        <a:ext uri="{28A0092B-C50C-407E-A947-70E740481C1C}">
                          <a14:useLocalDpi xmlns:a14="http://schemas.microsoft.com/office/drawing/2010/main" val="0"/>
                        </a:ext>
                      </a:extLst>
                    </a:blip>
                    <a:stretch>
                      <a:fillRect/>
                    </a:stretch>
                  </pic:blipFill>
                  <pic:spPr>
                    <a:xfrm>
                      <a:off x="0" y="0"/>
                      <a:ext cx="4004945" cy="2669540"/>
                    </a:xfrm>
                    <a:prstGeom prst="rect">
                      <a:avLst/>
                    </a:prstGeom>
                  </pic:spPr>
                </pic:pic>
              </a:graphicData>
            </a:graphic>
          </wp:anchor>
        </w:drawing>
      </w:r>
      <w:r w:rsidR="004A738F">
        <w:t>Associations and Relationships</w:t>
      </w:r>
      <w:bookmarkEnd w:id="6"/>
    </w:p>
    <w:p w14:paraId="65A4E892" w14:textId="3348DB99" w:rsidR="00D06E84" w:rsidRDefault="00D06E84" w:rsidP="00D06E84"/>
    <w:p w14:paraId="43D7C54B" w14:textId="1A7D9F50" w:rsidR="007D3A0D" w:rsidRDefault="00963CD1" w:rsidP="00D06E84">
      <w:r w:rsidRPr="00963CD1">
        <w:t>Figure 9 shows the positive but weak effects of age and experience on monthly sales income. The Pearson correlation coefficients are 0.567 and 0.453, respectively.</w:t>
      </w:r>
    </w:p>
    <w:p w14:paraId="7CA144BB" w14:textId="77777777" w:rsidR="006130E4" w:rsidRDefault="006130E4" w:rsidP="00D06E84"/>
    <w:p w14:paraId="0DF2CCA9" w14:textId="62B4FEC0" w:rsidR="00963CD1" w:rsidRDefault="006130E4" w:rsidP="00D06E84">
      <w:r>
        <w:rPr>
          <w:noProof/>
        </w:rPr>
        <w:drawing>
          <wp:anchor distT="0" distB="0" distL="114300" distR="114300" simplePos="0" relativeHeight="251667456" behindDoc="0" locked="0" layoutInCell="1" allowOverlap="1" wp14:anchorId="2D733F16" wp14:editId="4D8B35DC">
            <wp:simplePos x="0" y="0"/>
            <wp:positionH relativeFrom="column">
              <wp:posOffset>847725</wp:posOffset>
            </wp:positionH>
            <wp:positionV relativeFrom="page">
              <wp:posOffset>952500</wp:posOffset>
            </wp:positionV>
            <wp:extent cx="4004945" cy="2669540"/>
            <wp:effectExtent l="0" t="0" r="0" b="0"/>
            <wp:wrapTopAndBottom/>
            <wp:docPr id="1261345695" name="Picture 2" descr="A graph of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45695" name="Picture 2" descr="A graph of scatter pl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004945" cy="2669540"/>
                    </a:xfrm>
                    <a:prstGeom prst="rect">
                      <a:avLst/>
                    </a:prstGeom>
                  </pic:spPr>
                </pic:pic>
              </a:graphicData>
            </a:graphic>
          </wp:anchor>
        </w:drawing>
      </w:r>
      <w:r w:rsidR="00F453AE" w:rsidRPr="00F453AE">
        <w:t>Figure 10 illustrates that in urban regions, there exists a weak negative linear relationship between sales representative coverage and monthly sales income, while in rural areas, a positive but weak linear relationship exists</w:t>
      </w:r>
      <w:r>
        <w:t>.</w:t>
      </w:r>
    </w:p>
    <w:p w14:paraId="51486E72" w14:textId="2EF875A4" w:rsidR="00F453AE" w:rsidRDefault="00F453AE" w:rsidP="004B2F3B">
      <w:pPr>
        <w:pStyle w:val="Heading1"/>
      </w:pPr>
      <w:bookmarkStart w:id="7" w:name="_Toc150375298"/>
      <w:r>
        <w:t>Conclusion</w:t>
      </w:r>
      <w:bookmarkEnd w:id="7"/>
    </w:p>
    <w:p w14:paraId="72668DD5" w14:textId="7E1CC7B1" w:rsidR="00EB026C" w:rsidRDefault="003D1B00" w:rsidP="003D1B00">
      <w:pPr>
        <w:pStyle w:val="ListParagraph"/>
        <w:numPr>
          <w:ilvl w:val="0"/>
          <w:numId w:val="2"/>
        </w:numPr>
      </w:pPr>
      <w:r>
        <w:t>There may be underlying differences in sales performance between urban and rural areas.</w:t>
      </w:r>
    </w:p>
    <w:p w14:paraId="14250521" w14:textId="16490A66" w:rsidR="003D1B00" w:rsidRDefault="003D1B00" w:rsidP="003D1B00">
      <w:pPr>
        <w:pStyle w:val="ListParagraph"/>
        <w:numPr>
          <w:ilvl w:val="0"/>
          <w:numId w:val="2"/>
        </w:numPr>
      </w:pPr>
      <w:r>
        <w:t>The gender disparity in educational attainment among sales representatives, with more male representatives holding GCE A/L as their highest education level, could potentially impact their sales performance.</w:t>
      </w:r>
    </w:p>
    <w:p w14:paraId="7CAB21DE" w14:textId="6D0140A1" w:rsidR="003D1B00" w:rsidRDefault="003D1B00" w:rsidP="003D1B00">
      <w:pPr>
        <w:pStyle w:val="ListParagraph"/>
        <w:numPr>
          <w:ilvl w:val="0"/>
          <w:numId w:val="2"/>
        </w:numPr>
      </w:pPr>
      <w:r>
        <w:t>The higher proportion of male sales representatives in both rural and urban sites could influence sales dynamics and team interactions.</w:t>
      </w:r>
    </w:p>
    <w:p w14:paraId="3C855949" w14:textId="5593F64C" w:rsidR="003D1B00" w:rsidRDefault="003D1B00" w:rsidP="003D1B00">
      <w:pPr>
        <w:pStyle w:val="ListParagraph"/>
        <w:numPr>
          <w:ilvl w:val="0"/>
          <w:numId w:val="2"/>
        </w:numPr>
      </w:pPr>
      <w:r w:rsidRPr="003D1B00">
        <w:t>The urban site's larger sales representative population could contribute to the higher prevalence of GCE A/L holders in that area, while the rural site's smaller sales representative population could explain the higher proportion of GCE O/L holders.</w:t>
      </w:r>
    </w:p>
    <w:p w14:paraId="055C8A17" w14:textId="374E8CB6" w:rsidR="003D1B00" w:rsidRDefault="00ED78A1" w:rsidP="003D1B00">
      <w:pPr>
        <w:pStyle w:val="ListParagraph"/>
        <w:numPr>
          <w:ilvl w:val="0"/>
          <w:numId w:val="2"/>
        </w:numPr>
      </w:pPr>
      <w:r>
        <w:t>The interplay of sales site, experience, gender, and education level likely plays a role in shaping the monthly sales income of sales representatives.</w:t>
      </w:r>
    </w:p>
    <w:p w14:paraId="0B4612E4" w14:textId="7B4985D6" w:rsidR="00EB026C" w:rsidRDefault="00410738" w:rsidP="003D1B00">
      <w:pPr>
        <w:pStyle w:val="ListParagraph"/>
        <w:numPr>
          <w:ilvl w:val="0"/>
          <w:numId w:val="2"/>
        </w:numPr>
      </w:pPr>
      <w:r>
        <w:t>The company should consider these factors when designing sales training programs, setting performance expectations, and implementing compensation structures.</w:t>
      </w:r>
    </w:p>
    <w:p w14:paraId="343155DD" w14:textId="2D60F27C" w:rsidR="576062CF" w:rsidRDefault="007B3A2B" w:rsidP="00FA4C9E">
      <w:pPr>
        <w:pStyle w:val="SectionTitle"/>
      </w:pPr>
      <w:r>
        <w:lastRenderedPageBreak/>
        <w:t xml:space="preserve">List of </w:t>
      </w:r>
      <w:sdt>
        <w:sdtPr>
          <w:id w:val="994682895"/>
          <w:placeholder>
            <w:docPart w:val="0E34D0CEC24342CC900DFE4B186A48C4"/>
          </w:placeholder>
          <w:temporary/>
          <w:showingPlcHdr/>
          <w15:appearance w15:val="hidden"/>
        </w:sdtPr>
        <w:sdtContent>
          <w:r w:rsidR="00FA4C9E" w:rsidRPr="576062CF">
            <w:t>Tables</w:t>
          </w:r>
        </w:sdtContent>
      </w:sdt>
      <w:r w:rsidR="576062CF" w:rsidRPr="576062CF">
        <w:t xml:space="preserve"> </w:t>
      </w:r>
    </w:p>
    <w:p w14:paraId="7A0389F4" w14:textId="0C940904" w:rsidR="576062CF" w:rsidRPr="004650AC" w:rsidRDefault="00410738" w:rsidP="004650AC">
      <w:pPr>
        <w:pStyle w:val="ListParagraph"/>
        <w:numPr>
          <w:ilvl w:val="0"/>
          <w:numId w:val="3"/>
        </w:numPr>
        <w:rPr>
          <w:bCs/>
        </w:rPr>
      </w:pPr>
      <w:r w:rsidRPr="004650AC">
        <w:rPr>
          <w:bCs/>
        </w:rPr>
        <w:t>Table 1: composition according to gender and education qualification</w:t>
      </w:r>
      <w:r w:rsidRPr="004650AC">
        <w:rPr>
          <w:bCs/>
        </w:rPr>
        <w:t xml:space="preserve"> </w:t>
      </w:r>
    </w:p>
    <w:p w14:paraId="4C0493EC" w14:textId="345C4DBF" w:rsidR="004650AC" w:rsidRPr="004650AC" w:rsidRDefault="004650AC" w:rsidP="004650AC">
      <w:pPr>
        <w:pStyle w:val="ListParagraph"/>
        <w:numPr>
          <w:ilvl w:val="0"/>
          <w:numId w:val="3"/>
        </w:numPr>
        <w:rPr>
          <w:bCs/>
        </w:rPr>
      </w:pPr>
      <w:r w:rsidRPr="004650AC">
        <w:rPr>
          <w:bCs/>
        </w:rPr>
        <w:t>Table 2: composition according to gender and site of the employee</w:t>
      </w:r>
    </w:p>
    <w:p w14:paraId="765C5060" w14:textId="0EF83996" w:rsidR="004650AC" w:rsidRPr="004650AC" w:rsidRDefault="004650AC" w:rsidP="004650AC">
      <w:pPr>
        <w:pStyle w:val="ListParagraph"/>
        <w:numPr>
          <w:ilvl w:val="0"/>
          <w:numId w:val="3"/>
        </w:numPr>
        <w:rPr>
          <w:bCs/>
        </w:rPr>
      </w:pPr>
      <w:r w:rsidRPr="004650AC">
        <w:rPr>
          <w:bCs/>
        </w:rPr>
        <w:t>Table 3: composition according to education qualification and the coverage site</w:t>
      </w:r>
    </w:p>
    <w:p w14:paraId="5365BB27" w14:textId="77777777" w:rsidR="004650AC" w:rsidRPr="004650AC" w:rsidRDefault="004650AC" w:rsidP="007B3A2B">
      <w:pPr>
        <w:ind w:firstLine="0"/>
        <w:rPr>
          <w:b/>
        </w:rPr>
      </w:pPr>
    </w:p>
    <w:p w14:paraId="74D05E02" w14:textId="0180D44F" w:rsidR="576062CF" w:rsidRDefault="003D1B00" w:rsidP="00B5233A">
      <w:pPr>
        <w:pStyle w:val="TableHeading"/>
      </w:pPr>
      <w:r>
        <w:t>List of Figures</w:t>
      </w:r>
    </w:p>
    <w:p w14:paraId="4CD3B5BE" w14:textId="2AF61362" w:rsidR="00DC2A0E" w:rsidRPr="00DC2A0E" w:rsidRDefault="00DC2A0E" w:rsidP="00DC2A0E">
      <w:pPr>
        <w:pStyle w:val="CaptionCallout"/>
        <w:numPr>
          <w:ilvl w:val="0"/>
          <w:numId w:val="4"/>
        </w:numPr>
        <w:rPr>
          <w:b w:val="0"/>
          <w:bCs/>
        </w:rPr>
      </w:pPr>
      <w:r w:rsidRPr="00DC2A0E">
        <w:rPr>
          <w:b w:val="0"/>
          <w:bCs/>
        </w:rPr>
        <w:t>Figure 1: Pie Chart - Composition according to gender</w:t>
      </w:r>
    </w:p>
    <w:p w14:paraId="70F00C5E" w14:textId="77777777" w:rsidR="00DC2A0E" w:rsidRPr="00DC2A0E" w:rsidRDefault="00DC2A0E" w:rsidP="00DC2A0E">
      <w:pPr>
        <w:pStyle w:val="CaptionCallout"/>
        <w:numPr>
          <w:ilvl w:val="0"/>
          <w:numId w:val="4"/>
        </w:numPr>
        <w:rPr>
          <w:b w:val="0"/>
          <w:bCs/>
        </w:rPr>
      </w:pPr>
      <w:r w:rsidRPr="00DC2A0E">
        <w:rPr>
          <w:b w:val="0"/>
          <w:bCs/>
        </w:rPr>
        <w:t>Figure 2: Pie Chart - Composition according to Education Qualification</w:t>
      </w:r>
    </w:p>
    <w:p w14:paraId="441763E4" w14:textId="77777777" w:rsidR="00DC2A0E" w:rsidRPr="00DC2A0E" w:rsidRDefault="00DC2A0E" w:rsidP="00DC2A0E">
      <w:pPr>
        <w:pStyle w:val="CaptionCallout"/>
        <w:numPr>
          <w:ilvl w:val="0"/>
          <w:numId w:val="4"/>
        </w:numPr>
        <w:rPr>
          <w:b w:val="0"/>
          <w:bCs/>
        </w:rPr>
      </w:pPr>
      <w:r w:rsidRPr="00DC2A0E">
        <w:rPr>
          <w:b w:val="0"/>
          <w:bCs/>
        </w:rPr>
        <w:t>Figure 3: Pie Chart - Composition according to site</w:t>
      </w:r>
    </w:p>
    <w:p w14:paraId="505FF17A" w14:textId="77777777" w:rsidR="00DC2A0E" w:rsidRPr="00DC2A0E" w:rsidRDefault="00DC2A0E" w:rsidP="00DC2A0E">
      <w:pPr>
        <w:pStyle w:val="CaptionCallout"/>
        <w:numPr>
          <w:ilvl w:val="0"/>
          <w:numId w:val="4"/>
        </w:numPr>
        <w:rPr>
          <w:b w:val="0"/>
          <w:bCs/>
        </w:rPr>
      </w:pPr>
      <w:r w:rsidRPr="00DC2A0E">
        <w:rPr>
          <w:b w:val="0"/>
          <w:bCs/>
        </w:rPr>
        <w:t>Figure 4: Histogram of Data - Distribution of Age</w:t>
      </w:r>
    </w:p>
    <w:p w14:paraId="0BBFB263" w14:textId="77777777" w:rsidR="00DC2A0E" w:rsidRPr="00DC2A0E" w:rsidRDefault="00DC2A0E" w:rsidP="00DC2A0E">
      <w:pPr>
        <w:pStyle w:val="CaptionCallout"/>
        <w:numPr>
          <w:ilvl w:val="0"/>
          <w:numId w:val="4"/>
        </w:numPr>
        <w:rPr>
          <w:b w:val="0"/>
          <w:bCs/>
        </w:rPr>
      </w:pPr>
      <w:r w:rsidRPr="00DC2A0E">
        <w:rPr>
          <w:b w:val="0"/>
          <w:bCs/>
        </w:rPr>
        <w:t>Figure 5: Histogram of Data - Distribution of coverage</w:t>
      </w:r>
    </w:p>
    <w:p w14:paraId="542B2401" w14:textId="77777777" w:rsidR="00DC2A0E" w:rsidRPr="00DC2A0E" w:rsidRDefault="00DC2A0E" w:rsidP="00DC2A0E">
      <w:pPr>
        <w:pStyle w:val="CaptionCallout"/>
        <w:numPr>
          <w:ilvl w:val="0"/>
          <w:numId w:val="4"/>
        </w:numPr>
        <w:rPr>
          <w:b w:val="0"/>
          <w:bCs/>
        </w:rPr>
      </w:pPr>
      <w:r w:rsidRPr="00DC2A0E">
        <w:rPr>
          <w:b w:val="0"/>
          <w:bCs/>
        </w:rPr>
        <w:t xml:space="preserve">Figure 6: </w:t>
      </w:r>
      <w:proofErr w:type="spellStart"/>
      <w:r w:rsidRPr="00DC2A0E">
        <w:rPr>
          <w:b w:val="0"/>
          <w:bCs/>
        </w:rPr>
        <w:t>Dotplot</w:t>
      </w:r>
      <w:proofErr w:type="spellEnd"/>
      <w:r w:rsidRPr="00DC2A0E">
        <w:rPr>
          <w:b w:val="0"/>
          <w:bCs/>
        </w:rPr>
        <w:t xml:space="preserve"> of Coverage - Group with site</w:t>
      </w:r>
    </w:p>
    <w:p w14:paraId="1611225E" w14:textId="77777777" w:rsidR="00DC2A0E" w:rsidRPr="00DC2A0E" w:rsidRDefault="00DC2A0E" w:rsidP="00DC2A0E">
      <w:pPr>
        <w:pStyle w:val="CaptionCallout"/>
        <w:numPr>
          <w:ilvl w:val="0"/>
          <w:numId w:val="4"/>
        </w:numPr>
        <w:rPr>
          <w:b w:val="0"/>
          <w:bCs/>
        </w:rPr>
      </w:pPr>
      <w:r w:rsidRPr="00DC2A0E">
        <w:rPr>
          <w:b w:val="0"/>
          <w:bCs/>
        </w:rPr>
        <w:t>Figure 7: Histogram of Data - Distribution of Experience</w:t>
      </w:r>
    </w:p>
    <w:p w14:paraId="2A60281F" w14:textId="77777777" w:rsidR="00DC2A0E" w:rsidRPr="00DC2A0E" w:rsidRDefault="00DC2A0E" w:rsidP="00DC2A0E">
      <w:pPr>
        <w:pStyle w:val="CaptionCallout"/>
        <w:numPr>
          <w:ilvl w:val="0"/>
          <w:numId w:val="4"/>
        </w:numPr>
        <w:rPr>
          <w:b w:val="0"/>
          <w:bCs/>
        </w:rPr>
      </w:pPr>
      <w:r w:rsidRPr="00DC2A0E">
        <w:rPr>
          <w:b w:val="0"/>
          <w:bCs/>
        </w:rPr>
        <w:t>Figure 8: Histogram of Data - Distribution of monthly income</w:t>
      </w:r>
    </w:p>
    <w:p w14:paraId="45EFFB0A" w14:textId="77777777" w:rsidR="00DC2A0E" w:rsidRPr="00DC2A0E" w:rsidRDefault="00DC2A0E" w:rsidP="00DC2A0E">
      <w:pPr>
        <w:pStyle w:val="CaptionCallout"/>
        <w:numPr>
          <w:ilvl w:val="0"/>
          <w:numId w:val="4"/>
        </w:numPr>
        <w:rPr>
          <w:b w:val="0"/>
          <w:bCs/>
        </w:rPr>
      </w:pPr>
      <w:r w:rsidRPr="00DC2A0E">
        <w:rPr>
          <w:b w:val="0"/>
          <w:bCs/>
        </w:rPr>
        <w:t>Figure 9: Scatterplot of Monthly Sales Income vs Experience, Age</w:t>
      </w:r>
    </w:p>
    <w:p w14:paraId="29D8AEDE" w14:textId="067E00EC" w:rsidR="00DF3215" w:rsidRPr="00DC2A0E" w:rsidRDefault="00DC2A0E" w:rsidP="00DC2A0E">
      <w:pPr>
        <w:pStyle w:val="CaptionCallout"/>
        <w:numPr>
          <w:ilvl w:val="0"/>
          <w:numId w:val="4"/>
        </w:numPr>
        <w:rPr>
          <w:b w:val="0"/>
          <w:bCs/>
        </w:rPr>
      </w:pPr>
      <w:r w:rsidRPr="00DC2A0E">
        <w:rPr>
          <w:b w:val="0"/>
          <w:bCs/>
        </w:rPr>
        <w:t>Figure 10: Scatterplot of Monthly sales Income vs Coverage</w:t>
      </w:r>
    </w:p>
    <w:p w14:paraId="2BD1E800" w14:textId="0DA3EDA0" w:rsidR="576062CF" w:rsidRPr="003D1B00" w:rsidRDefault="576062CF" w:rsidP="003D1B00">
      <w:pPr>
        <w:pStyle w:val="NoIndent"/>
        <w:rPr>
          <w:rFonts w:ascii="Calibri" w:eastAsia="Calibri" w:hAnsi="Calibri" w:cs="Calibri"/>
          <w:color w:val="000000" w:themeColor="text1"/>
        </w:rPr>
      </w:pPr>
    </w:p>
    <w:sectPr w:rsidR="576062CF" w:rsidRPr="003D1B00" w:rsidSect="00BB3F53">
      <w:headerReference w:type="default" r:id="rId21"/>
      <w:footerReference w:type="default" r:id="rId22"/>
      <w:headerReference w:type="first" r:id="rId23"/>
      <w:footerReference w:type="first" r:id="rId2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CA433" w14:textId="77777777" w:rsidR="003659B1" w:rsidRDefault="003659B1">
      <w:pPr>
        <w:spacing w:line="240" w:lineRule="auto"/>
      </w:pPr>
      <w:r>
        <w:separator/>
      </w:r>
    </w:p>
  </w:endnote>
  <w:endnote w:type="continuationSeparator" w:id="0">
    <w:p w14:paraId="0B1F0841" w14:textId="77777777" w:rsidR="003659B1" w:rsidRDefault="003659B1">
      <w:pPr>
        <w:spacing w:line="240" w:lineRule="auto"/>
      </w:pPr>
      <w:r>
        <w:continuationSeparator/>
      </w:r>
    </w:p>
  </w:endnote>
  <w:endnote w:type="continuationNotice" w:id="1">
    <w:p w14:paraId="6698529E" w14:textId="77777777" w:rsidR="003659B1" w:rsidRDefault="003659B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57E3DE92" w14:textId="77777777" w:rsidTr="733B038C">
      <w:tc>
        <w:tcPr>
          <w:tcW w:w="3120" w:type="dxa"/>
        </w:tcPr>
        <w:p w14:paraId="7E3D5C24" w14:textId="77777777" w:rsidR="733B038C" w:rsidRDefault="733B038C" w:rsidP="733B038C">
          <w:pPr>
            <w:pStyle w:val="Header"/>
            <w:ind w:left="-115"/>
          </w:pPr>
        </w:p>
      </w:tc>
      <w:tc>
        <w:tcPr>
          <w:tcW w:w="3120" w:type="dxa"/>
        </w:tcPr>
        <w:p w14:paraId="1304D51B" w14:textId="77777777" w:rsidR="733B038C" w:rsidRDefault="733B038C" w:rsidP="733B038C">
          <w:pPr>
            <w:pStyle w:val="Header"/>
            <w:jc w:val="center"/>
          </w:pPr>
        </w:p>
      </w:tc>
      <w:tc>
        <w:tcPr>
          <w:tcW w:w="3120" w:type="dxa"/>
        </w:tcPr>
        <w:p w14:paraId="3B702262" w14:textId="77777777" w:rsidR="733B038C" w:rsidRDefault="733B038C" w:rsidP="733B038C">
          <w:pPr>
            <w:pStyle w:val="Header"/>
            <w:ind w:right="-115"/>
            <w:jc w:val="right"/>
          </w:pPr>
        </w:p>
      </w:tc>
    </w:tr>
  </w:tbl>
  <w:p w14:paraId="5BDE6021"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75CB1EE9" w14:textId="77777777" w:rsidTr="733B038C">
      <w:tc>
        <w:tcPr>
          <w:tcW w:w="3120" w:type="dxa"/>
        </w:tcPr>
        <w:p w14:paraId="0D26011C" w14:textId="77777777" w:rsidR="733B038C" w:rsidRDefault="733B038C" w:rsidP="733B038C">
          <w:pPr>
            <w:pStyle w:val="Header"/>
            <w:ind w:left="-115"/>
          </w:pPr>
        </w:p>
      </w:tc>
      <w:tc>
        <w:tcPr>
          <w:tcW w:w="3120" w:type="dxa"/>
        </w:tcPr>
        <w:p w14:paraId="0605443A" w14:textId="77777777" w:rsidR="733B038C" w:rsidRDefault="733B038C" w:rsidP="733B038C">
          <w:pPr>
            <w:pStyle w:val="Header"/>
            <w:jc w:val="center"/>
          </w:pPr>
        </w:p>
      </w:tc>
      <w:tc>
        <w:tcPr>
          <w:tcW w:w="3120" w:type="dxa"/>
        </w:tcPr>
        <w:p w14:paraId="13170944" w14:textId="77777777" w:rsidR="733B038C" w:rsidRDefault="733B038C" w:rsidP="733B038C">
          <w:pPr>
            <w:pStyle w:val="Header"/>
            <w:ind w:right="-115"/>
            <w:jc w:val="right"/>
          </w:pPr>
        </w:p>
      </w:tc>
    </w:tr>
  </w:tbl>
  <w:p w14:paraId="0C6DCD1B"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C17AA" w14:textId="77777777" w:rsidR="003659B1" w:rsidRDefault="003659B1">
      <w:pPr>
        <w:spacing w:line="240" w:lineRule="auto"/>
      </w:pPr>
      <w:r>
        <w:separator/>
      </w:r>
    </w:p>
  </w:footnote>
  <w:footnote w:type="continuationSeparator" w:id="0">
    <w:p w14:paraId="6296A665" w14:textId="77777777" w:rsidR="003659B1" w:rsidRDefault="003659B1">
      <w:pPr>
        <w:spacing w:line="240" w:lineRule="auto"/>
      </w:pPr>
      <w:r>
        <w:continuationSeparator/>
      </w:r>
    </w:p>
  </w:footnote>
  <w:footnote w:type="continuationNotice" w:id="1">
    <w:p w14:paraId="1B301F8A" w14:textId="77777777" w:rsidR="003659B1" w:rsidRDefault="003659B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59601FA0" w14:textId="77777777" w:rsidTr="008830C9">
      <w:tc>
        <w:tcPr>
          <w:tcW w:w="3120" w:type="dxa"/>
        </w:tcPr>
        <w:p w14:paraId="5F0B80EA" w14:textId="77777777" w:rsidR="000F66F2" w:rsidRDefault="000F66F2" w:rsidP="000F66F2">
          <w:pPr>
            <w:pStyle w:val="Header"/>
            <w:rPr>
              <w:rStyle w:val="Strong"/>
              <w:rFonts w:ascii="Roboto" w:hAnsi="Roboto"/>
              <w:color w:val="D2D0CE"/>
              <w:sz w:val="21"/>
              <w:szCs w:val="21"/>
            </w:rPr>
          </w:pPr>
          <w:r>
            <w:rPr>
              <w:rStyle w:val="Strong"/>
              <w:rFonts w:ascii="Roboto" w:hAnsi="Roboto"/>
              <w:color w:val="D2D0CE"/>
              <w:sz w:val="21"/>
              <w:szCs w:val="21"/>
            </w:rPr>
            <w:t xml:space="preserve">Education, Experience, and </w:t>
          </w:r>
        </w:p>
        <w:p w14:paraId="42E7D23B" w14:textId="575D6D3E" w:rsidR="00604652" w:rsidRDefault="000F66F2" w:rsidP="000F66F2">
          <w:pPr>
            <w:pStyle w:val="Header"/>
          </w:pPr>
          <w:r>
            <w:rPr>
              <w:rStyle w:val="Strong"/>
              <w:rFonts w:ascii="Roboto" w:hAnsi="Roboto"/>
              <w:color w:val="D2D0CE"/>
              <w:sz w:val="21"/>
              <w:szCs w:val="21"/>
            </w:rPr>
            <w:t>Gender in Sales Income</w:t>
          </w:r>
        </w:p>
      </w:tc>
      <w:tc>
        <w:tcPr>
          <w:tcW w:w="3120" w:type="dxa"/>
        </w:tcPr>
        <w:p w14:paraId="5278F281" w14:textId="77777777" w:rsidR="00904DBE" w:rsidRDefault="00904DBE" w:rsidP="00904DBE">
          <w:pPr>
            <w:pStyle w:val="Header"/>
            <w:jc w:val="center"/>
          </w:pPr>
        </w:p>
      </w:tc>
      <w:tc>
        <w:tcPr>
          <w:tcW w:w="3120" w:type="dxa"/>
        </w:tcPr>
        <w:p w14:paraId="04FC2D3D"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57AA2C3E"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4D96C522" w14:textId="77777777" w:rsidTr="00FD478C">
      <w:tc>
        <w:tcPr>
          <w:tcW w:w="3120" w:type="dxa"/>
        </w:tcPr>
        <w:p w14:paraId="77E10AA4" w14:textId="77777777" w:rsidR="001F1B08" w:rsidRDefault="001F1B08" w:rsidP="00FD478C">
          <w:pPr>
            <w:pStyle w:val="Header"/>
            <w:rPr>
              <w:rStyle w:val="Strong"/>
              <w:rFonts w:ascii="Roboto" w:hAnsi="Roboto"/>
              <w:color w:val="D2D0CE"/>
              <w:sz w:val="21"/>
              <w:szCs w:val="21"/>
            </w:rPr>
          </w:pPr>
          <w:r>
            <w:rPr>
              <w:rStyle w:val="Strong"/>
              <w:rFonts w:ascii="Roboto" w:hAnsi="Roboto"/>
              <w:color w:val="D2D0CE"/>
              <w:sz w:val="21"/>
              <w:szCs w:val="21"/>
            </w:rPr>
            <w:t xml:space="preserve">Education, Experience, and </w:t>
          </w:r>
        </w:p>
        <w:p w14:paraId="031397A2" w14:textId="24E4C833" w:rsidR="733B038C" w:rsidRPr="00FD478C" w:rsidRDefault="001F1B08" w:rsidP="00FD478C">
          <w:pPr>
            <w:pStyle w:val="Header"/>
          </w:pPr>
          <w:r>
            <w:rPr>
              <w:rStyle w:val="Strong"/>
              <w:rFonts w:ascii="Roboto" w:hAnsi="Roboto"/>
              <w:color w:val="D2D0CE"/>
              <w:sz w:val="21"/>
              <w:szCs w:val="21"/>
            </w:rPr>
            <w:t>Gender in Sales Income</w:t>
          </w:r>
        </w:p>
      </w:tc>
      <w:tc>
        <w:tcPr>
          <w:tcW w:w="3120" w:type="dxa"/>
        </w:tcPr>
        <w:p w14:paraId="21ACC60B" w14:textId="77777777" w:rsidR="733B038C" w:rsidRDefault="733B038C" w:rsidP="733B038C">
          <w:pPr>
            <w:pStyle w:val="Header"/>
            <w:jc w:val="center"/>
          </w:pPr>
        </w:p>
      </w:tc>
      <w:tc>
        <w:tcPr>
          <w:tcW w:w="3120" w:type="dxa"/>
        </w:tcPr>
        <w:p w14:paraId="7C366392" w14:textId="77777777" w:rsidR="733B038C" w:rsidRDefault="733B038C" w:rsidP="733B038C">
          <w:pPr>
            <w:pStyle w:val="Header"/>
            <w:ind w:right="-115"/>
            <w:jc w:val="right"/>
          </w:pPr>
        </w:p>
      </w:tc>
    </w:tr>
  </w:tbl>
  <w:p w14:paraId="2C15952D"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54E9A"/>
    <w:multiLevelType w:val="hybridMultilevel"/>
    <w:tmpl w:val="46C2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A74C8"/>
    <w:multiLevelType w:val="hybridMultilevel"/>
    <w:tmpl w:val="CAB8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F35C9"/>
    <w:multiLevelType w:val="hybridMultilevel"/>
    <w:tmpl w:val="51824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A20851"/>
    <w:multiLevelType w:val="hybridMultilevel"/>
    <w:tmpl w:val="6B8C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604427">
    <w:abstractNumId w:val="2"/>
  </w:num>
  <w:num w:numId="2" w16cid:durableId="592278817">
    <w:abstractNumId w:val="0"/>
  </w:num>
  <w:num w:numId="3" w16cid:durableId="1015379313">
    <w:abstractNumId w:val="1"/>
  </w:num>
  <w:num w:numId="4" w16cid:durableId="1695959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8E"/>
    <w:rsid w:val="0000159C"/>
    <w:rsid w:val="000D61DA"/>
    <w:rsid w:val="000F0293"/>
    <w:rsid w:val="000F66F2"/>
    <w:rsid w:val="001026B3"/>
    <w:rsid w:val="00145E90"/>
    <w:rsid w:val="00196A16"/>
    <w:rsid w:val="00197061"/>
    <w:rsid w:val="001C226E"/>
    <w:rsid w:val="001C31F5"/>
    <w:rsid w:val="001F1B08"/>
    <w:rsid w:val="00210DDC"/>
    <w:rsid w:val="002647CC"/>
    <w:rsid w:val="002C3BE4"/>
    <w:rsid w:val="002C686C"/>
    <w:rsid w:val="002C6A13"/>
    <w:rsid w:val="002F150A"/>
    <w:rsid w:val="002F7E04"/>
    <w:rsid w:val="00332CAD"/>
    <w:rsid w:val="00333B3A"/>
    <w:rsid w:val="00350CFA"/>
    <w:rsid w:val="003659B1"/>
    <w:rsid w:val="00371BD9"/>
    <w:rsid w:val="003D1B00"/>
    <w:rsid w:val="003D2B62"/>
    <w:rsid w:val="00410738"/>
    <w:rsid w:val="0042207D"/>
    <w:rsid w:val="0044109F"/>
    <w:rsid w:val="004419E6"/>
    <w:rsid w:val="00442977"/>
    <w:rsid w:val="004650AC"/>
    <w:rsid w:val="004A738F"/>
    <w:rsid w:val="004B2F3B"/>
    <w:rsid w:val="004B5B60"/>
    <w:rsid w:val="004C683E"/>
    <w:rsid w:val="00500997"/>
    <w:rsid w:val="0052102D"/>
    <w:rsid w:val="00530EF3"/>
    <w:rsid w:val="00532DDA"/>
    <w:rsid w:val="005936DA"/>
    <w:rsid w:val="005957A5"/>
    <w:rsid w:val="005B70A7"/>
    <w:rsid w:val="00604652"/>
    <w:rsid w:val="006130E4"/>
    <w:rsid w:val="0063654C"/>
    <w:rsid w:val="006429C8"/>
    <w:rsid w:val="006A1E3F"/>
    <w:rsid w:val="006C101C"/>
    <w:rsid w:val="006C191C"/>
    <w:rsid w:val="006D6203"/>
    <w:rsid w:val="006E6DA9"/>
    <w:rsid w:val="006F4709"/>
    <w:rsid w:val="00702B81"/>
    <w:rsid w:val="00727711"/>
    <w:rsid w:val="0074264E"/>
    <w:rsid w:val="00796468"/>
    <w:rsid w:val="007A2FA1"/>
    <w:rsid w:val="007B3A2B"/>
    <w:rsid w:val="007D3A0D"/>
    <w:rsid w:val="007D4A2B"/>
    <w:rsid w:val="007E2D6A"/>
    <w:rsid w:val="007F0EAF"/>
    <w:rsid w:val="008078FA"/>
    <w:rsid w:val="00807AE5"/>
    <w:rsid w:val="00823731"/>
    <w:rsid w:val="008B0E33"/>
    <w:rsid w:val="008C2E5F"/>
    <w:rsid w:val="008E666F"/>
    <w:rsid w:val="00904DBE"/>
    <w:rsid w:val="00912563"/>
    <w:rsid w:val="0093625C"/>
    <w:rsid w:val="00957CF4"/>
    <w:rsid w:val="00963CD1"/>
    <w:rsid w:val="009B5C21"/>
    <w:rsid w:val="009D6D6C"/>
    <w:rsid w:val="009E1861"/>
    <w:rsid w:val="00A75901"/>
    <w:rsid w:val="00AA2CEB"/>
    <w:rsid w:val="00AB64C2"/>
    <w:rsid w:val="00B2509F"/>
    <w:rsid w:val="00B509F0"/>
    <w:rsid w:val="00B5233A"/>
    <w:rsid w:val="00B5417F"/>
    <w:rsid w:val="00B56E64"/>
    <w:rsid w:val="00BA6612"/>
    <w:rsid w:val="00BB3F53"/>
    <w:rsid w:val="00C045EE"/>
    <w:rsid w:val="00C12BC3"/>
    <w:rsid w:val="00C26C30"/>
    <w:rsid w:val="00CA074C"/>
    <w:rsid w:val="00CA1E31"/>
    <w:rsid w:val="00CD1931"/>
    <w:rsid w:val="00CD7F50"/>
    <w:rsid w:val="00CE0B3A"/>
    <w:rsid w:val="00D06E84"/>
    <w:rsid w:val="00D8384E"/>
    <w:rsid w:val="00DA395D"/>
    <w:rsid w:val="00DC2A0E"/>
    <w:rsid w:val="00DC4F10"/>
    <w:rsid w:val="00DC57DC"/>
    <w:rsid w:val="00DF1ADF"/>
    <w:rsid w:val="00DF3215"/>
    <w:rsid w:val="00E02D4D"/>
    <w:rsid w:val="00E078FD"/>
    <w:rsid w:val="00E23707"/>
    <w:rsid w:val="00E879E7"/>
    <w:rsid w:val="00EA4BE0"/>
    <w:rsid w:val="00EB026C"/>
    <w:rsid w:val="00EB208E"/>
    <w:rsid w:val="00ED78A1"/>
    <w:rsid w:val="00F07C62"/>
    <w:rsid w:val="00F43ACD"/>
    <w:rsid w:val="00F44C79"/>
    <w:rsid w:val="00F453AE"/>
    <w:rsid w:val="00F9088C"/>
    <w:rsid w:val="00F941E8"/>
    <w:rsid w:val="00FA4C9E"/>
    <w:rsid w:val="00FB4E81"/>
    <w:rsid w:val="00FD478C"/>
    <w:rsid w:val="00FF1E90"/>
    <w:rsid w:val="00FF25C0"/>
    <w:rsid w:val="00FF4AE6"/>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55E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4B5B60"/>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B4E81"/>
    <w:pPr>
      <w:tabs>
        <w:tab w:val="right" w:leader="dot" w:pos="9350"/>
      </w:tabs>
      <w:spacing w:after="100"/>
    </w:pPr>
  </w:style>
  <w:style w:type="paragraph" w:styleId="TOC2">
    <w:name w:val="toc 2"/>
    <w:basedOn w:val="Normal"/>
    <w:next w:val="Normal"/>
    <w:autoRedefine/>
    <w:uiPriority w:val="39"/>
    <w:unhideWhenUsed/>
    <w:rsid w:val="004B5B60"/>
    <w:pPr>
      <w:spacing w:after="100"/>
      <w:ind w:left="220"/>
    </w:pPr>
  </w:style>
  <w:style w:type="paragraph" w:styleId="TOC3">
    <w:name w:val="toc 3"/>
    <w:basedOn w:val="Normal"/>
    <w:next w:val="Normal"/>
    <w:autoRedefine/>
    <w:uiPriority w:val="39"/>
    <w:unhideWhenUsed/>
    <w:rsid w:val="004B5B60"/>
    <w:pPr>
      <w:spacing w:after="100"/>
      <w:ind w:left="440"/>
    </w:pPr>
  </w:style>
  <w:style w:type="paragraph" w:styleId="Revision">
    <w:name w:val="Revision"/>
    <w:hidden/>
    <w:uiPriority w:val="99"/>
    <w:semiHidden/>
    <w:rsid w:val="002C686C"/>
    <w:pPr>
      <w:spacing w:after="0" w:line="240" w:lineRule="auto"/>
    </w:pPr>
  </w:style>
  <w:style w:type="paragraph" w:styleId="ListParagraph">
    <w:name w:val="List Paragraph"/>
    <w:basedOn w:val="Normal"/>
    <w:uiPriority w:val="34"/>
    <w:qFormat/>
    <w:rsid w:val="00EB0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835302">
      <w:bodyDiv w:val="1"/>
      <w:marLeft w:val="0"/>
      <w:marRight w:val="0"/>
      <w:marTop w:val="0"/>
      <w:marBottom w:val="0"/>
      <w:divBdr>
        <w:top w:val="none" w:sz="0" w:space="0" w:color="auto"/>
        <w:left w:val="none" w:sz="0" w:space="0" w:color="auto"/>
        <w:bottom w:val="none" w:sz="0" w:space="0" w:color="auto"/>
        <w:right w:val="none" w:sz="0" w:space="0" w:color="auto"/>
      </w:divBdr>
      <w:divsChild>
        <w:div w:id="535973892">
          <w:marLeft w:val="0"/>
          <w:marRight w:val="0"/>
          <w:marTop w:val="0"/>
          <w:marBottom w:val="0"/>
          <w:divBdr>
            <w:top w:val="none" w:sz="0" w:space="0" w:color="auto"/>
            <w:left w:val="none" w:sz="0" w:space="0" w:color="auto"/>
            <w:bottom w:val="none" w:sz="0" w:space="0" w:color="auto"/>
            <w:right w:val="none" w:sz="0" w:space="0" w:color="auto"/>
          </w:divBdr>
          <w:divsChild>
            <w:div w:id="247467944">
              <w:marLeft w:val="0"/>
              <w:marRight w:val="0"/>
              <w:marTop w:val="0"/>
              <w:marBottom w:val="0"/>
              <w:divBdr>
                <w:top w:val="none" w:sz="0" w:space="0" w:color="auto"/>
                <w:left w:val="none" w:sz="0" w:space="0" w:color="auto"/>
                <w:bottom w:val="none" w:sz="0" w:space="0" w:color="auto"/>
                <w:right w:val="none" w:sz="0" w:space="0" w:color="auto"/>
              </w:divBdr>
              <w:divsChild>
                <w:div w:id="17897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A54FD106D34D34855EC7A9203E7E70"/>
        <w:category>
          <w:name w:val="General"/>
          <w:gallery w:val="placeholder"/>
        </w:category>
        <w:types>
          <w:type w:val="bbPlcHdr"/>
        </w:types>
        <w:behaviors>
          <w:behavior w:val="content"/>
        </w:behaviors>
        <w:guid w:val="{92F9977A-934D-43DE-BB85-26AF7DADDBB2}"/>
      </w:docPartPr>
      <w:docPartBody>
        <w:p w:rsidR="00CF0025" w:rsidRDefault="00000000">
          <w:pPr>
            <w:pStyle w:val="A9A54FD106D34D34855EC7A9203E7E70"/>
          </w:pPr>
          <w:r>
            <w:t>Course Number:</w:t>
          </w:r>
        </w:p>
      </w:docPartBody>
    </w:docPart>
    <w:docPart>
      <w:docPartPr>
        <w:name w:val="C42266A85E334D1EB1A6AA1570053DCF"/>
        <w:category>
          <w:name w:val="General"/>
          <w:gallery w:val="placeholder"/>
        </w:category>
        <w:types>
          <w:type w:val="bbPlcHdr"/>
        </w:types>
        <w:behaviors>
          <w:behavior w:val="content"/>
        </w:behaviors>
        <w:guid w:val="{C9F76B8A-0345-40AB-BE78-5D6766CB237E}"/>
      </w:docPartPr>
      <w:docPartBody>
        <w:p w:rsidR="00CF0025" w:rsidRDefault="00000000">
          <w:pPr>
            <w:pStyle w:val="C42266A85E334D1EB1A6AA1570053DCF"/>
          </w:pPr>
          <w:r w:rsidRPr="576062CF">
            <w:t>Abstract</w:t>
          </w:r>
        </w:p>
      </w:docPartBody>
    </w:docPart>
    <w:docPart>
      <w:docPartPr>
        <w:name w:val="C7C42C05A13D4F799A8689D88DDF7C4B"/>
        <w:category>
          <w:name w:val="General"/>
          <w:gallery w:val="placeholder"/>
        </w:category>
        <w:types>
          <w:type w:val="bbPlcHdr"/>
        </w:types>
        <w:behaviors>
          <w:behavior w:val="content"/>
        </w:behaviors>
        <w:guid w:val="{5C4D7FE8-D186-4006-815D-D8A06AB81D57}"/>
      </w:docPartPr>
      <w:docPartBody>
        <w:p w:rsidR="00CF0025" w:rsidRDefault="00000000">
          <w:pPr>
            <w:pStyle w:val="C7C42C05A13D4F799A8689D88DDF7C4B"/>
          </w:pPr>
          <w:r w:rsidRPr="00500997">
            <w:rPr>
              <w:rStyle w:val="Emphasis"/>
            </w:rPr>
            <w:t>Keywords</w:t>
          </w:r>
          <w:r>
            <w:t>:</w:t>
          </w:r>
        </w:p>
      </w:docPartBody>
    </w:docPart>
    <w:docPart>
      <w:docPartPr>
        <w:name w:val="0E34D0CEC24342CC900DFE4B186A48C4"/>
        <w:category>
          <w:name w:val="General"/>
          <w:gallery w:val="placeholder"/>
        </w:category>
        <w:types>
          <w:type w:val="bbPlcHdr"/>
        </w:types>
        <w:behaviors>
          <w:behavior w:val="content"/>
        </w:behaviors>
        <w:guid w:val="{B390D3A6-662A-4D59-8575-B0998F4A3189}"/>
      </w:docPartPr>
      <w:docPartBody>
        <w:p w:rsidR="00CF0025" w:rsidRDefault="00000000">
          <w:pPr>
            <w:pStyle w:val="0E34D0CEC24342CC900DFE4B186A48C4"/>
          </w:pPr>
          <w:r w:rsidRPr="576062CF">
            <w:t>Tables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22"/>
    <w:rsid w:val="001B2A22"/>
    <w:rsid w:val="004F6670"/>
    <w:rsid w:val="00782902"/>
    <w:rsid w:val="009B6601"/>
    <w:rsid w:val="00A17596"/>
    <w:rsid w:val="00A51402"/>
    <w:rsid w:val="00CF0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59495F33384D37B497788636D1C89F">
    <w:name w:val="8759495F33384D37B497788636D1C89F"/>
  </w:style>
  <w:style w:type="paragraph" w:customStyle="1" w:styleId="552EBDBB9314437CA48737BB26425E7D">
    <w:name w:val="552EBDBB9314437CA48737BB26425E7D"/>
  </w:style>
  <w:style w:type="paragraph" w:customStyle="1" w:styleId="E97F7553B6DF492F82613189FBD3ACBD">
    <w:name w:val="E97F7553B6DF492F82613189FBD3ACBD"/>
  </w:style>
  <w:style w:type="paragraph" w:customStyle="1" w:styleId="F0559D2328F744D49DA2EAA08677FF82">
    <w:name w:val="F0559D2328F744D49DA2EAA08677FF82"/>
  </w:style>
  <w:style w:type="paragraph" w:customStyle="1" w:styleId="4E0369EB7EB54555A9A669CE8DBB7111">
    <w:name w:val="4E0369EB7EB54555A9A669CE8DBB7111"/>
  </w:style>
  <w:style w:type="paragraph" w:customStyle="1" w:styleId="A9A54FD106D34D34855EC7A9203E7E70">
    <w:name w:val="A9A54FD106D34D34855EC7A9203E7E70"/>
  </w:style>
  <w:style w:type="paragraph" w:customStyle="1" w:styleId="0345DBFA6C7548E7B417467454A08274">
    <w:name w:val="0345DBFA6C7548E7B417467454A08274"/>
  </w:style>
  <w:style w:type="paragraph" w:customStyle="1" w:styleId="36F30E099A2D43FC87D1DD35F8093922">
    <w:name w:val="36F30E099A2D43FC87D1DD35F8093922"/>
  </w:style>
  <w:style w:type="paragraph" w:customStyle="1" w:styleId="1D5199D6901F447D94FAB2DEE4994116">
    <w:name w:val="1D5199D6901F447D94FAB2DEE4994116"/>
  </w:style>
  <w:style w:type="paragraph" w:customStyle="1" w:styleId="C42266A85E334D1EB1A6AA1570053DCF">
    <w:name w:val="C42266A85E334D1EB1A6AA1570053DCF"/>
  </w:style>
  <w:style w:type="character" w:styleId="Strong">
    <w:name w:val="Strong"/>
    <w:basedOn w:val="DefaultParagraphFont"/>
    <w:uiPriority w:val="22"/>
    <w:qFormat/>
    <w:rPr>
      <w:b/>
      <w:bCs/>
    </w:rPr>
  </w:style>
  <w:style w:type="paragraph" w:customStyle="1" w:styleId="FAE219B69CD84EEA891F8E7C692179FD">
    <w:name w:val="FAE219B69CD84EEA891F8E7C692179FD"/>
  </w:style>
  <w:style w:type="character" w:styleId="Emphasis">
    <w:name w:val="Emphasis"/>
    <w:basedOn w:val="DefaultParagraphFont"/>
    <w:uiPriority w:val="20"/>
    <w:qFormat/>
    <w:rPr>
      <w:i/>
      <w:iCs/>
    </w:rPr>
  </w:style>
  <w:style w:type="paragraph" w:customStyle="1" w:styleId="C7C42C05A13D4F799A8689D88DDF7C4B">
    <w:name w:val="C7C42C05A13D4F799A8689D88DDF7C4B"/>
  </w:style>
  <w:style w:type="paragraph" w:customStyle="1" w:styleId="9FEA4743BCA543CF94CFF0F434472A8B">
    <w:name w:val="9FEA4743BCA543CF94CFF0F434472A8B"/>
  </w:style>
  <w:style w:type="paragraph" w:customStyle="1" w:styleId="1490B9521B57485596C171A7A6B406A0">
    <w:name w:val="1490B9521B57485596C171A7A6B406A0"/>
  </w:style>
  <w:style w:type="paragraph" w:customStyle="1" w:styleId="DF18E72580904F479A4279F652A0CF35">
    <w:name w:val="DF18E72580904F479A4279F652A0CF35"/>
  </w:style>
  <w:style w:type="character" w:customStyle="1" w:styleId="Heading1Char">
    <w:name w:val="Heading 1 Char"/>
    <w:basedOn w:val="DefaultParagraphFont"/>
    <w:link w:val="Heading1"/>
    <w:uiPriority w:val="9"/>
    <w:rPr>
      <w:rFonts w:eastAsiaTheme="minorHAnsi"/>
      <w:b/>
      <w:bCs/>
      <w:kern w:val="0"/>
      <w14:ligatures w14:val="none"/>
    </w:rPr>
  </w:style>
  <w:style w:type="paragraph" w:customStyle="1" w:styleId="4BB31523DBCD4A0B87DB1C2138F83AB9">
    <w:name w:val="4BB31523DBCD4A0B87DB1C2138F83AB9"/>
  </w:style>
  <w:style w:type="paragraph" w:customStyle="1" w:styleId="F4A1005BC6454EB8A88930E87BC62009">
    <w:name w:val="F4A1005BC6454EB8A88930E87BC62009"/>
  </w:style>
  <w:style w:type="paragraph" w:customStyle="1" w:styleId="A476C013EEC44F0393389F6ACD1F7CBD">
    <w:name w:val="A476C013EEC44F0393389F6ACD1F7CBD"/>
  </w:style>
  <w:style w:type="paragraph" w:customStyle="1" w:styleId="5F3D1484176E4D4A83F3036B43D3C462">
    <w:name w:val="5F3D1484176E4D4A83F3036B43D3C462"/>
  </w:style>
  <w:style w:type="character" w:customStyle="1" w:styleId="Heading3Char">
    <w:name w:val="Heading 3 Char"/>
    <w:basedOn w:val="DefaultParagraphFont"/>
    <w:link w:val="Heading3"/>
    <w:uiPriority w:val="9"/>
    <w:rPr>
      <w:rFonts w:eastAsiaTheme="minorHAnsi"/>
      <w:b/>
      <w:bCs/>
      <w:i/>
      <w:iCs/>
      <w:kern w:val="0"/>
      <w14:ligatures w14:val="none"/>
    </w:rPr>
  </w:style>
  <w:style w:type="paragraph" w:customStyle="1" w:styleId="F7E24A877E3F49BE8F3F6AA4A95B9F3D">
    <w:name w:val="F7E24A877E3F49BE8F3F6AA4A95B9F3D"/>
  </w:style>
  <w:style w:type="paragraph" w:customStyle="1" w:styleId="786D6400527A4143B744BCA6900B8D58">
    <w:name w:val="786D6400527A4143B744BCA6900B8D58"/>
  </w:style>
  <w:style w:type="character" w:customStyle="1" w:styleId="Heading4Char">
    <w:name w:val="Heading 4 Char"/>
    <w:basedOn w:val="DefaultParagraphFont"/>
    <w:link w:val="Heading4"/>
    <w:uiPriority w:val="9"/>
    <w:rPr>
      <w:rFonts w:eastAsiaTheme="minorHAnsi"/>
      <w:b/>
      <w:bCs/>
      <w:kern w:val="0"/>
      <w14:ligatures w14:val="none"/>
    </w:rPr>
  </w:style>
  <w:style w:type="paragraph" w:customStyle="1" w:styleId="A19A30BBC36443109A52C5E968E91158">
    <w:name w:val="A19A30BBC36443109A52C5E968E91158"/>
  </w:style>
  <w:style w:type="paragraph" w:customStyle="1" w:styleId="165858B53659402F9B29D4B804879393">
    <w:name w:val="165858B53659402F9B29D4B804879393"/>
  </w:style>
  <w:style w:type="paragraph" w:customStyle="1" w:styleId="C5735280994342BBB0A5EDD575B58E64">
    <w:name w:val="C5735280994342BBB0A5EDD575B58E64"/>
  </w:style>
  <w:style w:type="paragraph" w:customStyle="1" w:styleId="31E36D19C931442C9037DC0A06838A0D">
    <w:name w:val="31E36D19C931442C9037DC0A06838A0D"/>
  </w:style>
  <w:style w:type="character" w:customStyle="1" w:styleId="Heading5Char">
    <w:name w:val="Heading 5 Char"/>
    <w:basedOn w:val="DefaultParagraphFont"/>
    <w:link w:val="Heading5"/>
    <w:uiPriority w:val="9"/>
    <w:rPr>
      <w:rFonts w:eastAsiaTheme="minorHAnsi"/>
      <w:b/>
      <w:bCs/>
      <w:i/>
      <w:iCs/>
      <w:kern w:val="0"/>
      <w14:ligatures w14:val="none"/>
    </w:rPr>
  </w:style>
  <w:style w:type="paragraph" w:customStyle="1" w:styleId="6E6A44A543D34608AAF8239281F0CFFA">
    <w:name w:val="6E6A44A543D34608AAF8239281F0CFFA"/>
  </w:style>
  <w:style w:type="paragraph" w:customStyle="1" w:styleId="EE699F1923584A8C8CB7269FB440733E">
    <w:name w:val="EE699F1923584A8C8CB7269FB440733E"/>
  </w:style>
  <w:style w:type="paragraph" w:customStyle="1" w:styleId="FF30E61DAF3940108A6BF6D43A399A53">
    <w:name w:val="FF30E61DAF3940108A6BF6D43A399A53"/>
  </w:style>
  <w:style w:type="paragraph" w:customStyle="1" w:styleId="5DAF669F888B4A798FF7CA132A0A7EE4">
    <w:name w:val="5DAF669F888B4A798FF7CA132A0A7EE4"/>
  </w:style>
  <w:style w:type="paragraph" w:customStyle="1" w:styleId="5ACF7B4721964158A6843819F2E9435D">
    <w:name w:val="5ACF7B4721964158A6843819F2E9435D"/>
  </w:style>
  <w:style w:type="paragraph" w:customStyle="1" w:styleId="2C1F296828FC48018C96489F0E1E6174">
    <w:name w:val="2C1F296828FC48018C96489F0E1E6174"/>
  </w:style>
  <w:style w:type="paragraph" w:customStyle="1" w:styleId="2F92AADC82134F219716226319F9EDA1">
    <w:name w:val="2F92AADC82134F219716226319F9EDA1"/>
  </w:style>
  <w:style w:type="paragraph" w:customStyle="1" w:styleId="38C489A50FA24343B89E36BF095728B3">
    <w:name w:val="38C489A50FA24343B89E36BF095728B3"/>
  </w:style>
  <w:style w:type="paragraph" w:customStyle="1" w:styleId="4353A0374145406E8F5726E4F1849B50">
    <w:name w:val="4353A0374145406E8F5726E4F1849B50"/>
  </w:style>
  <w:style w:type="paragraph" w:customStyle="1" w:styleId="8A75677E8D284041A423CBC203FE58DA">
    <w:name w:val="8A75677E8D284041A423CBC203FE58DA"/>
  </w:style>
  <w:style w:type="paragraph" w:customStyle="1" w:styleId="1F36C60BED2D48D89E9383F926ECA776">
    <w:name w:val="1F36C60BED2D48D89E9383F926ECA776"/>
  </w:style>
  <w:style w:type="paragraph" w:customStyle="1" w:styleId="8A36596547154CCC9923C23CA5A7FD4D">
    <w:name w:val="8A36596547154CCC9923C23CA5A7FD4D"/>
  </w:style>
  <w:style w:type="paragraph" w:customStyle="1" w:styleId="C4418A0C87584A86B006CAA6313EA3F4">
    <w:name w:val="C4418A0C87584A86B006CAA6313EA3F4"/>
  </w:style>
  <w:style w:type="paragraph" w:customStyle="1" w:styleId="4985D0BA160F4768B1933E3A86A9A00A">
    <w:name w:val="4985D0BA160F4768B1933E3A86A9A00A"/>
  </w:style>
  <w:style w:type="paragraph" w:customStyle="1" w:styleId="EC2FD48CC55F4B3C8B509B52452F4C30">
    <w:name w:val="EC2FD48CC55F4B3C8B509B52452F4C30"/>
  </w:style>
  <w:style w:type="paragraph" w:customStyle="1" w:styleId="6D2C02A148CB4C0590B3A1C14C626FA8">
    <w:name w:val="6D2C02A148CB4C0590B3A1C14C626FA8"/>
  </w:style>
  <w:style w:type="paragraph" w:customStyle="1" w:styleId="BB5EC48F22024143A1AD120EA98433BE">
    <w:name w:val="BB5EC48F22024143A1AD120EA98433BE"/>
  </w:style>
  <w:style w:type="paragraph" w:customStyle="1" w:styleId="204145CDC8374E77B9E05B6AB273EB3A">
    <w:name w:val="204145CDC8374E77B9E05B6AB273EB3A"/>
  </w:style>
  <w:style w:type="paragraph" w:customStyle="1" w:styleId="080090CE0BEB419584550598E5A79FAB">
    <w:name w:val="080090CE0BEB419584550598E5A79FAB"/>
  </w:style>
  <w:style w:type="paragraph" w:customStyle="1" w:styleId="F0A32D8170F54B8E90DD5E1FC9B58E78">
    <w:name w:val="F0A32D8170F54B8E90DD5E1FC9B58E78"/>
  </w:style>
  <w:style w:type="paragraph" w:customStyle="1" w:styleId="0E34D0CEC24342CC900DFE4B186A48C4">
    <w:name w:val="0E34D0CEC24342CC900DFE4B186A48C4"/>
  </w:style>
  <w:style w:type="paragraph" w:customStyle="1" w:styleId="567A8BB85E1B4735952CEB626A628BE1">
    <w:name w:val="567A8BB85E1B4735952CEB626A628BE1"/>
  </w:style>
  <w:style w:type="paragraph" w:customStyle="1" w:styleId="FB87E48886784C5183138CDDD9ECD45E">
    <w:name w:val="FB87E48886784C5183138CDDD9ECD45E"/>
  </w:style>
  <w:style w:type="paragraph" w:customStyle="1" w:styleId="55B11989A77E418C887F953091A0F3BC">
    <w:name w:val="55B11989A77E418C887F953091A0F3BC"/>
  </w:style>
  <w:style w:type="paragraph" w:customStyle="1" w:styleId="24ECABFBE53D43678487797081C1D711">
    <w:name w:val="24ECABFBE53D43678487797081C1D711"/>
  </w:style>
  <w:style w:type="paragraph" w:customStyle="1" w:styleId="250436512A5847F587C82F09C112C6F9">
    <w:name w:val="250436512A5847F587C82F09C112C6F9"/>
  </w:style>
  <w:style w:type="paragraph" w:customStyle="1" w:styleId="B0A5012395664EA2BE18FF2E5E856C0B">
    <w:name w:val="B0A5012395664EA2BE18FF2E5E856C0B"/>
  </w:style>
  <w:style w:type="paragraph" w:customStyle="1" w:styleId="DDB5B4C33F074756B148183076A3CCBB">
    <w:name w:val="DDB5B4C33F074756B148183076A3CCBB"/>
  </w:style>
  <w:style w:type="paragraph" w:customStyle="1" w:styleId="D9DE0E6DA5284063AD991458C2A7B73E">
    <w:name w:val="D9DE0E6DA5284063AD991458C2A7B73E"/>
  </w:style>
  <w:style w:type="paragraph" w:customStyle="1" w:styleId="229DF25D80A14456866E3FA357D1EC40">
    <w:name w:val="229DF25D80A14456866E3FA357D1EC40"/>
  </w:style>
  <w:style w:type="paragraph" w:customStyle="1" w:styleId="5AFC99E01C7547539560581A49899BE9">
    <w:name w:val="5AFC99E01C7547539560581A49899BE9"/>
  </w:style>
  <w:style w:type="paragraph" w:customStyle="1" w:styleId="1ED8226421254159B8D606EB527F3C0D">
    <w:name w:val="1ED8226421254159B8D606EB527F3C0D"/>
  </w:style>
  <w:style w:type="paragraph" w:customStyle="1" w:styleId="5329BF87B96B498D9B37058184367961">
    <w:name w:val="5329BF87B96B498D9B37058184367961"/>
  </w:style>
  <w:style w:type="paragraph" w:customStyle="1" w:styleId="E7149489A03F48509AAF4B0595350A96">
    <w:name w:val="E7149489A03F48509AAF4B0595350A96"/>
  </w:style>
  <w:style w:type="paragraph" w:customStyle="1" w:styleId="E7DDE83A916340B8A51E9253C92D5475">
    <w:name w:val="E7DDE83A916340B8A51E9253C92D5475"/>
  </w:style>
  <w:style w:type="paragraph" w:customStyle="1" w:styleId="7930D610113442C2BFA81959D73391AC">
    <w:name w:val="7930D610113442C2BFA81959D73391AC"/>
  </w:style>
  <w:style w:type="paragraph" w:customStyle="1" w:styleId="11FC37CA1E894037B4758E32E5CD620D">
    <w:name w:val="11FC37CA1E894037B4758E32E5CD620D"/>
  </w:style>
  <w:style w:type="paragraph" w:customStyle="1" w:styleId="AEA9627A5E444D48A28B2083D9B85F26">
    <w:name w:val="AEA9627A5E444D48A28B2083D9B85F26"/>
  </w:style>
  <w:style w:type="paragraph" w:customStyle="1" w:styleId="3D7D883D7C574114B50FC781AE630E55">
    <w:name w:val="3D7D883D7C574114B50FC781AE630E55"/>
  </w:style>
  <w:style w:type="paragraph" w:customStyle="1" w:styleId="3B608D163676465E978720551423C622">
    <w:name w:val="3B608D163676465E978720551423C622"/>
  </w:style>
  <w:style w:type="paragraph" w:customStyle="1" w:styleId="3F4CFC8B689944B9BDFB0BE492294602">
    <w:name w:val="3F4CFC8B689944B9BDFB0BE492294602"/>
  </w:style>
  <w:style w:type="paragraph" w:customStyle="1" w:styleId="B85AA094FCD14DD5B97F5075358AEF1B">
    <w:name w:val="B85AA094FCD14DD5B97F5075358AEF1B"/>
  </w:style>
  <w:style w:type="paragraph" w:customStyle="1" w:styleId="DD0AB7C644884D47A3D6FEAF39FAF73A">
    <w:name w:val="DD0AB7C644884D47A3D6FEAF39FAF73A"/>
  </w:style>
  <w:style w:type="paragraph" w:customStyle="1" w:styleId="D8BB176A6D634E53BE4E4BE7DA2114BB">
    <w:name w:val="D8BB176A6D634E53BE4E4BE7DA2114BB"/>
  </w:style>
  <w:style w:type="paragraph" w:customStyle="1" w:styleId="C9C237DA4F9441978E12F5BB0FF7A643">
    <w:name w:val="C9C237DA4F9441978E12F5BB0FF7A643"/>
  </w:style>
  <w:style w:type="paragraph" w:customStyle="1" w:styleId="E001CE266B4D43DAA880498428019C65">
    <w:name w:val="E001CE266B4D43DAA880498428019C65"/>
  </w:style>
  <w:style w:type="paragraph" w:customStyle="1" w:styleId="4C2A603126ED436C8375C390882A1BEA">
    <w:name w:val="4C2A603126ED436C8375C390882A1BEA"/>
  </w:style>
  <w:style w:type="paragraph" w:customStyle="1" w:styleId="2FD13749ECEB4D06A7C87B39DE94C8ED">
    <w:name w:val="2FD13749ECEB4D06A7C87B39DE94C8ED"/>
  </w:style>
  <w:style w:type="paragraph" w:customStyle="1" w:styleId="3FE9B9DED6C44487B3180840F7543D01">
    <w:name w:val="3FE9B9DED6C44487B3180840F7543D01"/>
  </w:style>
  <w:style w:type="paragraph" w:customStyle="1" w:styleId="2C2DDDFC296B46AB984126ABDAF6A76A">
    <w:name w:val="2C2DDDFC296B46AB984126ABDAF6A76A"/>
  </w:style>
  <w:style w:type="paragraph" w:customStyle="1" w:styleId="5F8BB6C6C82D4166B72A81887BC8862D">
    <w:name w:val="5F8BB6C6C82D4166B72A81887BC8862D"/>
  </w:style>
  <w:style w:type="paragraph" w:customStyle="1" w:styleId="C74BD815693C460F94367C07F8CE042C">
    <w:name w:val="C74BD815693C460F94367C07F8CE042C"/>
  </w:style>
  <w:style w:type="paragraph" w:customStyle="1" w:styleId="740CE43273F440CE9545E0D94C4C48B8">
    <w:name w:val="740CE43273F440CE9545E0D94C4C48B8"/>
  </w:style>
  <w:style w:type="paragraph" w:customStyle="1" w:styleId="964B2E5193454A37A345EE5190C07E82">
    <w:name w:val="964B2E5193454A37A345EE5190C07E82"/>
  </w:style>
  <w:style w:type="paragraph" w:customStyle="1" w:styleId="614AF9CB6AD1479BB4C6423A59833CA8">
    <w:name w:val="614AF9CB6AD1479BB4C6423A59833CA8"/>
  </w:style>
  <w:style w:type="paragraph" w:customStyle="1" w:styleId="1F2300D8B167435CA30D3E9285272259">
    <w:name w:val="1F2300D8B167435CA30D3E9285272259"/>
  </w:style>
  <w:style w:type="paragraph" w:customStyle="1" w:styleId="1CB43906556740CF9C313BA2784700FC">
    <w:name w:val="1CB43906556740CF9C313BA2784700FC"/>
  </w:style>
  <w:style w:type="paragraph" w:customStyle="1" w:styleId="3DCAF943178142E5839C55D1DD98920A">
    <w:name w:val="3DCAF943178142E5839C55D1DD98920A"/>
  </w:style>
  <w:style w:type="paragraph" w:customStyle="1" w:styleId="474C3C553D934CBAA875152A6FAA241F">
    <w:name w:val="474C3C553D934CBAA875152A6FAA241F"/>
  </w:style>
  <w:style w:type="paragraph" w:customStyle="1" w:styleId="C956C243FAD9440085A2C1FE91C8F909">
    <w:name w:val="C956C243FAD9440085A2C1FE91C8F909"/>
  </w:style>
  <w:style w:type="paragraph" w:customStyle="1" w:styleId="86AB734C87034406AE4786DA8D4A5F05">
    <w:name w:val="86AB734C87034406AE4786DA8D4A5F05"/>
  </w:style>
  <w:style w:type="paragraph" w:customStyle="1" w:styleId="4580ADE804F04988B6DE93E6C8756DDB">
    <w:name w:val="4580ADE804F04988B6DE93E6C8756DDB"/>
  </w:style>
  <w:style w:type="paragraph" w:customStyle="1" w:styleId="1717259D568942BC91598FDB9CCC10FA">
    <w:name w:val="1717259D568942BC91598FDB9CCC10FA"/>
  </w:style>
  <w:style w:type="character" w:styleId="Hyperlink">
    <w:name w:val="Hyperlink"/>
    <w:basedOn w:val="DefaultParagraphFont"/>
    <w:uiPriority w:val="99"/>
    <w:unhideWhenUsed/>
    <w:rPr>
      <w:color w:val="0563C1" w:themeColor="hyperlink"/>
      <w:u w:val="single"/>
    </w:rPr>
  </w:style>
  <w:style w:type="paragraph" w:customStyle="1" w:styleId="A2BD944FE52A4D508FF6BD92E9FD39E0">
    <w:name w:val="A2BD944FE52A4D508FF6BD92E9FD39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D33F4157-FD58-411E-9E8B-6F0B2D1F4D93}">
  <ds:schemaRefs>
    <ds:schemaRef ds:uri="http://schemas.openxmlformats.org/officeDocument/2006/bibliography"/>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12</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2023-11-07T05:41:00Z</dcterms:created>
  <dcterms:modified xsi:type="dcterms:W3CDTF">2023-11-08T17:06:00Z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