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1. TrialScout validation performance by trial registry.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ClinicalTrials.gov (N=4,837)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EUCTR (N=279)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DRKS (N=658)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(N=5,774)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 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3,874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1,289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92.5%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Specificity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81.2%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predictive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 predictive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80.5%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2026-03-10T16:36:42Z</dcterms:modified>
  <cp:category/>
</cp:coreProperties>
</file>