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B21C" w14:textId="77777777" w:rsidR="00697F5B" w:rsidRDefault="00697F5B">
      <w:pPr>
        <w:spacing w:before="2000"/>
      </w:pPr>
    </w:p>
    <w:p w14:paraId="5576902C" w14:textId="77777777" w:rsidR="00697F5B" w:rsidRDefault="001D419B">
      <w:pPr>
        <w:spacing w:after="100"/>
        <w:jc w:val="center"/>
      </w:pPr>
      <w:r>
        <w:rPr>
          <w:b/>
          <w:bCs/>
          <w:color w:val="1B3A6B"/>
          <w:sz w:val="52"/>
          <w:szCs w:val="52"/>
        </w:rPr>
        <w:t>HUMANWARE GROUP</w:t>
      </w:r>
    </w:p>
    <w:p w14:paraId="4085C412" w14:textId="77777777" w:rsidR="00697F5B" w:rsidRDefault="001D419B">
      <w:pPr>
        <w:pBdr>
          <w:bottom w:val="single" w:sz="6" w:space="8" w:color="0E7490"/>
        </w:pBdr>
        <w:spacing w:after="300"/>
        <w:jc w:val="center"/>
      </w:pPr>
      <w:r>
        <w:rPr>
          <w:color w:val="0E7490"/>
          <w:sz w:val="28"/>
          <w:szCs w:val="28"/>
        </w:rPr>
        <w:t>Plan Estratégico de Marketing 2026 | 12 meses</w:t>
      </w:r>
    </w:p>
    <w:p w14:paraId="66BFC971" w14:textId="77777777" w:rsidR="00697F5B" w:rsidRDefault="00697F5B">
      <w:pPr>
        <w:spacing w:before="200"/>
      </w:pPr>
    </w:p>
    <w:p w14:paraId="669FEB42" w14:textId="77777777" w:rsidR="00697F5B" w:rsidRDefault="001D419B">
      <w:pPr>
        <w:jc w:val="center"/>
      </w:pPr>
      <w:proofErr w:type="gramStart"/>
      <w:r>
        <w:rPr>
          <w:i/>
          <w:iCs/>
          <w:color w:val="6B7280"/>
          <w:sz w:val="24"/>
          <w:szCs w:val="24"/>
        </w:rPr>
        <w:t>Didacta  ·</w:t>
      </w:r>
      <w:proofErr w:type="gramEnd"/>
      <w:r>
        <w:rPr>
          <w:i/>
          <w:iCs/>
          <w:color w:val="6B7280"/>
          <w:sz w:val="24"/>
          <w:szCs w:val="24"/>
        </w:rPr>
        <w:t xml:space="preserve">  One </w:t>
      </w:r>
      <w:proofErr w:type="gramStart"/>
      <w:r>
        <w:rPr>
          <w:i/>
          <w:iCs/>
          <w:color w:val="6B7280"/>
          <w:sz w:val="24"/>
          <w:szCs w:val="24"/>
        </w:rPr>
        <w:t>Click  ·</w:t>
      </w:r>
      <w:proofErr w:type="gramEnd"/>
      <w:r>
        <w:rPr>
          <w:i/>
          <w:iCs/>
          <w:color w:val="6B7280"/>
          <w:sz w:val="24"/>
          <w:szCs w:val="24"/>
        </w:rPr>
        <w:t xml:space="preserve">  Humanware Academy</w:t>
      </w:r>
    </w:p>
    <w:p w14:paraId="201142CE" w14:textId="77777777" w:rsidR="00697F5B" w:rsidRDefault="00697F5B">
      <w:pPr>
        <w:spacing w:before="600"/>
      </w:pPr>
    </w:p>
    <w:p w14:paraId="513CAE07" w14:textId="77777777" w:rsidR="00697F5B" w:rsidRDefault="001D419B">
      <w:pPr>
        <w:jc w:val="center"/>
      </w:pPr>
      <w:r>
        <w:rPr>
          <w:color w:val="9CA3AF"/>
        </w:rPr>
        <w:t xml:space="preserve">Versión </w:t>
      </w:r>
      <w:proofErr w:type="gramStart"/>
      <w:r>
        <w:rPr>
          <w:color w:val="9CA3AF"/>
        </w:rPr>
        <w:t>1.0  |</w:t>
      </w:r>
      <w:proofErr w:type="gramEnd"/>
      <w:r>
        <w:rPr>
          <w:color w:val="9CA3AF"/>
        </w:rPr>
        <w:t xml:space="preserve">  </w:t>
      </w:r>
      <w:proofErr w:type="gramStart"/>
      <w:r>
        <w:rPr>
          <w:color w:val="9CA3AF"/>
        </w:rPr>
        <w:t>Mayo</w:t>
      </w:r>
      <w:proofErr w:type="gramEnd"/>
      <w:r>
        <w:rPr>
          <w:color w:val="9CA3AF"/>
        </w:rPr>
        <w:t xml:space="preserve"> 2026</w:t>
      </w:r>
    </w:p>
    <w:p w14:paraId="1FED308A" w14:textId="77777777" w:rsidR="00697F5B" w:rsidRDefault="001D419B">
      <w:r>
        <w:br w:type="page"/>
      </w:r>
    </w:p>
    <w:p w14:paraId="696BEA7C" w14:textId="77777777" w:rsidR="00697F5B" w:rsidRDefault="00697F5B">
      <w:pPr>
        <w:sectPr w:rsidR="00697F5B">
          <w:pgSz w:w="12240" w:h="15840"/>
          <w:pgMar w:top="1440" w:right="1440" w:bottom="1440" w:left="1440" w:header="708" w:footer="708" w:gutter="0"/>
          <w:cols w:space="720"/>
          <w:docGrid w:linePitch="360"/>
        </w:sectPr>
      </w:pPr>
    </w:p>
    <w:p w14:paraId="6C0F7468" w14:textId="77777777" w:rsidR="00697F5B" w:rsidRDefault="001D419B">
      <w:pPr>
        <w:pStyle w:val="Ttulo1"/>
      </w:pPr>
      <w:r>
        <w:lastRenderedPageBreak/>
        <w:t>1. Resumen Ejecutivo</w:t>
      </w:r>
    </w:p>
    <w:p w14:paraId="27F1A00F" w14:textId="77777777" w:rsidR="00697F5B" w:rsidRDefault="00697F5B">
      <w:pPr>
        <w:pBdr>
          <w:bottom w:val="single" w:sz="8" w:space="4" w:color="1B3A6B"/>
        </w:pBdr>
        <w:spacing w:after="200"/>
      </w:pPr>
    </w:p>
    <w:p w14:paraId="7B963709" w14:textId="77777777" w:rsidR="00697F5B" w:rsidRDefault="001D419B">
      <w:pPr>
        <w:spacing w:before="60" w:after="60"/>
      </w:pPr>
      <w:r>
        <w:rPr>
          <w:color w:val="111827"/>
        </w:rPr>
        <w:t xml:space="preserve">Humanware Group es la marca paraguas de tres unidades de negocio que atienden verticales </w:t>
      </w:r>
      <w:proofErr w:type="gramStart"/>
      <w:r>
        <w:rPr>
          <w:color w:val="111827"/>
        </w:rPr>
        <w:t>distintas</w:t>
      </w:r>
      <w:proofErr w:type="gramEnd"/>
      <w:r>
        <w:rPr>
          <w:color w:val="111827"/>
        </w:rPr>
        <w:t xml:space="preserve"> pero comparten una propuesta de valor común: software que transforma la gestión en sectores regulados y de alta complejidad institucional.</w:t>
      </w:r>
    </w:p>
    <w:p w14:paraId="4CCA616F" w14:textId="77777777" w:rsidR="00697F5B" w:rsidRDefault="00697F5B">
      <w:pPr>
        <w:spacing w:before="120"/>
      </w:pPr>
    </w:p>
    <w:p w14:paraId="0B08C142" w14:textId="77777777" w:rsidR="00697F5B" w:rsidRDefault="001D419B">
      <w:pPr>
        <w:spacing w:before="60" w:after="60"/>
      </w:pPr>
      <w:r>
        <w:rPr>
          <w:color w:val="111827"/>
        </w:rPr>
        <w:t>Este plan consolida y escala lo que el equipo viene construyendo, y define la hoja de ruta para los próximos 12 meses (julio 2026 – junio 2027) con tres objetivos centrales:</w:t>
      </w:r>
    </w:p>
    <w:p w14:paraId="69EAC3F6" w14:textId="77777777" w:rsidR="00697F5B" w:rsidRDefault="00697F5B">
      <w:pPr>
        <w:spacing w:before="80"/>
      </w:pPr>
    </w:p>
    <w:p w14:paraId="6E6C9D0A" w14:textId="77777777" w:rsidR="00697F5B" w:rsidRDefault="001D419B">
      <w:pPr>
        <w:pStyle w:val="Prrafodelista"/>
        <w:numPr>
          <w:ilvl w:val="0"/>
          <w:numId w:val="2"/>
        </w:numPr>
        <w:spacing w:before="40" w:after="40"/>
      </w:pPr>
      <w:r>
        <w:rPr>
          <w:color w:val="111827"/>
        </w:rPr>
        <w:t xml:space="preserve">Sistematizar y potenciar las acciones de LinkedIn, eventos y </w:t>
      </w:r>
      <w:proofErr w:type="spellStart"/>
      <w:r>
        <w:rPr>
          <w:color w:val="111827"/>
        </w:rPr>
        <w:t>outreach</w:t>
      </w:r>
      <w:proofErr w:type="spellEnd"/>
      <w:r>
        <w:rPr>
          <w:color w:val="111827"/>
        </w:rPr>
        <w:t xml:space="preserve"> que ya están en marcha.</w:t>
      </w:r>
    </w:p>
    <w:p w14:paraId="57D17F51" w14:textId="77777777" w:rsidR="00697F5B" w:rsidRDefault="001D419B">
      <w:pPr>
        <w:pStyle w:val="Prrafodelista"/>
        <w:numPr>
          <w:ilvl w:val="0"/>
          <w:numId w:val="2"/>
        </w:numPr>
        <w:spacing w:before="40" w:after="40"/>
      </w:pPr>
      <w:r>
        <w:rPr>
          <w:color w:val="111827"/>
        </w:rPr>
        <w:t xml:space="preserve">Generar demanda calificada y sostenida para Didacta (instituciones educativas) y One </w:t>
      </w:r>
      <w:proofErr w:type="gramStart"/>
      <w:r>
        <w:rPr>
          <w:color w:val="111827"/>
        </w:rPr>
        <w:t>Click</w:t>
      </w:r>
      <w:proofErr w:type="gramEnd"/>
      <w:r>
        <w:rPr>
          <w:color w:val="111827"/>
        </w:rPr>
        <w:t xml:space="preserve"> (ecosistema financiero).</w:t>
      </w:r>
    </w:p>
    <w:p w14:paraId="1B0E3BD7" w14:textId="77777777" w:rsidR="00697F5B" w:rsidRDefault="001D419B">
      <w:pPr>
        <w:pStyle w:val="Prrafodelista"/>
        <w:numPr>
          <w:ilvl w:val="0"/>
          <w:numId w:val="2"/>
        </w:numPr>
        <w:spacing w:before="40" w:after="40"/>
      </w:pPr>
      <w:r>
        <w:rPr>
          <w:color w:val="111827"/>
        </w:rPr>
        <w:t>Sumar el email marketing como canal de conversión que cierra el ciclo iniciado en redes y eventos.</w:t>
      </w:r>
    </w:p>
    <w:p w14:paraId="0C1A72C9" w14:textId="77777777" w:rsidR="00697F5B" w:rsidRDefault="00697F5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697F5B" w14:paraId="6C68478B"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200" w:type="dxa"/>
              <w:bottom w:w="80" w:type="dxa"/>
              <w:right w:w="200" w:type="dxa"/>
            </w:tcMar>
          </w:tcPr>
          <w:p w14:paraId="6DB24E07" w14:textId="77777777" w:rsidR="00697F5B" w:rsidRDefault="001D419B">
            <w:r>
              <w:rPr>
                <w:b/>
                <w:bCs/>
                <w:color w:val="FFFFFF"/>
              </w:rPr>
              <w:t>Canales priorizados</w:t>
            </w:r>
          </w:p>
        </w:tc>
      </w:tr>
      <w:tr w:rsidR="00697F5B" w14:paraId="0E59F19B"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60" w:type="dxa"/>
              <w:left w:w="200" w:type="dxa"/>
              <w:bottom w:w="60" w:type="dxa"/>
              <w:right w:w="200" w:type="dxa"/>
            </w:tcMar>
          </w:tcPr>
          <w:p w14:paraId="778D9A00" w14:textId="77777777" w:rsidR="00697F5B" w:rsidRDefault="001D419B">
            <w:r>
              <w:rPr>
                <w:color w:val="111827"/>
                <w:sz w:val="21"/>
                <w:szCs w:val="21"/>
              </w:rPr>
              <w:t xml:space="preserve">• LinkedIn orgánico y </w:t>
            </w:r>
            <w:proofErr w:type="spellStart"/>
            <w:r>
              <w:rPr>
                <w:color w:val="111827"/>
                <w:sz w:val="21"/>
                <w:szCs w:val="21"/>
              </w:rPr>
              <w:t>outreach</w:t>
            </w:r>
            <w:proofErr w:type="spellEnd"/>
            <w:r>
              <w:rPr>
                <w:color w:val="111827"/>
                <w:sz w:val="21"/>
                <w:szCs w:val="21"/>
              </w:rPr>
              <w:t xml:space="preserve"> directo a decisores clave</w:t>
            </w:r>
          </w:p>
        </w:tc>
      </w:tr>
      <w:tr w:rsidR="00697F5B" w14:paraId="48DFAC72"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60" w:type="dxa"/>
              <w:left w:w="200" w:type="dxa"/>
              <w:bottom w:w="60" w:type="dxa"/>
              <w:right w:w="200" w:type="dxa"/>
            </w:tcMar>
          </w:tcPr>
          <w:p w14:paraId="2B9687AC" w14:textId="77777777" w:rsidR="00697F5B" w:rsidRDefault="001D419B">
            <w:r>
              <w:rPr>
                <w:color w:val="111827"/>
                <w:sz w:val="21"/>
                <w:szCs w:val="21"/>
              </w:rPr>
              <w:t>• Instagram — visibilidad de marca y cultura de equipo</w:t>
            </w:r>
          </w:p>
        </w:tc>
      </w:tr>
      <w:tr w:rsidR="00697F5B" w14:paraId="16FB8C68"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60" w:type="dxa"/>
              <w:left w:w="200" w:type="dxa"/>
              <w:bottom w:w="60" w:type="dxa"/>
              <w:right w:w="200" w:type="dxa"/>
            </w:tcMar>
          </w:tcPr>
          <w:p w14:paraId="47E77EE2" w14:textId="77777777" w:rsidR="00697F5B" w:rsidRDefault="001D419B">
            <w:r>
              <w:rPr>
                <w:color w:val="111827"/>
                <w:sz w:val="21"/>
                <w:szCs w:val="21"/>
              </w:rPr>
              <w:t xml:space="preserve">• Eventos sectoriales, congresos y </w:t>
            </w:r>
            <w:proofErr w:type="spellStart"/>
            <w:r>
              <w:rPr>
                <w:color w:val="111827"/>
                <w:sz w:val="21"/>
                <w:szCs w:val="21"/>
              </w:rPr>
              <w:t>networking</w:t>
            </w:r>
            <w:proofErr w:type="spellEnd"/>
            <w:r>
              <w:rPr>
                <w:color w:val="111827"/>
                <w:sz w:val="21"/>
                <w:szCs w:val="21"/>
              </w:rPr>
              <w:t xml:space="preserve"> institucional</w:t>
            </w:r>
          </w:p>
        </w:tc>
      </w:tr>
      <w:tr w:rsidR="00697F5B" w14:paraId="5C2A30FE"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60" w:type="dxa"/>
              <w:left w:w="200" w:type="dxa"/>
              <w:bottom w:w="60" w:type="dxa"/>
              <w:right w:w="200" w:type="dxa"/>
            </w:tcMar>
          </w:tcPr>
          <w:p w14:paraId="4B461F43" w14:textId="77777777" w:rsidR="00697F5B" w:rsidRDefault="001D419B">
            <w:r>
              <w:rPr>
                <w:color w:val="111827"/>
                <w:sz w:val="21"/>
                <w:szCs w:val="21"/>
              </w:rPr>
              <w:t xml:space="preserve">• Email marketing y secuencias de </w:t>
            </w:r>
            <w:proofErr w:type="spellStart"/>
            <w:r>
              <w:rPr>
                <w:color w:val="111827"/>
                <w:sz w:val="21"/>
                <w:szCs w:val="21"/>
              </w:rPr>
              <w:t>nurturing</w:t>
            </w:r>
            <w:proofErr w:type="spellEnd"/>
            <w:r>
              <w:rPr>
                <w:color w:val="111827"/>
                <w:sz w:val="21"/>
                <w:szCs w:val="21"/>
              </w:rPr>
              <w:t xml:space="preserve"> para prospectos</w:t>
            </w:r>
          </w:p>
        </w:tc>
      </w:tr>
    </w:tbl>
    <w:p w14:paraId="59A67071" w14:textId="77777777" w:rsidR="00697F5B" w:rsidRDefault="00697F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97F5B" w14:paraId="0590029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DCFCE7"/>
            <w:tcMar>
              <w:top w:w="80" w:type="dxa"/>
              <w:left w:w="160" w:type="dxa"/>
              <w:bottom w:w="80" w:type="dxa"/>
              <w:right w:w="120" w:type="dxa"/>
            </w:tcMar>
          </w:tcPr>
          <w:p w14:paraId="613475AB" w14:textId="77777777" w:rsidR="00697F5B" w:rsidRDefault="001D419B">
            <w:r>
              <w:rPr>
                <w:b/>
                <w:bCs/>
                <w:color w:val="15803D"/>
                <w:sz w:val="20"/>
                <w:szCs w:val="20"/>
              </w:rPr>
              <w:t xml:space="preserve">  (en </w:t>
            </w:r>
            <w:proofErr w:type="gramStart"/>
            <w:r>
              <w:rPr>
                <w:b/>
                <w:bCs/>
                <w:color w:val="15803D"/>
                <w:sz w:val="20"/>
                <w:szCs w:val="20"/>
              </w:rPr>
              <w:t>curso)</w:t>
            </w:r>
            <w:r>
              <w:rPr>
                <w:color w:val="15803D"/>
                <w:sz w:val="20"/>
                <w:szCs w:val="20"/>
              </w:rPr>
              <w:t xml:space="preserve">  Acción</w:t>
            </w:r>
            <w:proofErr w:type="gramEnd"/>
            <w:r>
              <w:rPr>
                <w:color w:val="15803D"/>
                <w:sz w:val="20"/>
                <w:szCs w:val="20"/>
              </w:rPr>
              <w:t xml:space="preserve"> ya en marcha</w:t>
            </w:r>
          </w:p>
        </w:tc>
        <w:tc>
          <w:tcPr>
            <w:tcW w:w="4680" w:type="dxa"/>
            <w:tcBorders>
              <w:top w:val="none" w:sz="0" w:space="0" w:color="FFFFFF"/>
              <w:left w:val="none" w:sz="0" w:space="0" w:color="FFFFFF"/>
              <w:bottom w:val="none" w:sz="0" w:space="0" w:color="FFFFFF"/>
              <w:right w:val="none" w:sz="0" w:space="0" w:color="FFFFFF"/>
            </w:tcBorders>
            <w:shd w:val="clear" w:color="auto" w:fill="F3F4F6"/>
            <w:tcMar>
              <w:top w:w="80" w:type="dxa"/>
              <w:left w:w="160" w:type="dxa"/>
              <w:bottom w:w="80" w:type="dxa"/>
              <w:right w:w="120" w:type="dxa"/>
            </w:tcMar>
          </w:tcPr>
          <w:p w14:paraId="3492FA10" w14:textId="77777777" w:rsidR="00697F5B" w:rsidRDefault="001D419B">
            <w:r>
              <w:rPr>
                <w:b/>
                <w:bCs/>
                <w:color w:val="111827"/>
                <w:sz w:val="20"/>
                <w:szCs w:val="20"/>
              </w:rPr>
              <w:t xml:space="preserve">  •</w:t>
            </w:r>
            <w:r>
              <w:rPr>
                <w:color w:val="111827"/>
                <w:sz w:val="20"/>
                <w:szCs w:val="20"/>
              </w:rPr>
              <w:t xml:space="preserve">  Acción nueva o a escalar</w:t>
            </w:r>
          </w:p>
        </w:tc>
      </w:tr>
    </w:tbl>
    <w:p w14:paraId="00C03F57" w14:textId="77777777" w:rsidR="00697F5B" w:rsidRDefault="00697F5B">
      <w:pPr>
        <w:spacing w:before="200"/>
      </w:pPr>
    </w:p>
    <w:p w14:paraId="6A4A8FF8" w14:textId="77777777" w:rsidR="00697F5B" w:rsidRDefault="001D419B">
      <w:r>
        <w:br w:type="page"/>
      </w:r>
    </w:p>
    <w:p w14:paraId="4982131B" w14:textId="77777777" w:rsidR="00697F5B" w:rsidRDefault="001D419B">
      <w:pPr>
        <w:pStyle w:val="Ttulo1"/>
      </w:pPr>
      <w:r>
        <w:lastRenderedPageBreak/>
        <w:t>2. Diagnóstico de Situación Actual</w:t>
      </w:r>
    </w:p>
    <w:p w14:paraId="1E23DB56" w14:textId="77777777" w:rsidR="00697F5B" w:rsidRDefault="00697F5B">
      <w:pPr>
        <w:pBdr>
          <w:bottom w:val="single" w:sz="8" w:space="4" w:color="1B3A6B"/>
        </w:pBdr>
        <w:spacing w:after="200"/>
      </w:pPr>
    </w:p>
    <w:p w14:paraId="60A234A1" w14:textId="77777777" w:rsidR="00697F5B" w:rsidRDefault="001D419B">
      <w:pPr>
        <w:pStyle w:val="Ttulo2"/>
      </w:pPr>
      <w:r>
        <w:t>2.1 Lo que ya estamos construyendo</w:t>
      </w:r>
    </w:p>
    <w:p w14:paraId="49C9DBC8"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Presencia</w:t>
      </w:r>
      <w:proofErr w:type="gramEnd"/>
      <w:r>
        <w:rPr>
          <w:color w:val="15803D"/>
        </w:rPr>
        <w:t xml:space="preserve"> activa en LinkedIn: publicación de contenido propio y comentarios estratégicos desde las páginas de cada unidad en páginas institucionales clave (universidades, </w:t>
      </w:r>
      <w:proofErr w:type="spellStart"/>
      <w:r>
        <w:rPr>
          <w:color w:val="15803D"/>
        </w:rPr>
        <w:t>SGRs</w:t>
      </w:r>
      <w:proofErr w:type="spellEnd"/>
      <w:r>
        <w:rPr>
          <w:color w:val="15803D"/>
        </w:rPr>
        <w:t>, ministerios, fondos).</w:t>
      </w:r>
    </w:p>
    <w:p w14:paraId="60015295"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proofErr w:type="spellStart"/>
      <w:r>
        <w:rPr>
          <w:color w:val="15803D"/>
        </w:rPr>
        <w:t>Outreach</w:t>
      </w:r>
      <w:proofErr w:type="spellEnd"/>
      <w:proofErr w:type="gramEnd"/>
      <w:r>
        <w:rPr>
          <w:color w:val="15803D"/>
        </w:rPr>
        <w:t xml:space="preserve"> directo en curso: conexiones y mensajes personalizados a decisores en ambas verticales.</w:t>
      </w:r>
    </w:p>
    <w:p w14:paraId="2DCA108C"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Participación</w:t>
      </w:r>
      <w:proofErr w:type="gramEnd"/>
      <w:r>
        <w:rPr>
          <w:color w:val="15803D"/>
        </w:rPr>
        <w:t xml:space="preserve"> en eventos sectoriales que genera visibilidad presencial y contactos calificados.</w:t>
      </w:r>
    </w:p>
    <w:p w14:paraId="3BE98C59"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Humanware</w:t>
      </w:r>
      <w:proofErr w:type="gramEnd"/>
      <w:r>
        <w:rPr>
          <w:color w:val="15803D"/>
        </w:rPr>
        <w:t xml:space="preserve"> Academy operativa como canal de contenido y comunidad.</w:t>
      </w:r>
    </w:p>
    <w:p w14:paraId="09BA02BC"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Conocimiento</w:t>
      </w:r>
      <w:proofErr w:type="gramEnd"/>
      <w:r>
        <w:rPr>
          <w:color w:val="15803D"/>
        </w:rPr>
        <w:t xml:space="preserve"> profundo del ecosistema financiero argentino (</w:t>
      </w:r>
      <w:proofErr w:type="spellStart"/>
      <w:r>
        <w:rPr>
          <w:color w:val="15803D"/>
        </w:rPr>
        <w:t>SGRs</w:t>
      </w:r>
      <w:proofErr w:type="spellEnd"/>
      <w:r>
        <w:rPr>
          <w:color w:val="15803D"/>
        </w:rPr>
        <w:t>, fondos, CNV, BYMA) y del sector educativo institucional.</w:t>
      </w:r>
    </w:p>
    <w:p w14:paraId="400795F4"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Marca</w:t>
      </w:r>
      <w:proofErr w:type="gramEnd"/>
      <w:r>
        <w:rPr>
          <w:color w:val="15803D"/>
        </w:rPr>
        <w:t xml:space="preserve"> paraguas (Humanware Group) con </w:t>
      </w:r>
      <w:proofErr w:type="gramStart"/>
      <w:r>
        <w:rPr>
          <w:color w:val="15803D"/>
        </w:rPr>
        <w:t>portfolio</w:t>
      </w:r>
      <w:proofErr w:type="gramEnd"/>
      <w:r>
        <w:rPr>
          <w:color w:val="15803D"/>
        </w:rPr>
        <w:t xml:space="preserve"> coherente y propuesta de valor diferenciada por vertical.</w:t>
      </w:r>
    </w:p>
    <w:p w14:paraId="7E107932" w14:textId="77777777" w:rsidR="00697F5B" w:rsidRDefault="00697F5B">
      <w:pPr>
        <w:spacing w:before="120"/>
      </w:pPr>
    </w:p>
    <w:p w14:paraId="59065EE9" w14:textId="77777777" w:rsidR="00697F5B" w:rsidRDefault="001D419B">
      <w:pPr>
        <w:pStyle w:val="Ttulo2"/>
      </w:pPr>
      <w:r>
        <w:t>2.2 Oportunidades</w:t>
      </w:r>
    </w:p>
    <w:p w14:paraId="6473F246" w14:textId="77777777" w:rsidR="00697F5B" w:rsidRDefault="001D419B">
      <w:pPr>
        <w:pStyle w:val="Prrafodelista"/>
        <w:numPr>
          <w:ilvl w:val="0"/>
          <w:numId w:val="2"/>
        </w:numPr>
        <w:spacing w:before="40" w:after="40"/>
      </w:pPr>
      <w:r>
        <w:rPr>
          <w:color w:val="111827"/>
        </w:rPr>
        <w:t xml:space="preserve">Aceleración de la digitalización en universidades y ministerios </w:t>
      </w:r>
      <w:proofErr w:type="spellStart"/>
      <w:proofErr w:type="gramStart"/>
      <w:r>
        <w:rPr>
          <w:color w:val="111827"/>
        </w:rPr>
        <w:t>post-pandemia</w:t>
      </w:r>
      <w:proofErr w:type="spellEnd"/>
      <w:proofErr w:type="gramEnd"/>
      <w:r>
        <w:rPr>
          <w:color w:val="111827"/>
        </w:rPr>
        <w:t>.</w:t>
      </w:r>
    </w:p>
    <w:p w14:paraId="4F225B45" w14:textId="77777777" w:rsidR="00697F5B" w:rsidRDefault="001D419B">
      <w:pPr>
        <w:pStyle w:val="Prrafodelista"/>
        <w:numPr>
          <w:ilvl w:val="0"/>
          <w:numId w:val="2"/>
        </w:numPr>
        <w:spacing w:before="40" w:after="40"/>
      </w:pPr>
      <w:r>
        <w:rPr>
          <w:color w:val="111827"/>
        </w:rPr>
        <w:t xml:space="preserve">Crecimiento del mercado de capitales </w:t>
      </w:r>
      <w:proofErr w:type="spellStart"/>
      <w:r>
        <w:rPr>
          <w:color w:val="111827"/>
        </w:rPr>
        <w:t>PyME</w:t>
      </w:r>
      <w:proofErr w:type="spellEnd"/>
      <w:r>
        <w:rPr>
          <w:color w:val="111827"/>
        </w:rPr>
        <w:t xml:space="preserve">: más </w:t>
      </w:r>
      <w:proofErr w:type="spellStart"/>
      <w:r>
        <w:rPr>
          <w:color w:val="111827"/>
        </w:rPr>
        <w:t>SGRs</w:t>
      </w:r>
      <w:proofErr w:type="spellEnd"/>
      <w:r>
        <w:rPr>
          <w:color w:val="111827"/>
        </w:rPr>
        <w:t xml:space="preserve">, </w:t>
      </w:r>
      <w:proofErr w:type="spellStart"/>
      <w:r>
        <w:rPr>
          <w:color w:val="111827"/>
        </w:rPr>
        <w:t>fintechs</w:t>
      </w:r>
      <w:proofErr w:type="spellEnd"/>
      <w:r>
        <w:rPr>
          <w:color w:val="111827"/>
        </w:rPr>
        <w:t xml:space="preserve"> y fondos especializados.</w:t>
      </w:r>
    </w:p>
    <w:p w14:paraId="741438DC" w14:textId="77777777" w:rsidR="00697F5B" w:rsidRDefault="001D419B">
      <w:pPr>
        <w:pStyle w:val="Prrafodelista"/>
        <w:numPr>
          <w:ilvl w:val="0"/>
          <w:numId w:val="2"/>
        </w:numPr>
        <w:spacing w:before="40" w:after="40"/>
      </w:pPr>
      <w:r>
        <w:rPr>
          <w:color w:val="111827"/>
        </w:rPr>
        <w:t>Escasez de software especializado para la gestión de garantías y financiamiento productivo.</w:t>
      </w:r>
    </w:p>
    <w:p w14:paraId="46D6451C" w14:textId="77777777" w:rsidR="00697F5B" w:rsidRDefault="001D419B">
      <w:pPr>
        <w:pStyle w:val="Prrafodelista"/>
        <w:numPr>
          <w:ilvl w:val="0"/>
          <w:numId w:val="2"/>
        </w:numPr>
        <w:spacing w:before="40" w:after="40"/>
      </w:pPr>
      <w:r>
        <w:rPr>
          <w:color w:val="111827"/>
        </w:rPr>
        <w:t xml:space="preserve">LinkedIn como canal de decisores institucionales: rectores, directores financieros, gerentes de </w:t>
      </w:r>
      <w:proofErr w:type="spellStart"/>
      <w:r>
        <w:rPr>
          <w:color w:val="111827"/>
        </w:rPr>
        <w:t>SGRs</w:t>
      </w:r>
      <w:proofErr w:type="spellEnd"/>
      <w:r>
        <w:rPr>
          <w:color w:val="111827"/>
        </w:rPr>
        <w:t>.</w:t>
      </w:r>
    </w:p>
    <w:p w14:paraId="2526204F" w14:textId="77777777" w:rsidR="00697F5B" w:rsidRDefault="001D419B">
      <w:pPr>
        <w:pStyle w:val="Prrafodelista"/>
        <w:numPr>
          <w:ilvl w:val="0"/>
          <w:numId w:val="2"/>
        </w:numPr>
        <w:spacing w:before="40" w:after="40"/>
      </w:pPr>
      <w:r>
        <w:rPr>
          <w:color w:val="111827"/>
        </w:rPr>
        <w:t>Ciclos de eventos sectoriales (CASFOG, CASGRA, CEET, congresos educativos) con alta concentración de clientes potenciales.</w:t>
      </w:r>
    </w:p>
    <w:p w14:paraId="42B24812" w14:textId="77777777" w:rsidR="00697F5B" w:rsidRDefault="00697F5B">
      <w:pPr>
        <w:spacing w:before="120"/>
      </w:pPr>
    </w:p>
    <w:p w14:paraId="4C83BE6B" w14:textId="77777777" w:rsidR="00697F5B" w:rsidRDefault="001D419B">
      <w:pPr>
        <w:pStyle w:val="Ttulo2"/>
      </w:pPr>
      <w:r>
        <w:t>2.3 Próximas palancas de crecimiento</w:t>
      </w:r>
    </w:p>
    <w:p w14:paraId="752CED94" w14:textId="77777777" w:rsidR="00697F5B" w:rsidRDefault="001D419B">
      <w:pPr>
        <w:spacing w:before="60" w:after="60"/>
      </w:pPr>
      <w:r>
        <w:rPr>
          <w:color w:val="111827"/>
        </w:rPr>
        <w:t>El trabajo realizado hasta aquí construyó una base sólida. El plan que sigue se apoya en ese recorrido y apunta a potenciar áreas con alto retorno de inversión:</w:t>
      </w:r>
    </w:p>
    <w:p w14:paraId="57A33762" w14:textId="77777777" w:rsidR="00697F5B" w:rsidRDefault="00697F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7F5B" w14:paraId="7A7C9E28"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2B9084BE" w14:textId="77777777" w:rsidR="00697F5B" w:rsidRDefault="001D419B">
            <w:r>
              <w:rPr>
                <w:b/>
                <w:bCs/>
                <w:color w:val="FFFFFF"/>
                <w:sz w:val="20"/>
                <w:szCs w:val="20"/>
              </w:rPr>
              <w:t>Palanca</w:t>
            </w:r>
          </w:p>
        </w:tc>
        <w:tc>
          <w:tcPr>
            <w:tcW w:w="6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62413434" w14:textId="77777777" w:rsidR="00697F5B" w:rsidRDefault="001D419B">
            <w:r>
              <w:rPr>
                <w:b/>
                <w:bCs/>
                <w:color w:val="FFFFFF"/>
                <w:sz w:val="20"/>
                <w:szCs w:val="20"/>
              </w:rPr>
              <w:t>Por qué ahora</w:t>
            </w:r>
          </w:p>
        </w:tc>
      </w:tr>
      <w:tr w:rsidR="00697F5B" w14:paraId="2AD0993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19CC5A9F" w14:textId="77777777" w:rsidR="00697F5B" w:rsidRDefault="001D419B">
            <w:r>
              <w:rPr>
                <w:b/>
                <w:bCs/>
                <w:color w:val="15803D"/>
                <w:sz w:val="18"/>
                <w:szCs w:val="18"/>
              </w:rPr>
              <w:t xml:space="preserve">(en </w:t>
            </w:r>
            <w:proofErr w:type="gramStart"/>
            <w:r>
              <w:rPr>
                <w:b/>
                <w:bCs/>
                <w:color w:val="15803D"/>
                <w:sz w:val="18"/>
                <w:szCs w:val="18"/>
              </w:rPr>
              <w:t xml:space="preserve">curso)  </w:t>
            </w:r>
            <w:r>
              <w:rPr>
                <w:b/>
                <w:bCs/>
                <w:color w:val="15803D"/>
                <w:sz w:val="20"/>
                <w:szCs w:val="20"/>
              </w:rPr>
              <w:t>Ampliar</w:t>
            </w:r>
            <w:proofErr w:type="gramEnd"/>
            <w:r>
              <w:rPr>
                <w:b/>
                <w:bCs/>
                <w:color w:val="15803D"/>
                <w:sz w:val="20"/>
                <w:szCs w:val="20"/>
              </w:rPr>
              <w:t xml:space="preserve"> el alcance de marca</w:t>
            </w:r>
          </w:p>
        </w:tc>
        <w:tc>
          <w:tcPr>
            <w:tcW w:w="65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4FBD436D" w14:textId="77777777" w:rsidR="00697F5B" w:rsidRDefault="001D419B">
            <w:r>
              <w:rPr>
                <w:color w:val="15803D"/>
                <w:sz w:val="20"/>
                <w:szCs w:val="20"/>
              </w:rPr>
              <w:t>Humanware tiene reconocimiento en su base de clientes. El siguiente paso es escalar esa presencia hacia nuevos decisores en los sectores objetivo.</w:t>
            </w:r>
          </w:p>
        </w:tc>
      </w:tr>
      <w:tr w:rsidR="00697F5B" w14:paraId="5F69FEA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1F93C7E7" w14:textId="77777777" w:rsidR="00697F5B" w:rsidRDefault="001D419B">
            <w:r>
              <w:rPr>
                <w:b/>
                <w:bCs/>
                <w:color w:val="15803D"/>
                <w:sz w:val="18"/>
                <w:szCs w:val="18"/>
              </w:rPr>
              <w:t xml:space="preserve">(en </w:t>
            </w:r>
            <w:proofErr w:type="gramStart"/>
            <w:r>
              <w:rPr>
                <w:b/>
                <w:bCs/>
                <w:color w:val="15803D"/>
                <w:sz w:val="18"/>
                <w:szCs w:val="18"/>
              </w:rPr>
              <w:t xml:space="preserve">curso)  </w:t>
            </w:r>
            <w:r>
              <w:rPr>
                <w:b/>
                <w:bCs/>
                <w:color w:val="15803D"/>
                <w:sz w:val="20"/>
                <w:szCs w:val="20"/>
              </w:rPr>
              <w:t>Sistematizar</w:t>
            </w:r>
            <w:proofErr w:type="gramEnd"/>
            <w:r>
              <w:rPr>
                <w:b/>
                <w:bCs/>
                <w:color w:val="15803D"/>
                <w:sz w:val="20"/>
                <w:szCs w:val="20"/>
              </w:rPr>
              <w:t xml:space="preserve"> el contenido</w:t>
            </w:r>
          </w:p>
        </w:tc>
        <w:tc>
          <w:tcPr>
            <w:tcW w:w="656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03689D5F" w14:textId="77777777" w:rsidR="00697F5B" w:rsidRDefault="001D419B">
            <w:r>
              <w:rPr>
                <w:color w:val="15803D"/>
                <w:sz w:val="20"/>
                <w:szCs w:val="20"/>
              </w:rPr>
              <w:t>Ya existe actividad en redes y eventos. Estructurarla con una cadencia y mensajes definidos multiplica el impacto de cada acción.</w:t>
            </w:r>
          </w:p>
        </w:tc>
      </w:tr>
      <w:tr w:rsidR="00697F5B" w14:paraId="0CF38FF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005C49C2" w14:textId="77777777" w:rsidR="00697F5B" w:rsidRDefault="001D419B">
            <w:r>
              <w:rPr>
                <w:b/>
                <w:bCs/>
                <w:color w:val="15803D"/>
                <w:sz w:val="18"/>
                <w:szCs w:val="18"/>
              </w:rPr>
              <w:t xml:space="preserve">(en </w:t>
            </w:r>
            <w:proofErr w:type="gramStart"/>
            <w:r>
              <w:rPr>
                <w:b/>
                <w:bCs/>
                <w:color w:val="15803D"/>
                <w:sz w:val="18"/>
                <w:szCs w:val="18"/>
              </w:rPr>
              <w:t xml:space="preserve">curso)  </w:t>
            </w:r>
            <w:r>
              <w:rPr>
                <w:b/>
                <w:bCs/>
                <w:color w:val="15803D"/>
                <w:sz w:val="20"/>
                <w:szCs w:val="20"/>
              </w:rPr>
              <w:t>Acompañar</w:t>
            </w:r>
            <w:proofErr w:type="gramEnd"/>
            <w:r>
              <w:rPr>
                <w:b/>
                <w:bCs/>
                <w:color w:val="15803D"/>
                <w:sz w:val="20"/>
                <w:szCs w:val="20"/>
              </w:rPr>
              <w:t xml:space="preserve"> al prospecto hasta el cierre</w:t>
            </w:r>
          </w:p>
        </w:tc>
        <w:tc>
          <w:tcPr>
            <w:tcW w:w="65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6F864435" w14:textId="77777777" w:rsidR="00697F5B" w:rsidRDefault="001D419B">
            <w:r>
              <w:rPr>
                <w:color w:val="15803D"/>
                <w:sz w:val="20"/>
                <w:szCs w:val="20"/>
              </w:rPr>
              <w:t>Las conversaciones comerciales están ocurriendo. Sumar secuencias de email permite sostenerlas y acelerar la decisión.</w:t>
            </w:r>
          </w:p>
        </w:tc>
      </w:tr>
      <w:tr w:rsidR="00697F5B" w14:paraId="4DE35FD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76E65EAD" w14:textId="77777777" w:rsidR="00697F5B" w:rsidRDefault="001D419B">
            <w:r>
              <w:rPr>
                <w:b/>
                <w:bCs/>
                <w:color w:val="15803D"/>
                <w:sz w:val="18"/>
                <w:szCs w:val="18"/>
              </w:rPr>
              <w:lastRenderedPageBreak/>
              <w:t xml:space="preserve">(en </w:t>
            </w:r>
            <w:proofErr w:type="gramStart"/>
            <w:r>
              <w:rPr>
                <w:b/>
                <w:bCs/>
                <w:color w:val="15803D"/>
                <w:sz w:val="18"/>
                <w:szCs w:val="18"/>
              </w:rPr>
              <w:t xml:space="preserve">curso)  </w:t>
            </w:r>
            <w:r>
              <w:rPr>
                <w:b/>
                <w:bCs/>
                <w:color w:val="15803D"/>
                <w:sz w:val="20"/>
                <w:szCs w:val="20"/>
              </w:rPr>
              <w:t>Capitalizar</w:t>
            </w:r>
            <w:proofErr w:type="gramEnd"/>
            <w:r>
              <w:rPr>
                <w:b/>
                <w:bCs/>
                <w:color w:val="15803D"/>
                <w:sz w:val="20"/>
                <w:szCs w:val="20"/>
              </w:rPr>
              <w:t xml:space="preserve"> la presencia en eventos</w:t>
            </w:r>
          </w:p>
        </w:tc>
        <w:tc>
          <w:tcPr>
            <w:tcW w:w="6560"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7ECB0748" w14:textId="77777777" w:rsidR="00697F5B" w:rsidRDefault="001D419B">
            <w:r>
              <w:rPr>
                <w:color w:val="15803D"/>
                <w:sz w:val="20"/>
                <w:szCs w:val="20"/>
              </w:rPr>
              <w:t>La participación en eventos sectoriales genera buenos contactos. Un proceso de seguimiento sistemático convierte esos contactos en oportunidades reales.</w:t>
            </w:r>
          </w:p>
        </w:tc>
      </w:tr>
      <w:tr w:rsidR="00697F5B" w14:paraId="5D240CA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26E0EA11" w14:textId="77777777" w:rsidR="00697F5B" w:rsidRDefault="001D419B">
            <w:r>
              <w:rPr>
                <w:b/>
                <w:bCs/>
                <w:color w:val="15803D"/>
                <w:sz w:val="18"/>
                <w:szCs w:val="18"/>
              </w:rPr>
              <w:t xml:space="preserve">(en </w:t>
            </w:r>
            <w:proofErr w:type="gramStart"/>
            <w:r>
              <w:rPr>
                <w:b/>
                <w:bCs/>
                <w:color w:val="15803D"/>
                <w:sz w:val="18"/>
                <w:szCs w:val="18"/>
              </w:rPr>
              <w:t xml:space="preserve">curso)  </w:t>
            </w:r>
            <w:r>
              <w:rPr>
                <w:b/>
                <w:bCs/>
                <w:color w:val="15803D"/>
                <w:sz w:val="20"/>
                <w:szCs w:val="20"/>
              </w:rPr>
              <w:t>Medir</w:t>
            </w:r>
            <w:proofErr w:type="gramEnd"/>
            <w:r>
              <w:rPr>
                <w:b/>
                <w:bCs/>
                <w:color w:val="15803D"/>
                <w:sz w:val="20"/>
                <w:szCs w:val="20"/>
              </w:rPr>
              <w:t xml:space="preserve"> para tomar mejores decisiones</w:t>
            </w:r>
          </w:p>
        </w:tc>
        <w:tc>
          <w:tcPr>
            <w:tcW w:w="65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1D8046AD" w14:textId="77777777" w:rsidR="00697F5B" w:rsidRDefault="001D419B">
            <w:r>
              <w:rPr>
                <w:color w:val="15803D"/>
                <w:sz w:val="20"/>
                <w:szCs w:val="20"/>
              </w:rPr>
              <w:t xml:space="preserve">Incorporar </w:t>
            </w:r>
            <w:proofErr w:type="spellStart"/>
            <w:r>
              <w:rPr>
                <w:color w:val="15803D"/>
                <w:sz w:val="20"/>
                <w:szCs w:val="20"/>
              </w:rPr>
              <w:t>KPIs</w:t>
            </w:r>
            <w:proofErr w:type="spellEnd"/>
            <w:r>
              <w:rPr>
                <w:color w:val="15803D"/>
                <w:sz w:val="20"/>
                <w:szCs w:val="20"/>
              </w:rPr>
              <w:t xml:space="preserve"> de marketing permite ver qué funciona, dónde enfocar recursos y cómo presentar resultados al directorio con claridad.</w:t>
            </w:r>
          </w:p>
        </w:tc>
      </w:tr>
    </w:tbl>
    <w:p w14:paraId="4B071AAB" w14:textId="77777777" w:rsidR="00697F5B" w:rsidRDefault="00697F5B">
      <w:pPr>
        <w:spacing w:before="200"/>
      </w:pPr>
    </w:p>
    <w:p w14:paraId="6A96F972" w14:textId="77777777" w:rsidR="00697F5B" w:rsidRDefault="001D419B">
      <w:r>
        <w:br w:type="page"/>
      </w:r>
    </w:p>
    <w:p w14:paraId="3CEC76C3" w14:textId="77777777" w:rsidR="00697F5B" w:rsidRDefault="001D419B">
      <w:pPr>
        <w:pStyle w:val="Ttulo1"/>
      </w:pPr>
      <w:r>
        <w:lastRenderedPageBreak/>
        <w:t>3. Objetivos Estratégicos</w:t>
      </w:r>
    </w:p>
    <w:p w14:paraId="5694E357" w14:textId="77777777" w:rsidR="00697F5B" w:rsidRDefault="00697F5B">
      <w:pPr>
        <w:pBdr>
          <w:bottom w:val="single" w:sz="8" w:space="4" w:color="1B3A6B"/>
        </w:pBdr>
        <w:spacing w:after="200"/>
      </w:pPr>
    </w:p>
    <w:p w14:paraId="28E26BE8" w14:textId="77777777" w:rsidR="00697F5B" w:rsidRDefault="001D419B">
      <w:pPr>
        <w:spacing w:before="60" w:after="60"/>
      </w:pPr>
      <w:r>
        <w:rPr>
          <w:color w:val="111827"/>
        </w:rPr>
        <w:t>Los objetivos se organizan en tres horizontes temporales y siguen la lógica de embudo: desde la generación de visibilidad hasta el cierre comercial.</w:t>
      </w:r>
    </w:p>
    <w:p w14:paraId="11525AF5" w14:textId="77777777" w:rsidR="00697F5B" w:rsidRDefault="00697F5B">
      <w:pPr>
        <w:spacing w:before="120"/>
      </w:pPr>
    </w:p>
    <w:p w14:paraId="1F781AE9" w14:textId="77777777" w:rsidR="00697F5B" w:rsidRDefault="001D419B">
      <w:pPr>
        <w:pStyle w:val="Ttulo2"/>
      </w:pPr>
      <w:r>
        <w:t>3.1 Corto plazo (Q3 2026 – 0 a 3 meses)</w:t>
      </w:r>
    </w:p>
    <w:p w14:paraId="5DAD0F12"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Consolidar</w:t>
      </w:r>
      <w:proofErr w:type="gramEnd"/>
      <w:r>
        <w:rPr>
          <w:color w:val="15803D"/>
        </w:rPr>
        <w:t xml:space="preserve"> y documentar la cadencia de publicación y comentarios en LinkedIn que ya se ejecuta.</w:t>
      </w:r>
    </w:p>
    <w:p w14:paraId="532808BE" w14:textId="77777777" w:rsidR="00697F5B" w:rsidRDefault="001D419B">
      <w:pPr>
        <w:pStyle w:val="Prrafodelista"/>
        <w:numPr>
          <w:ilvl w:val="0"/>
          <w:numId w:val="2"/>
        </w:numPr>
        <w:spacing w:before="40" w:after="40"/>
      </w:pPr>
      <w:r>
        <w:rPr>
          <w:color w:val="111827"/>
        </w:rPr>
        <w:t xml:space="preserve">Sumar el email </w:t>
      </w:r>
      <w:proofErr w:type="spellStart"/>
      <w:r>
        <w:rPr>
          <w:color w:val="111827"/>
        </w:rPr>
        <w:t>nurturing</w:t>
      </w:r>
      <w:proofErr w:type="spellEnd"/>
      <w:r>
        <w:rPr>
          <w:color w:val="111827"/>
        </w:rPr>
        <w:t xml:space="preserve"> como canal complementario al trabajo que ya se hace en redes y eventos.</w:t>
      </w:r>
    </w:p>
    <w:p w14:paraId="41E44DBF"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Mapear</w:t>
      </w:r>
      <w:proofErr w:type="gramEnd"/>
      <w:r>
        <w:rPr>
          <w:color w:val="15803D"/>
        </w:rPr>
        <w:t xml:space="preserve"> los eventos sectoriales del semestre y confirmar participación en al menos 3, con proceso de seguimiento </w:t>
      </w:r>
      <w:proofErr w:type="spellStart"/>
      <w:r>
        <w:rPr>
          <w:color w:val="15803D"/>
        </w:rPr>
        <w:t>post-evento</w:t>
      </w:r>
      <w:proofErr w:type="spellEnd"/>
      <w:r>
        <w:rPr>
          <w:color w:val="15803D"/>
        </w:rPr>
        <w:t>.</w:t>
      </w:r>
    </w:p>
    <w:p w14:paraId="6E87615D"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Escalar</w:t>
      </w:r>
      <w:proofErr w:type="gramEnd"/>
      <w:r>
        <w:rPr>
          <w:color w:val="15803D"/>
        </w:rPr>
        <w:t xml:space="preserve"> el </w:t>
      </w:r>
      <w:proofErr w:type="spellStart"/>
      <w:r>
        <w:rPr>
          <w:color w:val="15803D"/>
        </w:rPr>
        <w:t>outreach</w:t>
      </w:r>
      <w:proofErr w:type="spellEnd"/>
      <w:r>
        <w:rPr>
          <w:color w:val="15803D"/>
        </w:rPr>
        <w:t xml:space="preserve"> activo a un mínimo de 10 contactos calificados nuevos por unidad por mes.</w:t>
      </w:r>
    </w:p>
    <w:p w14:paraId="5AAF29D7" w14:textId="77777777" w:rsidR="00697F5B" w:rsidRDefault="00697F5B">
      <w:pPr>
        <w:spacing w:before="120"/>
      </w:pPr>
    </w:p>
    <w:p w14:paraId="0CE4FD18" w14:textId="77777777" w:rsidR="00697F5B" w:rsidRDefault="001D419B">
      <w:pPr>
        <w:pStyle w:val="Ttulo2"/>
      </w:pPr>
      <w:r>
        <w:t>3.2 Mediano plazo (Q4 2026 y Q1 2027 – 3 a 6 meses)</w:t>
      </w:r>
    </w:p>
    <w:p w14:paraId="47CE28FB"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Consolidar</w:t>
      </w:r>
      <w:proofErr w:type="gramEnd"/>
      <w:r>
        <w:rPr>
          <w:color w:val="15803D"/>
        </w:rPr>
        <w:t xml:space="preserve"> la identidad de contenido de Humanware Group como fuente de perspectiva sectorial.</w:t>
      </w:r>
    </w:p>
    <w:p w14:paraId="4B0705EA" w14:textId="77777777" w:rsidR="00697F5B" w:rsidRDefault="001D419B">
      <w:pPr>
        <w:pStyle w:val="Prrafodelista"/>
        <w:numPr>
          <w:ilvl w:val="0"/>
          <w:numId w:val="2"/>
        </w:numPr>
        <w:spacing w:before="40" w:after="40"/>
      </w:pPr>
      <w:r>
        <w:rPr>
          <w:color w:val="111827"/>
        </w:rPr>
        <w:t>Lograr 3 reuniones comerciales calificadas por vertical por trimestre, atribuibles a acciones de marketing.</w:t>
      </w:r>
    </w:p>
    <w:p w14:paraId="677ACEF4"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Desarrollar</w:t>
      </w:r>
      <w:proofErr w:type="gramEnd"/>
      <w:r>
        <w:rPr>
          <w:color w:val="15803D"/>
        </w:rPr>
        <w:t xml:space="preserve"> al menos 2 casos de éxito documentados (uno Didacta, uno One </w:t>
      </w:r>
      <w:proofErr w:type="gramStart"/>
      <w:r>
        <w:rPr>
          <w:color w:val="15803D"/>
        </w:rPr>
        <w:t>Click</w:t>
      </w:r>
      <w:proofErr w:type="gramEnd"/>
      <w:r>
        <w:rPr>
          <w:color w:val="15803D"/>
        </w:rPr>
        <w:t>) para usar como activo de ventas.</w:t>
      </w:r>
    </w:p>
    <w:p w14:paraId="6D624486" w14:textId="77777777" w:rsidR="00697F5B" w:rsidRDefault="001D419B">
      <w:pPr>
        <w:pStyle w:val="Prrafodelista"/>
        <w:numPr>
          <w:ilvl w:val="0"/>
          <w:numId w:val="2"/>
        </w:numPr>
        <w:spacing w:before="40" w:after="40"/>
      </w:pPr>
      <w:r>
        <w:rPr>
          <w:color w:val="111827"/>
        </w:rPr>
        <w:t xml:space="preserve">Lanzar una </w:t>
      </w:r>
      <w:proofErr w:type="spellStart"/>
      <w:r>
        <w:rPr>
          <w:color w:val="111827"/>
        </w:rPr>
        <w:t>newsletter</w:t>
      </w:r>
      <w:proofErr w:type="spellEnd"/>
      <w:r>
        <w:rPr>
          <w:color w:val="111827"/>
        </w:rPr>
        <w:t xml:space="preserve"> mensual segmentada para </w:t>
      </w:r>
      <w:proofErr w:type="gramStart"/>
      <w:r>
        <w:rPr>
          <w:color w:val="111827"/>
        </w:rPr>
        <w:t>las dos verticales</w:t>
      </w:r>
      <w:proofErr w:type="gramEnd"/>
      <w:r>
        <w:rPr>
          <w:color w:val="111827"/>
        </w:rPr>
        <w:t xml:space="preserve"> (educación y finanzas).</w:t>
      </w:r>
    </w:p>
    <w:p w14:paraId="6DEBB95F" w14:textId="77777777" w:rsidR="00697F5B" w:rsidRDefault="00697F5B">
      <w:pPr>
        <w:spacing w:before="120"/>
      </w:pPr>
    </w:p>
    <w:p w14:paraId="0733528C" w14:textId="77777777" w:rsidR="00697F5B" w:rsidRDefault="001D419B">
      <w:pPr>
        <w:pStyle w:val="Ttulo2"/>
      </w:pPr>
      <w:r>
        <w:t>3.3 Largo plazo (Q2 2027 – 6 a 12 meses)</w:t>
      </w:r>
    </w:p>
    <w:p w14:paraId="56F28107" w14:textId="77777777" w:rsidR="00697F5B" w:rsidRDefault="001D419B">
      <w:pPr>
        <w:pStyle w:val="Prrafodelista"/>
        <w:numPr>
          <w:ilvl w:val="0"/>
          <w:numId w:val="2"/>
        </w:numPr>
        <w:spacing w:before="40" w:after="40"/>
      </w:pPr>
      <w:r>
        <w:rPr>
          <w:color w:val="111827"/>
        </w:rPr>
        <w:t>Posicionar a Humanware Group como referente del sector en LinkedIn (Top Voice o similar en nichos objetivo).</w:t>
      </w:r>
    </w:p>
    <w:p w14:paraId="304CBDEA" w14:textId="77777777" w:rsidR="00697F5B" w:rsidRDefault="001D419B">
      <w:pPr>
        <w:pStyle w:val="Prrafodelista"/>
        <w:numPr>
          <w:ilvl w:val="0"/>
          <w:numId w:val="2"/>
        </w:numPr>
        <w:spacing w:before="40" w:after="40"/>
      </w:pPr>
      <w:r>
        <w:rPr>
          <w:color w:val="111827"/>
        </w:rPr>
        <w:t>Generar un pipeline calificado sostenido de 5+ oportunidades activas por unidad.</w:t>
      </w:r>
    </w:p>
    <w:p w14:paraId="0B1E81B8" w14:textId="77777777" w:rsidR="00697F5B" w:rsidRDefault="001D419B">
      <w:pPr>
        <w:pStyle w:val="Prrafodelista"/>
        <w:numPr>
          <w:ilvl w:val="0"/>
          <w:numId w:val="2"/>
        </w:numPr>
        <w:spacing w:before="40" w:after="40"/>
      </w:pPr>
      <w:r>
        <w:rPr>
          <w:color w:val="111827"/>
        </w:rPr>
        <w:t xml:space="preserve">Tener al menos una participación propia (charla, panel o </w:t>
      </w:r>
      <w:proofErr w:type="spellStart"/>
      <w:r>
        <w:rPr>
          <w:color w:val="111827"/>
        </w:rPr>
        <w:t>sponsorship</w:t>
      </w:r>
      <w:proofErr w:type="spellEnd"/>
      <w:r>
        <w:rPr>
          <w:color w:val="111827"/>
        </w:rPr>
        <w:t>) en un evento de referencia de cada vertical.</w:t>
      </w:r>
    </w:p>
    <w:p w14:paraId="2C631CCD" w14:textId="77777777" w:rsidR="00697F5B" w:rsidRDefault="001D419B">
      <w:pPr>
        <w:pStyle w:val="Prrafodelista"/>
        <w:numPr>
          <w:ilvl w:val="0"/>
          <w:numId w:val="2"/>
        </w:numPr>
        <w:spacing w:before="40" w:after="40"/>
      </w:pPr>
      <w:r>
        <w:rPr>
          <w:color w:val="111827"/>
        </w:rPr>
        <w:t>Contar con una base de datos segmentada y activa de 100+ prospectos por unidad.</w:t>
      </w:r>
    </w:p>
    <w:p w14:paraId="7154BDB6" w14:textId="77777777" w:rsidR="00697F5B" w:rsidRDefault="00697F5B">
      <w:pPr>
        <w:spacing w:before="200"/>
      </w:pPr>
    </w:p>
    <w:p w14:paraId="5AFED5C5" w14:textId="77777777" w:rsidR="00697F5B" w:rsidRDefault="001D419B">
      <w:r>
        <w:br w:type="page"/>
      </w:r>
    </w:p>
    <w:p w14:paraId="7D5BBAB5" w14:textId="77777777" w:rsidR="00697F5B" w:rsidRDefault="001D419B">
      <w:pPr>
        <w:pStyle w:val="Ttulo1"/>
      </w:pPr>
      <w:r>
        <w:lastRenderedPageBreak/>
        <w:t>4. Posicionamiento de Marca</w:t>
      </w:r>
    </w:p>
    <w:p w14:paraId="4316B148" w14:textId="77777777" w:rsidR="00697F5B" w:rsidRDefault="00697F5B">
      <w:pPr>
        <w:pBdr>
          <w:bottom w:val="single" w:sz="8" w:space="4" w:color="1B3A6B"/>
        </w:pBdr>
        <w:spacing w:after="200"/>
      </w:pPr>
    </w:p>
    <w:p w14:paraId="589BF6FD" w14:textId="77777777" w:rsidR="00697F5B" w:rsidRDefault="001D419B">
      <w:pPr>
        <w:pStyle w:val="Ttulo2"/>
      </w:pPr>
      <w:r>
        <w:t>4.1 Humanware Group (marca paraguas)</w:t>
      </w:r>
    </w:p>
    <w:p w14:paraId="725F2DF6" w14:textId="77777777" w:rsidR="00697F5B" w:rsidRDefault="001D419B">
      <w:pPr>
        <w:spacing w:before="60" w:after="60"/>
      </w:pPr>
      <w:r>
        <w:rPr>
          <w:color w:val="111827"/>
        </w:rPr>
        <w:t xml:space="preserve">Humanware Group se posiciona como el grupo tecnológico que entiende la complejidad de las instituciones latinoamericanas y la convierte en software que funciona. No es una consultora, no es </w:t>
      </w:r>
      <w:proofErr w:type="gramStart"/>
      <w:r>
        <w:rPr>
          <w:color w:val="111827"/>
        </w:rPr>
        <w:t>una software</w:t>
      </w:r>
      <w:proofErr w:type="gramEnd"/>
      <w:r>
        <w:rPr>
          <w:color w:val="111827"/>
        </w:rPr>
        <w:t xml:space="preserve"> </w:t>
      </w:r>
      <w:proofErr w:type="spellStart"/>
      <w:r>
        <w:rPr>
          <w:color w:val="111827"/>
        </w:rPr>
        <w:t>factory</w:t>
      </w:r>
      <w:proofErr w:type="spellEnd"/>
      <w:r>
        <w:rPr>
          <w:color w:val="111827"/>
        </w:rPr>
        <w:t xml:space="preserve"> genérica: es un socio de transformación digital con </w:t>
      </w:r>
      <w:proofErr w:type="spellStart"/>
      <w:r>
        <w:rPr>
          <w:color w:val="111827"/>
        </w:rPr>
        <w:t>expertise</w:t>
      </w:r>
      <w:proofErr w:type="spellEnd"/>
      <w:r>
        <w:rPr>
          <w:color w:val="111827"/>
        </w:rPr>
        <w:t xml:space="preserve"> sectorial profundo.</w:t>
      </w:r>
    </w:p>
    <w:p w14:paraId="48731F57" w14:textId="77777777" w:rsidR="00697F5B" w:rsidRDefault="00697F5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697F5B" w14:paraId="4F40D545" w14:textId="77777777">
        <w:tc>
          <w:tcPr>
            <w:tcW w:w="9360" w:type="dxa"/>
            <w:tcBorders>
              <w:top w:val="none" w:sz="0" w:space="0" w:color="FFFFFF"/>
              <w:left w:val="none" w:sz="0" w:space="0" w:color="FFFFFF"/>
              <w:bottom w:val="none" w:sz="0" w:space="0" w:color="FFFFFF"/>
              <w:right w:val="none" w:sz="0" w:space="0" w:color="FFFFFF"/>
            </w:tcBorders>
            <w:shd w:val="clear" w:color="auto" w:fill="0E7490"/>
            <w:tcMar>
              <w:top w:w="100" w:type="dxa"/>
              <w:left w:w="200" w:type="dxa"/>
              <w:bottom w:w="80" w:type="dxa"/>
              <w:right w:w="200" w:type="dxa"/>
            </w:tcMar>
          </w:tcPr>
          <w:p w14:paraId="038638E2" w14:textId="77777777" w:rsidR="00697F5B" w:rsidRDefault="001D419B">
            <w:r>
              <w:rPr>
                <w:b/>
                <w:bCs/>
                <w:color w:val="FFFFFF"/>
              </w:rPr>
              <w:t>Propuesta de valor central</w:t>
            </w:r>
          </w:p>
        </w:tc>
      </w:tr>
      <w:tr w:rsidR="00697F5B" w14:paraId="69201DB4"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60" w:type="dxa"/>
              <w:left w:w="200" w:type="dxa"/>
              <w:bottom w:w="60" w:type="dxa"/>
              <w:right w:w="200" w:type="dxa"/>
            </w:tcMar>
          </w:tcPr>
          <w:p w14:paraId="0542A77D" w14:textId="77777777" w:rsidR="00697F5B" w:rsidRDefault="001D419B">
            <w:r>
              <w:rPr>
                <w:color w:val="111827"/>
                <w:sz w:val="21"/>
                <w:szCs w:val="21"/>
              </w:rPr>
              <w:t>"Construimos software para las instituciones que mueven la economía real:</w:t>
            </w:r>
          </w:p>
        </w:tc>
      </w:tr>
      <w:tr w:rsidR="00697F5B" w14:paraId="4A898F87"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60" w:type="dxa"/>
              <w:left w:w="200" w:type="dxa"/>
              <w:bottom w:w="60" w:type="dxa"/>
              <w:right w:w="200" w:type="dxa"/>
            </w:tcMar>
          </w:tcPr>
          <w:p w14:paraId="1020848B" w14:textId="77777777" w:rsidR="00697F5B" w:rsidRDefault="001D419B">
            <w:r>
              <w:rPr>
                <w:color w:val="111827"/>
                <w:sz w:val="21"/>
                <w:szCs w:val="21"/>
              </w:rPr>
              <w:t xml:space="preserve">las que financian las </w:t>
            </w:r>
            <w:proofErr w:type="spellStart"/>
            <w:r>
              <w:rPr>
                <w:color w:val="111827"/>
                <w:sz w:val="21"/>
                <w:szCs w:val="21"/>
              </w:rPr>
              <w:t>PyMEs</w:t>
            </w:r>
            <w:proofErr w:type="spellEnd"/>
            <w:r>
              <w:rPr>
                <w:color w:val="111827"/>
                <w:sz w:val="21"/>
                <w:szCs w:val="21"/>
              </w:rPr>
              <w:t xml:space="preserve"> y las que forman a las personas que las hacen crecer."</w:t>
            </w:r>
          </w:p>
        </w:tc>
      </w:tr>
    </w:tbl>
    <w:p w14:paraId="1A540F61" w14:textId="77777777" w:rsidR="00697F5B" w:rsidRDefault="00697F5B">
      <w:pPr>
        <w:spacing w:before="160"/>
      </w:pPr>
    </w:p>
    <w:p w14:paraId="25DEADD8" w14:textId="77777777" w:rsidR="00697F5B" w:rsidRDefault="001D419B">
      <w:pPr>
        <w:pStyle w:val="Ttulo2"/>
      </w:pPr>
      <w:r>
        <w:t>4.2 Didacta</w:t>
      </w:r>
    </w:p>
    <w:p w14:paraId="6ABFF462" w14:textId="77777777" w:rsidR="00697F5B" w:rsidRDefault="001D419B">
      <w:pPr>
        <w:spacing w:before="60" w:after="60"/>
      </w:pPr>
      <w:r>
        <w:rPr>
          <w:color w:val="111827"/>
        </w:rPr>
        <w:t>Posicionamiento: el software de gestión académica diseñado para las instituciones educativas de América Latina. Adaptable a los marcos regulatorios y flujos operativos de cada país.</w:t>
      </w:r>
    </w:p>
    <w:p w14:paraId="610F474A" w14:textId="77777777" w:rsidR="00697F5B" w:rsidRDefault="00697F5B">
      <w:pPr>
        <w:spacing w:before="80"/>
      </w:pPr>
    </w:p>
    <w:p w14:paraId="222ECD1B" w14:textId="77777777" w:rsidR="00697F5B" w:rsidRDefault="001D419B">
      <w:pPr>
        <w:pStyle w:val="Prrafodelista"/>
        <w:numPr>
          <w:ilvl w:val="0"/>
          <w:numId w:val="2"/>
        </w:numPr>
        <w:spacing w:before="40" w:after="40"/>
      </w:pPr>
      <w:r>
        <w:rPr>
          <w:color w:val="111827"/>
        </w:rPr>
        <w:t xml:space="preserve">Audiencia primaria: universidades, </w:t>
      </w:r>
      <w:proofErr w:type="gramStart"/>
      <w:r>
        <w:rPr>
          <w:color w:val="111827"/>
        </w:rPr>
        <w:t>colegios privados e institutos privados</w:t>
      </w:r>
      <w:proofErr w:type="gramEnd"/>
      <w:r>
        <w:rPr>
          <w:color w:val="111827"/>
        </w:rPr>
        <w:t xml:space="preserve"> de nivel terciario y secundario en toda la región latinoamericana. Decisores: rectores, directores, secretarios académicos y responsables de sistemas en cada institución.</w:t>
      </w:r>
    </w:p>
    <w:p w14:paraId="787F5BDF" w14:textId="77777777" w:rsidR="00697F5B" w:rsidRDefault="001D419B">
      <w:pPr>
        <w:pStyle w:val="Prrafodelista"/>
        <w:numPr>
          <w:ilvl w:val="0"/>
          <w:numId w:val="2"/>
        </w:numPr>
        <w:spacing w:before="40" w:after="40"/>
      </w:pPr>
      <w:r>
        <w:rPr>
          <w:color w:val="111827"/>
        </w:rPr>
        <w:t>Alcance geográfico: con base en Argentina y expansión activa hacia México, Colombia, Chile, Perú, Uruguay y el resto de la región según oportunidades de mercado.</w:t>
      </w:r>
    </w:p>
    <w:p w14:paraId="48F47CC3" w14:textId="77777777" w:rsidR="00697F5B" w:rsidRDefault="001D419B">
      <w:pPr>
        <w:pStyle w:val="Prrafodelista"/>
        <w:numPr>
          <w:ilvl w:val="0"/>
          <w:numId w:val="2"/>
        </w:numPr>
        <w:spacing w:before="40" w:after="40"/>
      </w:pPr>
      <w:r>
        <w:rPr>
          <w:color w:val="111827"/>
        </w:rPr>
        <w:t>Diferenciador: adaptabilidad a los flujos de trabajo reales de la institución, sin imponer lógicas de sistemas genéricos.</w:t>
      </w:r>
    </w:p>
    <w:p w14:paraId="66631D54" w14:textId="77777777" w:rsidR="00697F5B" w:rsidRDefault="001D419B">
      <w:pPr>
        <w:pStyle w:val="Prrafodelista"/>
        <w:numPr>
          <w:ilvl w:val="0"/>
          <w:numId w:val="2"/>
        </w:numPr>
        <w:spacing w:before="40" w:after="40"/>
      </w:pPr>
      <w:r>
        <w:rPr>
          <w:color w:val="111827"/>
        </w:rPr>
        <w:t>Tono de comunicación: institucional, cercano, orientado a la gestión operativa, no tecnológico-abstracto.</w:t>
      </w:r>
    </w:p>
    <w:p w14:paraId="03690D37" w14:textId="77777777" w:rsidR="00697F5B" w:rsidRDefault="00697F5B">
      <w:pPr>
        <w:spacing w:before="120"/>
      </w:pPr>
    </w:p>
    <w:p w14:paraId="702CA775" w14:textId="77777777" w:rsidR="00697F5B" w:rsidRDefault="001D419B">
      <w:pPr>
        <w:pStyle w:val="Ttulo2"/>
      </w:pPr>
      <w:r>
        <w:t xml:space="preserve">4.3 One </w:t>
      </w:r>
      <w:proofErr w:type="gramStart"/>
      <w:r>
        <w:t>Click</w:t>
      </w:r>
      <w:proofErr w:type="gramEnd"/>
    </w:p>
    <w:p w14:paraId="7C212158" w14:textId="77777777" w:rsidR="00697F5B" w:rsidRDefault="001D419B">
      <w:pPr>
        <w:spacing w:before="60" w:after="60"/>
      </w:pPr>
      <w:r>
        <w:rPr>
          <w:color w:val="111827"/>
        </w:rPr>
        <w:t xml:space="preserve">Posicionamiento: la plataforma de gestión financiera diseñada para el ecosistema de garantías y crédito </w:t>
      </w:r>
      <w:proofErr w:type="spellStart"/>
      <w:r>
        <w:rPr>
          <w:color w:val="111827"/>
        </w:rPr>
        <w:t>PyME</w:t>
      </w:r>
      <w:proofErr w:type="spellEnd"/>
      <w:r>
        <w:rPr>
          <w:color w:val="111827"/>
        </w:rPr>
        <w:t xml:space="preserve"> argentino.</w:t>
      </w:r>
    </w:p>
    <w:p w14:paraId="1E093843" w14:textId="77777777" w:rsidR="00697F5B" w:rsidRDefault="00697F5B">
      <w:pPr>
        <w:spacing w:before="80"/>
      </w:pPr>
    </w:p>
    <w:p w14:paraId="62C02F97" w14:textId="77777777" w:rsidR="00697F5B" w:rsidRDefault="001D419B">
      <w:pPr>
        <w:pStyle w:val="Prrafodelista"/>
        <w:numPr>
          <w:ilvl w:val="0"/>
          <w:numId w:val="2"/>
        </w:numPr>
        <w:spacing w:before="40" w:after="40"/>
      </w:pPr>
      <w:r>
        <w:rPr>
          <w:color w:val="111827"/>
        </w:rPr>
        <w:t xml:space="preserve">Audiencia primaria: gerentes de operaciones y sistemas en </w:t>
      </w:r>
      <w:proofErr w:type="spellStart"/>
      <w:r>
        <w:rPr>
          <w:color w:val="111827"/>
        </w:rPr>
        <w:t>SGRs</w:t>
      </w:r>
      <w:proofErr w:type="spellEnd"/>
      <w:r>
        <w:rPr>
          <w:color w:val="111827"/>
        </w:rPr>
        <w:t xml:space="preserve">, fondos de garantías, fondos comunes de inversión, </w:t>
      </w:r>
      <w:proofErr w:type="spellStart"/>
      <w:r>
        <w:rPr>
          <w:color w:val="111827"/>
        </w:rPr>
        <w:t>ALYCs</w:t>
      </w:r>
      <w:proofErr w:type="spellEnd"/>
      <w:r>
        <w:rPr>
          <w:color w:val="111827"/>
        </w:rPr>
        <w:t xml:space="preserve"> y </w:t>
      </w:r>
      <w:proofErr w:type="spellStart"/>
      <w:r>
        <w:rPr>
          <w:color w:val="111827"/>
        </w:rPr>
        <w:t>fintechs</w:t>
      </w:r>
      <w:proofErr w:type="spellEnd"/>
      <w:r>
        <w:rPr>
          <w:color w:val="111827"/>
        </w:rPr>
        <w:t xml:space="preserve"> de crédito.</w:t>
      </w:r>
    </w:p>
    <w:p w14:paraId="01EE981D" w14:textId="77777777" w:rsidR="00697F5B" w:rsidRDefault="001D419B">
      <w:pPr>
        <w:pStyle w:val="Prrafodelista"/>
        <w:numPr>
          <w:ilvl w:val="0"/>
          <w:numId w:val="2"/>
        </w:numPr>
        <w:spacing w:before="40" w:after="40"/>
      </w:pPr>
      <w:r>
        <w:rPr>
          <w:color w:val="111827"/>
        </w:rPr>
        <w:t>Diferenciador: comprensión nativa del marco regulatorio CNV/BYMA y los flujos específicos de garantías y cheques avalados.</w:t>
      </w:r>
    </w:p>
    <w:p w14:paraId="394E455C" w14:textId="77777777" w:rsidR="00697F5B" w:rsidRDefault="001D419B">
      <w:pPr>
        <w:pStyle w:val="Prrafodelista"/>
        <w:numPr>
          <w:ilvl w:val="0"/>
          <w:numId w:val="2"/>
        </w:numPr>
        <w:spacing w:before="40" w:after="40"/>
      </w:pPr>
      <w:r>
        <w:rPr>
          <w:color w:val="111827"/>
        </w:rPr>
        <w:t>Tono de comunicación: técnico pero accesible, orientado a la eficiencia operativa y el cumplimiento normativo.</w:t>
      </w:r>
    </w:p>
    <w:p w14:paraId="0AC7B671" w14:textId="77777777" w:rsidR="00697F5B" w:rsidRDefault="00697F5B">
      <w:pPr>
        <w:spacing w:before="120"/>
      </w:pPr>
    </w:p>
    <w:p w14:paraId="2AAEB344" w14:textId="77777777" w:rsidR="00697F5B" w:rsidRDefault="001D419B">
      <w:pPr>
        <w:pStyle w:val="Ttulo2"/>
      </w:pPr>
      <w:r>
        <w:lastRenderedPageBreak/>
        <w:t>4.4 Humanware Academy</w:t>
      </w:r>
    </w:p>
    <w:p w14:paraId="0B20039C" w14:textId="77777777" w:rsidR="00697F5B" w:rsidRDefault="001D419B">
      <w:pPr>
        <w:spacing w:before="60" w:after="60"/>
      </w:pPr>
      <w:r>
        <w:rPr>
          <w:color w:val="111827"/>
        </w:rPr>
        <w:t xml:space="preserve">Rol en el ecosistema: canal de contenido y comunidad que posiciona a Humanware como fuente de conocimiento sectorial. Los </w:t>
      </w:r>
      <w:proofErr w:type="spellStart"/>
      <w:r>
        <w:rPr>
          <w:color w:val="111827"/>
        </w:rPr>
        <w:t>webinars</w:t>
      </w:r>
      <w:proofErr w:type="spellEnd"/>
      <w:r>
        <w:rPr>
          <w:color w:val="111827"/>
        </w:rPr>
        <w:t xml:space="preserve"> y entrevistas generan visibilidad, nutren prospectos y crean material reutilizable para otros canales.</w:t>
      </w:r>
    </w:p>
    <w:p w14:paraId="66372B38" w14:textId="77777777" w:rsidR="00697F5B" w:rsidRDefault="00697F5B">
      <w:pPr>
        <w:spacing w:before="200"/>
      </w:pPr>
    </w:p>
    <w:p w14:paraId="6D820258" w14:textId="77777777" w:rsidR="00697F5B" w:rsidRDefault="001D419B">
      <w:r>
        <w:br w:type="page"/>
      </w:r>
    </w:p>
    <w:p w14:paraId="2FA0E59A" w14:textId="77777777" w:rsidR="00697F5B" w:rsidRDefault="001D419B">
      <w:pPr>
        <w:pStyle w:val="Ttulo1"/>
      </w:pPr>
      <w:r>
        <w:lastRenderedPageBreak/>
        <w:t>5. Estrategia por Canal</w:t>
      </w:r>
    </w:p>
    <w:p w14:paraId="4A9513B2" w14:textId="77777777" w:rsidR="00697F5B" w:rsidRDefault="00697F5B">
      <w:pPr>
        <w:pBdr>
          <w:bottom w:val="single" w:sz="8" w:space="4" w:color="1B3A6B"/>
        </w:pBdr>
        <w:spacing w:after="200"/>
      </w:pPr>
    </w:p>
    <w:p w14:paraId="542169D5" w14:textId="77777777" w:rsidR="00697F5B" w:rsidRDefault="001D419B">
      <w:pPr>
        <w:pStyle w:val="Ttulo2"/>
      </w:pPr>
      <w:r>
        <w:t xml:space="preserve">5.1 LinkedIn Orgánico y </w:t>
      </w:r>
      <w:proofErr w:type="spellStart"/>
      <w:r>
        <w:t>Outreach</w:t>
      </w:r>
      <w:proofErr w:type="spellEnd"/>
    </w:p>
    <w:p w14:paraId="20E5E5E0" w14:textId="77777777" w:rsidR="00697F5B" w:rsidRDefault="001D419B">
      <w:pPr>
        <w:spacing w:before="200" w:after="80"/>
      </w:pPr>
      <w:r>
        <w:rPr>
          <w:b/>
          <w:bCs/>
          <w:color w:val="111827"/>
        </w:rPr>
        <w:t>Presencia orgánica</w:t>
      </w:r>
    </w:p>
    <w:p w14:paraId="2EB07F85" w14:textId="77777777" w:rsidR="00697F5B" w:rsidRDefault="001D419B">
      <w:pPr>
        <w:spacing w:before="60" w:after="60"/>
      </w:pPr>
      <w:r>
        <w:rPr>
          <w:color w:val="111827"/>
        </w:rPr>
        <w:t>Las páginas de cada unidad ya publican contenido propio con regularidad. El plan formaliza esa cadencia en tres tipos de contenido que rotan para mantener variedad y relevancia:</w:t>
      </w:r>
    </w:p>
    <w:p w14:paraId="4418CD2F" w14:textId="77777777" w:rsidR="00697F5B" w:rsidRDefault="00697F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7F5B" w14:paraId="2D1BC247"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068462F0" w14:textId="77777777" w:rsidR="00697F5B" w:rsidRDefault="001D419B">
            <w:r>
              <w:rPr>
                <w:b/>
                <w:bCs/>
                <w:color w:val="FFFFFF"/>
                <w:sz w:val="20"/>
                <w:szCs w:val="20"/>
              </w:rPr>
              <w:t>Tipo de contenido</w:t>
            </w:r>
          </w:p>
        </w:tc>
        <w:tc>
          <w:tcPr>
            <w:tcW w:w="6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1FD44304" w14:textId="77777777" w:rsidR="00697F5B" w:rsidRDefault="001D419B">
            <w:r>
              <w:rPr>
                <w:b/>
                <w:bCs/>
                <w:color w:val="FFFFFF"/>
                <w:sz w:val="20"/>
                <w:szCs w:val="20"/>
              </w:rPr>
              <w:t>Descripción</w:t>
            </w:r>
          </w:p>
        </w:tc>
      </w:tr>
      <w:tr w:rsidR="00697F5B" w14:paraId="4CAE415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F8DEC2" w14:textId="77777777" w:rsidR="00697F5B" w:rsidRDefault="001D419B">
            <w:r>
              <w:rPr>
                <w:b/>
                <w:bCs/>
                <w:color w:val="111827"/>
                <w:sz w:val="20"/>
                <w:szCs w:val="20"/>
              </w:rPr>
              <w:t>Perspectiva sectorial</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867E76" w14:textId="77777777" w:rsidR="00697F5B" w:rsidRDefault="001D419B">
            <w:r>
              <w:rPr>
                <w:color w:val="111827"/>
                <w:sz w:val="20"/>
                <w:szCs w:val="20"/>
              </w:rPr>
              <w:t xml:space="preserve">Opinión o análisis sobre tendencias en educación o finanzas. No habla del producto. Posiciona </w:t>
            </w:r>
            <w:proofErr w:type="spellStart"/>
            <w:r>
              <w:rPr>
                <w:color w:val="111827"/>
                <w:sz w:val="20"/>
                <w:szCs w:val="20"/>
              </w:rPr>
              <w:t>expertise</w:t>
            </w:r>
            <w:proofErr w:type="spellEnd"/>
            <w:r>
              <w:rPr>
                <w:color w:val="111827"/>
                <w:sz w:val="20"/>
                <w:szCs w:val="20"/>
              </w:rPr>
              <w:t>.</w:t>
            </w:r>
          </w:p>
        </w:tc>
      </w:tr>
      <w:tr w:rsidR="00697F5B" w14:paraId="1331690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0E9E72" w14:textId="77777777" w:rsidR="00697F5B" w:rsidRDefault="001D419B">
            <w:r>
              <w:rPr>
                <w:b/>
                <w:bCs/>
                <w:color w:val="111827"/>
                <w:sz w:val="20"/>
                <w:szCs w:val="20"/>
              </w:rPr>
              <w:t>Casos y resultados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E15973" w14:textId="77777777" w:rsidR="00697F5B" w:rsidRDefault="001D419B">
            <w:r>
              <w:rPr>
                <w:color w:val="111827"/>
                <w:sz w:val="20"/>
                <w:szCs w:val="20"/>
              </w:rPr>
              <w:t>Qué hicieron clientes con el software. Formatos: antes/después, testimonial, dato concreto.</w:t>
            </w:r>
          </w:p>
        </w:tc>
      </w:tr>
      <w:tr w:rsidR="00697F5B" w14:paraId="54672C6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97A3C9" w14:textId="77777777" w:rsidR="00697F5B" w:rsidRDefault="001D419B">
            <w:r>
              <w:rPr>
                <w:b/>
                <w:bCs/>
                <w:color w:val="111827"/>
                <w:sz w:val="20"/>
                <w:szCs w:val="20"/>
              </w:rPr>
              <w:t>Producto en contexto</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733939" w14:textId="77777777" w:rsidR="00697F5B" w:rsidRDefault="001D419B">
            <w:r>
              <w:rPr>
                <w:color w:val="111827"/>
                <w:sz w:val="20"/>
                <w:szCs w:val="20"/>
              </w:rPr>
              <w:t>Funcionalidad específica explicada a través de un problema real del sector. No es un catálogo.</w:t>
            </w:r>
          </w:p>
        </w:tc>
      </w:tr>
    </w:tbl>
    <w:p w14:paraId="15204105" w14:textId="77777777" w:rsidR="00697F5B" w:rsidRDefault="00697F5B">
      <w:pPr>
        <w:spacing w:before="160"/>
      </w:pPr>
    </w:p>
    <w:p w14:paraId="116B141E" w14:textId="77777777" w:rsidR="00697F5B" w:rsidRDefault="001D419B">
      <w:pPr>
        <w:spacing w:before="200" w:after="80"/>
      </w:pPr>
      <w:proofErr w:type="spellStart"/>
      <w:r>
        <w:rPr>
          <w:b/>
          <w:bCs/>
          <w:color w:val="111827"/>
        </w:rPr>
        <w:t>Outreach</w:t>
      </w:r>
      <w:proofErr w:type="spellEnd"/>
      <w:r>
        <w:rPr>
          <w:b/>
          <w:bCs/>
          <w:color w:val="111827"/>
        </w:rPr>
        <w:t xml:space="preserve"> directo</w:t>
      </w:r>
    </w:p>
    <w:p w14:paraId="53EF7852" w14:textId="77777777" w:rsidR="00697F5B" w:rsidRDefault="001D419B">
      <w:pPr>
        <w:spacing w:before="60" w:after="60"/>
      </w:pPr>
      <w:r>
        <w:rPr>
          <w:color w:val="111827"/>
        </w:rPr>
        <w:t xml:space="preserve">El </w:t>
      </w:r>
      <w:proofErr w:type="spellStart"/>
      <w:r>
        <w:rPr>
          <w:color w:val="111827"/>
        </w:rPr>
        <w:t>outreach</w:t>
      </w:r>
      <w:proofErr w:type="spellEnd"/>
      <w:r>
        <w:rPr>
          <w:color w:val="111827"/>
        </w:rPr>
        <w:t xml:space="preserve"> a decisores ya está en marcha. El plan lo escala con volumen y proceso: más contactos por mes, seguimiento sistemático y métricas para saber qué funciona.</w:t>
      </w:r>
    </w:p>
    <w:p w14:paraId="24E7CF30" w14:textId="77777777" w:rsidR="00697F5B" w:rsidRDefault="00697F5B">
      <w:pPr>
        <w:spacing w:before="80"/>
      </w:pPr>
    </w:p>
    <w:p w14:paraId="6C041F67"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Didacta</w:t>
      </w:r>
      <w:proofErr w:type="gramEnd"/>
      <w:r>
        <w:rPr>
          <w:color w:val="15803D"/>
        </w:rPr>
        <w:t xml:space="preserve">: Rectores, directores y secretarios académicos en universidades, </w:t>
      </w:r>
      <w:proofErr w:type="gramStart"/>
      <w:r>
        <w:rPr>
          <w:color w:val="15803D"/>
        </w:rPr>
        <w:t>colegios privados e institutos privados</w:t>
      </w:r>
      <w:proofErr w:type="gramEnd"/>
      <w:r>
        <w:rPr>
          <w:color w:val="15803D"/>
        </w:rPr>
        <w:t xml:space="preserve"> de toda América Latina. Criterio de prioridad: instituciones con más de 300 alumnos y gestión académica activa. Foco inicial en Argentina, con expansión progresiva a México, Colombia, Chile y Perú.</w:t>
      </w:r>
    </w:p>
    <w:p w14:paraId="7535B0BF"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One</w:t>
      </w:r>
      <w:proofErr w:type="gramEnd"/>
      <w:r>
        <w:rPr>
          <w:color w:val="15803D"/>
        </w:rPr>
        <w:t xml:space="preserve"> </w:t>
      </w:r>
      <w:proofErr w:type="gramStart"/>
      <w:r>
        <w:rPr>
          <w:color w:val="15803D"/>
        </w:rPr>
        <w:t>Click</w:t>
      </w:r>
      <w:proofErr w:type="gramEnd"/>
      <w:r>
        <w:rPr>
          <w:color w:val="15803D"/>
        </w:rPr>
        <w:t xml:space="preserve">: Gerentes generales y de operaciones en </w:t>
      </w:r>
      <w:proofErr w:type="spellStart"/>
      <w:r>
        <w:rPr>
          <w:color w:val="15803D"/>
        </w:rPr>
        <w:t>SGRs</w:t>
      </w:r>
      <w:proofErr w:type="spellEnd"/>
      <w:r>
        <w:rPr>
          <w:color w:val="15803D"/>
        </w:rPr>
        <w:t xml:space="preserve"> (Garantizar, Avalando, Acindar Pymes, etc.), fondos de garantías provinciales, </w:t>
      </w:r>
      <w:proofErr w:type="spellStart"/>
      <w:r>
        <w:rPr>
          <w:color w:val="15803D"/>
        </w:rPr>
        <w:t>ALYCs</w:t>
      </w:r>
      <w:proofErr w:type="spellEnd"/>
      <w:r>
        <w:rPr>
          <w:color w:val="15803D"/>
        </w:rPr>
        <w:t xml:space="preserve"> y </w:t>
      </w:r>
      <w:proofErr w:type="spellStart"/>
      <w:r>
        <w:rPr>
          <w:color w:val="15803D"/>
        </w:rPr>
        <w:t>fintechs</w:t>
      </w:r>
      <w:proofErr w:type="spellEnd"/>
      <w:r>
        <w:rPr>
          <w:color w:val="15803D"/>
        </w:rPr>
        <w:t xml:space="preserve"> de crédito </w:t>
      </w:r>
      <w:proofErr w:type="spellStart"/>
      <w:r>
        <w:rPr>
          <w:color w:val="15803D"/>
        </w:rPr>
        <w:t>PyME</w:t>
      </w:r>
      <w:proofErr w:type="spellEnd"/>
      <w:r>
        <w:rPr>
          <w:color w:val="15803D"/>
        </w:rPr>
        <w:t>.</w:t>
      </w:r>
    </w:p>
    <w:p w14:paraId="27CA72D2" w14:textId="77777777" w:rsidR="00697F5B" w:rsidRDefault="001D419B">
      <w:pPr>
        <w:pStyle w:val="Prrafodelista"/>
        <w:numPr>
          <w:ilvl w:val="0"/>
          <w:numId w:val="2"/>
        </w:numPr>
        <w:spacing w:before="40" w:after="40"/>
      </w:pPr>
      <w:proofErr w:type="gramStart"/>
      <w:r>
        <w:rPr>
          <w:color w:val="111827"/>
        </w:rPr>
        <w:t>Proceso a formalizar</w:t>
      </w:r>
      <w:proofErr w:type="gramEnd"/>
      <w:r>
        <w:rPr>
          <w:color w:val="111827"/>
        </w:rPr>
        <w:t>: identificación del prospecto → conexión personalizada → mensaje de apertura (no de venta) → seguimiento con contenido de valor → propuesta de reunión.</w:t>
      </w:r>
    </w:p>
    <w:p w14:paraId="1CA39744" w14:textId="77777777" w:rsidR="00697F5B" w:rsidRDefault="001D419B">
      <w:pPr>
        <w:pStyle w:val="Prrafodelista"/>
        <w:numPr>
          <w:ilvl w:val="0"/>
          <w:numId w:val="2"/>
        </w:numPr>
        <w:spacing w:before="40" w:after="40"/>
      </w:pPr>
      <w:r>
        <w:rPr>
          <w:color w:val="111827"/>
        </w:rPr>
        <w:t>Meta: 10 conexiones nuevas calificadas por unidad por mes; 5% de conversión a reunión en 90 días.</w:t>
      </w:r>
    </w:p>
    <w:p w14:paraId="4AEECF4A" w14:textId="77777777" w:rsidR="00697F5B" w:rsidRDefault="00697F5B">
      <w:pPr>
        <w:spacing w:before="160"/>
      </w:pPr>
    </w:p>
    <w:p w14:paraId="46931D94" w14:textId="77777777" w:rsidR="00697F5B" w:rsidRDefault="001D419B">
      <w:pPr>
        <w:spacing w:before="200" w:after="80"/>
      </w:pPr>
      <w:r>
        <w:rPr>
          <w:b/>
          <w:bCs/>
          <w:color w:val="111827"/>
        </w:rPr>
        <w:t>Comentarios estratégicos</w:t>
      </w:r>
    </w:p>
    <w:p w14:paraId="14E28C7D" w14:textId="77777777" w:rsidR="00697F5B" w:rsidRDefault="001D419B">
      <w:pPr>
        <w:spacing w:before="60" w:after="60"/>
      </w:pPr>
      <w:r>
        <w:rPr>
          <w:color w:val="111827"/>
        </w:rPr>
        <w:t xml:space="preserve">Una de las palancas más efectivas que ya ejecutamos: comentar publicaciones de páginas institucionales relevantes desde la página de cada unidad. Para Didacta: universidades, colegios privados, institutos, redes de gestión educativa. Para One </w:t>
      </w:r>
      <w:proofErr w:type="gramStart"/>
      <w:r>
        <w:rPr>
          <w:color w:val="111827"/>
        </w:rPr>
        <w:t>Click</w:t>
      </w:r>
      <w:proofErr w:type="gramEnd"/>
      <w:r>
        <w:rPr>
          <w:color w:val="111827"/>
        </w:rPr>
        <w:t xml:space="preserve">: </w:t>
      </w:r>
      <w:proofErr w:type="spellStart"/>
      <w:r>
        <w:rPr>
          <w:color w:val="111827"/>
        </w:rPr>
        <w:t>SGRs</w:t>
      </w:r>
      <w:proofErr w:type="spellEnd"/>
      <w:r>
        <w:rPr>
          <w:color w:val="111827"/>
        </w:rPr>
        <w:t xml:space="preserve">, CASFOG, CASGRA, CNV, BYMA, fondos y </w:t>
      </w:r>
      <w:proofErr w:type="spellStart"/>
      <w:r>
        <w:rPr>
          <w:color w:val="111827"/>
        </w:rPr>
        <w:t>fintechs</w:t>
      </w:r>
      <w:proofErr w:type="spellEnd"/>
      <w:r>
        <w:rPr>
          <w:color w:val="111827"/>
        </w:rPr>
        <w:t>. Genera visibilidad directa ante los decisores exactos de cada vertical, con voz corporativa propia, breve y sin condescendencia. El plan la sostiene y amplía el volumen de interacciones por semana.</w:t>
      </w:r>
    </w:p>
    <w:p w14:paraId="52344318" w14:textId="77777777" w:rsidR="00697F5B" w:rsidRDefault="00697F5B">
      <w:pPr>
        <w:spacing w:before="200"/>
      </w:pPr>
    </w:p>
    <w:p w14:paraId="39FEC596" w14:textId="77777777" w:rsidR="00697F5B" w:rsidRDefault="001D419B">
      <w:pPr>
        <w:pStyle w:val="Ttulo2"/>
      </w:pPr>
      <w:r>
        <w:t>5.2 Instagram</w:t>
      </w:r>
    </w:p>
    <w:p w14:paraId="7DEEEB79" w14:textId="77777777" w:rsidR="00697F5B" w:rsidRDefault="001D419B">
      <w:pPr>
        <w:spacing w:before="60" w:after="60"/>
      </w:pPr>
      <w:r>
        <w:rPr>
          <w:color w:val="111827"/>
        </w:rPr>
        <w:t>Instagram cumple un rol diferente al de LinkedIn: no apunta a la decisión de compra sino a la construcción de marca y cultura. Es el canal donde Humanware Group muestra quiénes son las personas detrás del software, el proceso de trabajo y los valores del equipo. Esto genera confianza a largo plazo y atrae talento.</w:t>
      </w:r>
    </w:p>
    <w:p w14:paraId="51CC74F2" w14:textId="77777777" w:rsidR="00697F5B" w:rsidRDefault="00697F5B">
      <w:pPr>
        <w:spacing w:before="100"/>
      </w:pPr>
    </w:p>
    <w:p w14:paraId="2BAF48A6" w14:textId="77777777" w:rsidR="00697F5B" w:rsidRDefault="001D419B">
      <w:pPr>
        <w:spacing w:before="200" w:after="80"/>
      </w:pPr>
      <w:r>
        <w:rPr>
          <w:b/>
          <w:bCs/>
          <w:color w:val="111827"/>
        </w:rPr>
        <w:t>Tipo de contenido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7F5B" w14:paraId="09781F1A"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7E82CEE2" w14:textId="77777777" w:rsidR="00697F5B" w:rsidRDefault="001D419B">
            <w:r>
              <w:rPr>
                <w:b/>
                <w:bCs/>
                <w:color w:val="FFFFFF"/>
                <w:sz w:val="20"/>
                <w:szCs w:val="20"/>
              </w:rPr>
              <w:t>Tipo</w:t>
            </w:r>
          </w:p>
        </w:tc>
        <w:tc>
          <w:tcPr>
            <w:tcW w:w="6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7B47B859" w14:textId="77777777" w:rsidR="00697F5B" w:rsidRDefault="001D419B">
            <w:r>
              <w:rPr>
                <w:b/>
                <w:bCs/>
                <w:color w:val="FFFFFF"/>
                <w:sz w:val="20"/>
                <w:szCs w:val="20"/>
              </w:rPr>
              <w:t>Descripción</w:t>
            </w:r>
          </w:p>
        </w:tc>
      </w:tr>
      <w:tr w:rsidR="00697F5B" w14:paraId="77AA0C6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4DEA28" w14:textId="77777777" w:rsidR="00697F5B" w:rsidRDefault="001D419B">
            <w:r>
              <w:rPr>
                <w:b/>
                <w:bCs/>
                <w:color w:val="111827"/>
                <w:sz w:val="20"/>
                <w:szCs w:val="20"/>
              </w:rPr>
              <w:t>Equipo y cultura</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1CE5D6" w14:textId="77777777" w:rsidR="00697F5B" w:rsidRDefault="001D419B">
            <w:r>
              <w:rPr>
                <w:color w:val="111827"/>
                <w:sz w:val="20"/>
                <w:szCs w:val="20"/>
              </w:rPr>
              <w:t>Fotos y videos del equipo trabajando, celebrando logros, en eventos. Humaniza la marca.</w:t>
            </w:r>
          </w:p>
        </w:tc>
      </w:tr>
      <w:tr w:rsidR="00697F5B" w14:paraId="5545467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AA6DBC" w14:textId="77777777" w:rsidR="00697F5B" w:rsidRDefault="001D419B">
            <w:r>
              <w:rPr>
                <w:b/>
                <w:bCs/>
                <w:color w:val="111827"/>
                <w:sz w:val="20"/>
                <w:szCs w:val="20"/>
              </w:rPr>
              <w:t>Detrás de escena</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40A6A2" w14:textId="77777777" w:rsidR="00697F5B" w:rsidRDefault="001D419B">
            <w:r>
              <w:rPr>
                <w:color w:val="111827"/>
                <w:sz w:val="20"/>
                <w:szCs w:val="20"/>
              </w:rPr>
              <w:t>Cómo se desarrolla un producto, cómo es una implementación, el día a día de las unidades.</w:t>
            </w:r>
          </w:p>
        </w:tc>
      </w:tr>
      <w:tr w:rsidR="00697F5B" w14:paraId="5BD1702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ACB36B" w14:textId="77777777" w:rsidR="00697F5B" w:rsidRDefault="001D419B">
            <w:r>
              <w:rPr>
                <w:b/>
                <w:bCs/>
                <w:color w:val="111827"/>
                <w:sz w:val="20"/>
                <w:szCs w:val="20"/>
              </w:rPr>
              <w:t>Presencia en eventos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6C038F" w14:textId="77777777" w:rsidR="00697F5B" w:rsidRDefault="001D419B">
            <w:r>
              <w:rPr>
                <w:color w:val="111827"/>
                <w:sz w:val="20"/>
                <w:szCs w:val="20"/>
              </w:rPr>
              <w:t>Cobertura en tiempo real de congresos, jornadas y reuniones sectoriales donde Humanware participa.</w:t>
            </w:r>
          </w:p>
        </w:tc>
      </w:tr>
      <w:tr w:rsidR="00697F5B" w14:paraId="48F8949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C91F0E" w14:textId="77777777" w:rsidR="00697F5B" w:rsidRDefault="001D419B">
            <w:r>
              <w:rPr>
                <w:b/>
                <w:bCs/>
                <w:color w:val="111827"/>
                <w:sz w:val="20"/>
                <w:szCs w:val="20"/>
              </w:rPr>
              <w:t>Contenido de Academy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B9121D" w14:textId="77777777" w:rsidR="00697F5B" w:rsidRDefault="001D419B">
            <w:r>
              <w:rPr>
                <w:color w:val="111827"/>
                <w:sz w:val="20"/>
                <w:szCs w:val="20"/>
              </w:rPr>
              <w:t xml:space="preserve">Clips cortos de </w:t>
            </w:r>
            <w:proofErr w:type="spellStart"/>
            <w:r>
              <w:rPr>
                <w:color w:val="111827"/>
                <w:sz w:val="20"/>
                <w:szCs w:val="20"/>
              </w:rPr>
              <w:t>webinars</w:t>
            </w:r>
            <w:proofErr w:type="spellEnd"/>
            <w:r>
              <w:rPr>
                <w:color w:val="111827"/>
                <w:sz w:val="20"/>
                <w:szCs w:val="20"/>
              </w:rPr>
              <w:t xml:space="preserve">, frases destacadas de entrevistas, </w:t>
            </w:r>
            <w:proofErr w:type="spellStart"/>
            <w:r>
              <w:rPr>
                <w:color w:val="111827"/>
                <w:sz w:val="20"/>
                <w:szCs w:val="20"/>
              </w:rPr>
              <w:t>reels</w:t>
            </w:r>
            <w:proofErr w:type="spellEnd"/>
            <w:r>
              <w:rPr>
                <w:color w:val="111827"/>
                <w:sz w:val="20"/>
                <w:szCs w:val="20"/>
              </w:rPr>
              <w:t xml:space="preserve"> de capacitaciones.</w:t>
            </w:r>
          </w:p>
        </w:tc>
      </w:tr>
    </w:tbl>
    <w:p w14:paraId="03692539" w14:textId="77777777" w:rsidR="00697F5B" w:rsidRDefault="00697F5B">
      <w:pPr>
        <w:spacing w:before="100"/>
      </w:pPr>
    </w:p>
    <w:p w14:paraId="73C5B04E" w14:textId="77777777" w:rsidR="00697F5B" w:rsidRDefault="001D419B">
      <w:pPr>
        <w:spacing w:before="200" w:after="80"/>
      </w:pPr>
      <w:r>
        <w:rPr>
          <w:b/>
          <w:bCs/>
          <w:color w:val="111827"/>
        </w:rPr>
        <w:t>Criterios de publicación</w:t>
      </w:r>
    </w:p>
    <w:p w14:paraId="02098DCF" w14:textId="77777777" w:rsidR="00697F5B" w:rsidRDefault="001D419B">
      <w:pPr>
        <w:pStyle w:val="Prrafodelista"/>
        <w:numPr>
          <w:ilvl w:val="0"/>
          <w:numId w:val="2"/>
        </w:numPr>
        <w:spacing w:before="40" w:after="40"/>
      </w:pPr>
      <w:r>
        <w:rPr>
          <w:color w:val="111827"/>
        </w:rPr>
        <w:t xml:space="preserve">Frecuencia: 2 a 3 posts semanales entre </w:t>
      </w:r>
      <w:proofErr w:type="spellStart"/>
      <w:r>
        <w:rPr>
          <w:color w:val="111827"/>
        </w:rPr>
        <w:t>feed</w:t>
      </w:r>
      <w:proofErr w:type="spellEnd"/>
      <w:r>
        <w:rPr>
          <w:color w:val="111827"/>
        </w:rPr>
        <w:t xml:space="preserve"> y </w:t>
      </w:r>
      <w:proofErr w:type="spellStart"/>
      <w:r>
        <w:rPr>
          <w:color w:val="111827"/>
        </w:rPr>
        <w:t>stories</w:t>
      </w:r>
      <w:proofErr w:type="spellEnd"/>
      <w:r>
        <w:rPr>
          <w:color w:val="111827"/>
        </w:rPr>
        <w:t>. Priorizan consistencia sobre producción elaborada.</w:t>
      </w:r>
    </w:p>
    <w:p w14:paraId="43920036" w14:textId="77777777" w:rsidR="00697F5B" w:rsidRDefault="001D419B">
      <w:pPr>
        <w:pStyle w:val="Prrafodelista"/>
        <w:numPr>
          <w:ilvl w:val="0"/>
          <w:numId w:val="2"/>
        </w:numPr>
        <w:spacing w:before="40" w:after="40"/>
      </w:pPr>
      <w:r>
        <w:rPr>
          <w:color w:val="111827"/>
        </w:rPr>
        <w:t xml:space="preserve">Perfil: @humanwaregroup como cuenta principal. Evaluar cuentas de Didacta y One </w:t>
      </w:r>
      <w:proofErr w:type="gramStart"/>
      <w:r>
        <w:rPr>
          <w:color w:val="111827"/>
        </w:rPr>
        <w:t>Click</w:t>
      </w:r>
      <w:proofErr w:type="gramEnd"/>
      <w:r>
        <w:rPr>
          <w:color w:val="111827"/>
        </w:rPr>
        <w:t xml:space="preserve"> según crecimiento.</w:t>
      </w:r>
    </w:p>
    <w:p w14:paraId="531EF26F" w14:textId="77777777" w:rsidR="00697F5B" w:rsidRDefault="001D419B">
      <w:pPr>
        <w:pStyle w:val="Prrafodelista"/>
        <w:numPr>
          <w:ilvl w:val="0"/>
          <w:numId w:val="2"/>
        </w:numPr>
        <w:spacing w:before="40" w:after="40"/>
      </w:pPr>
      <w:r>
        <w:rPr>
          <w:color w:val="111827"/>
        </w:rPr>
        <w:t>Tono: más cercano y humano que LinkedIn. Puede mostrar humor, informalidad y emoción genuina.</w:t>
      </w:r>
    </w:p>
    <w:p w14:paraId="65475C7F" w14:textId="77777777" w:rsidR="00697F5B" w:rsidRDefault="001D419B">
      <w:pPr>
        <w:pStyle w:val="Prrafodelista"/>
        <w:numPr>
          <w:ilvl w:val="0"/>
          <w:numId w:val="2"/>
        </w:numPr>
        <w:spacing w:before="40" w:after="40"/>
      </w:pPr>
      <w:r>
        <w:rPr>
          <w:color w:val="111827"/>
        </w:rPr>
        <w:t>No reemplaza a LinkedIn: no es el canal para hablar de producto ni generar leads directos. Es el canal de marca.</w:t>
      </w:r>
    </w:p>
    <w:p w14:paraId="7DB45B9C" w14:textId="77777777" w:rsidR="00697F5B" w:rsidRDefault="00697F5B">
      <w:pPr>
        <w:spacing w:before="200"/>
      </w:pPr>
    </w:p>
    <w:p w14:paraId="0B2B69F5" w14:textId="77777777" w:rsidR="00697F5B" w:rsidRDefault="001D419B">
      <w:pPr>
        <w:pStyle w:val="Ttulo2"/>
      </w:pPr>
      <w:r>
        <w:t xml:space="preserve">5.4 Eventos y </w:t>
      </w:r>
      <w:proofErr w:type="spellStart"/>
      <w:r>
        <w:t>Networking</w:t>
      </w:r>
      <w:proofErr w:type="spellEnd"/>
      <w:r>
        <w:t xml:space="preserve"> Sectorial</w:t>
      </w:r>
    </w:p>
    <w:p w14:paraId="1B8CA044" w14:textId="77777777" w:rsidR="00697F5B" w:rsidRDefault="001D419B">
      <w:pPr>
        <w:spacing w:before="60" w:after="60"/>
      </w:pPr>
      <w:r>
        <w:rPr>
          <w:color w:val="111827"/>
        </w:rPr>
        <w:t xml:space="preserve">Humanware ya tiene presencia en eventos de ambas verticales. El plan estructura ese trabajo para maximizar el retorno de cada participación: más contactos registrados, seguimiento </w:t>
      </w:r>
      <w:proofErr w:type="spellStart"/>
      <w:r>
        <w:rPr>
          <w:color w:val="111827"/>
        </w:rPr>
        <w:t>post-evento</w:t>
      </w:r>
      <w:proofErr w:type="spellEnd"/>
      <w:r>
        <w:rPr>
          <w:color w:val="111827"/>
        </w:rPr>
        <w:t xml:space="preserve"> y, progresivamente, rol activo como referente del sector.</w:t>
      </w:r>
    </w:p>
    <w:p w14:paraId="7CED1662" w14:textId="77777777" w:rsidR="00697F5B" w:rsidRDefault="00697F5B">
      <w:pPr>
        <w:spacing w:before="120"/>
      </w:pPr>
    </w:p>
    <w:p w14:paraId="2E80AAF5" w14:textId="77777777" w:rsidR="00697F5B" w:rsidRDefault="001D419B">
      <w:pPr>
        <w:spacing w:before="200" w:after="80"/>
      </w:pPr>
      <w:r>
        <w:rPr>
          <w:b/>
          <w:bCs/>
          <w:color w:val="111827"/>
        </w:rPr>
        <w:t>Eventos prioritarios — Educación (Didacta)</w:t>
      </w:r>
    </w:p>
    <w:p w14:paraId="192B4E80"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CEET</w:t>
      </w:r>
      <w:proofErr w:type="gramEnd"/>
      <w:r>
        <w:rPr>
          <w:color w:val="15803D"/>
        </w:rPr>
        <w:t xml:space="preserve"> (Congreso de Educación y Tecnología) — participación anual.</w:t>
      </w:r>
    </w:p>
    <w:p w14:paraId="2D6F41A5" w14:textId="77777777" w:rsidR="00697F5B" w:rsidRDefault="001D419B">
      <w:pPr>
        <w:pStyle w:val="Prrafodelista"/>
        <w:numPr>
          <w:ilvl w:val="0"/>
          <w:numId w:val="2"/>
        </w:numPr>
        <w:spacing w:before="40" w:after="40"/>
      </w:pPr>
      <w:r>
        <w:rPr>
          <w:color w:val="111827"/>
        </w:rPr>
        <w:t>CIAED (Congreso Internacional de Educación a Distancia) y eventos de AIESAD — alcance latinoamericano.</w:t>
      </w:r>
    </w:p>
    <w:p w14:paraId="203612D0" w14:textId="77777777" w:rsidR="00697F5B" w:rsidRDefault="001D419B">
      <w:pPr>
        <w:pStyle w:val="Prrafodelista"/>
        <w:numPr>
          <w:ilvl w:val="0"/>
          <w:numId w:val="2"/>
        </w:numPr>
        <w:spacing w:before="40" w:after="40"/>
      </w:pPr>
      <w:r>
        <w:rPr>
          <w:color w:val="111827"/>
        </w:rPr>
        <w:lastRenderedPageBreak/>
        <w:t>Eventos de UDUAL (Unión de Universidades de América Latina) y OUI-IOHE — redes regionales de rectores y directivos universitarios.</w:t>
      </w:r>
    </w:p>
    <w:p w14:paraId="557C6E0F" w14:textId="77777777" w:rsidR="00697F5B" w:rsidRDefault="001D419B">
      <w:pPr>
        <w:pStyle w:val="Prrafodelista"/>
        <w:numPr>
          <w:ilvl w:val="0"/>
          <w:numId w:val="2"/>
        </w:numPr>
        <w:spacing w:before="40" w:after="40"/>
      </w:pPr>
      <w:r>
        <w:rPr>
          <w:color w:val="111827"/>
        </w:rPr>
        <w:t>Congresos nacionales de gestión educativa en México (ANUIES), Colombia (ASCUN), Chile (CRUCH) y Perú (ANR/SUNEDU).</w:t>
      </w:r>
    </w:p>
    <w:p w14:paraId="21970DA4" w14:textId="77777777" w:rsidR="00697F5B" w:rsidRDefault="001D419B">
      <w:pPr>
        <w:pStyle w:val="Prrafodelista"/>
        <w:numPr>
          <w:ilvl w:val="0"/>
          <w:numId w:val="2"/>
        </w:numPr>
        <w:spacing w:before="40" w:after="40"/>
      </w:pPr>
      <w:r>
        <w:rPr>
          <w:color w:val="111827"/>
        </w:rPr>
        <w:t>Eventos y congresos de redes de colegios e institutos privados en Argentina (CAIEP, AIEPBA) y equivalentes regionales.</w:t>
      </w:r>
    </w:p>
    <w:p w14:paraId="3AF31E67" w14:textId="77777777" w:rsidR="00697F5B" w:rsidRDefault="001D419B">
      <w:pPr>
        <w:pStyle w:val="Prrafodelista"/>
        <w:numPr>
          <w:ilvl w:val="0"/>
          <w:numId w:val="2"/>
        </w:numPr>
        <w:spacing w:before="40" w:after="40"/>
      </w:pPr>
      <w:r>
        <w:rPr>
          <w:color w:val="111827"/>
        </w:rPr>
        <w:t>Ferias EdTech latinoamericanas: BETT Brasil, EDUCATEC, Expo Aprender y similares con presencia regional.</w:t>
      </w:r>
    </w:p>
    <w:p w14:paraId="1BE21662" w14:textId="77777777" w:rsidR="00697F5B" w:rsidRDefault="00697F5B">
      <w:pPr>
        <w:spacing w:before="100"/>
      </w:pPr>
    </w:p>
    <w:p w14:paraId="4B817396" w14:textId="77777777" w:rsidR="00697F5B" w:rsidRDefault="001D419B">
      <w:pPr>
        <w:spacing w:before="200" w:after="80"/>
      </w:pPr>
      <w:r>
        <w:rPr>
          <w:b/>
          <w:bCs/>
          <w:color w:val="111827"/>
        </w:rPr>
        <w:t xml:space="preserve">Eventos prioritarios — Finanzas (One </w:t>
      </w:r>
      <w:proofErr w:type="gramStart"/>
      <w:r>
        <w:rPr>
          <w:b/>
          <w:bCs/>
          <w:color w:val="111827"/>
        </w:rPr>
        <w:t>Click</w:t>
      </w:r>
      <w:proofErr w:type="gramEnd"/>
      <w:r>
        <w:rPr>
          <w:b/>
          <w:bCs/>
          <w:color w:val="111827"/>
        </w:rPr>
        <w:t>)</w:t>
      </w:r>
    </w:p>
    <w:p w14:paraId="403C0DFF"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Jornadas</w:t>
      </w:r>
      <w:proofErr w:type="gramEnd"/>
      <w:r>
        <w:rPr>
          <w:color w:val="15803D"/>
        </w:rPr>
        <w:t xml:space="preserve"> anuales de CASFOG y CASGRA.</w:t>
      </w:r>
    </w:p>
    <w:p w14:paraId="5AF1B492"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Eventos</w:t>
      </w:r>
      <w:proofErr w:type="gramEnd"/>
      <w:r>
        <w:rPr>
          <w:color w:val="15803D"/>
        </w:rPr>
        <w:t xml:space="preserve"> de BYMA y CNV sobre mercado de capitales </w:t>
      </w:r>
      <w:proofErr w:type="spellStart"/>
      <w:r>
        <w:rPr>
          <w:color w:val="15803D"/>
        </w:rPr>
        <w:t>PyME</w:t>
      </w:r>
      <w:proofErr w:type="spellEnd"/>
      <w:r>
        <w:rPr>
          <w:color w:val="15803D"/>
        </w:rPr>
        <w:t>.</w:t>
      </w:r>
    </w:p>
    <w:p w14:paraId="05A92314" w14:textId="77777777" w:rsidR="00697F5B" w:rsidRDefault="001D419B">
      <w:pPr>
        <w:pStyle w:val="Prrafodelista"/>
        <w:numPr>
          <w:ilvl w:val="0"/>
          <w:numId w:val="2"/>
        </w:numPr>
        <w:spacing w:before="40" w:after="40"/>
      </w:pPr>
      <w:r>
        <w:rPr>
          <w:color w:val="111827"/>
        </w:rPr>
        <w:t>IAEF (Instituto Argentino de Ejecutivos de Finanzas) — desayunos y congresos.</w:t>
      </w:r>
    </w:p>
    <w:p w14:paraId="44B3682B" w14:textId="77777777" w:rsidR="00697F5B" w:rsidRDefault="001D419B">
      <w:pPr>
        <w:pStyle w:val="Prrafodelista"/>
        <w:numPr>
          <w:ilvl w:val="0"/>
          <w:numId w:val="2"/>
        </w:numPr>
        <w:spacing w:before="40" w:after="40"/>
      </w:pPr>
      <w:r>
        <w:rPr>
          <w:color w:val="111827"/>
        </w:rPr>
        <w:t xml:space="preserve">Ferias de crédito </w:t>
      </w:r>
      <w:proofErr w:type="spellStart"/>
      <w:r>
        <w:rPr>
          <w:color w:val="111827"/>
        </w:rPr>
        <w:t>PyME</w:t>
      </w:r>
      <w:proofErr w:type="spellEnd"/>
      <w:r>
        <w:rPr>
          <w:color w:val="111827"/>
        </w:rPr>
        <w:t xml:space="preserve"> organizadas por cámaras empresariales (CAC, UIA, CAME).</w:t>
      </w:r>
    </w:p>
    <w:p w14:paraId="31B0126A" w14:textId="77777777" w:rsidR="00697F5B" w:rsidRDefault="00697F5B">
      <w:pPr>
        <w:spacing w:before="100"/>
      </w:pPr>
    </w:p>
    <w:p w14:paraId="4ABF2959" w14:textId="77777777" w:rsidR="00697F5B" w:rsidRDefault="001D419B">
      <w:pPr>
        <w:spacing w:before="200" w:after="80"/>
      </w:pPr>
      <w:r>
        <w:rPr>
          <w:b/>
          <w:bCs/>
          <w:color w:val="111827"/>
        </w:rPr>
        <w:t>Modelo de participación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7F5B" w14:paraId="65DCE4DE"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22A2280E" w14:textId="77777777" w:rsidR="00697F5B" w:rsidRDefault="001D419B">
            <w:r>
              <w:rPr>
                <w:b/>
                <w:bCs/>
                <w:color w:val="FFFFFF"/>
                <w:sz w:val="20"/>
                <w:szCs w:val="20"/>
              </w:rPr>
              <w:t>Nivel</w:t>
            </w:r>
          </w:p>
        </w:tc>
        <w:tc>
          <w:tcPr>
            <w:tcW w:w="6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41E76A11" w14:textId="77777777" w:rsidR="00697F5B" w:rsidRDefault="001D419B">
            <w:r>
              <w:rPr>
                <w:b/>
                <w:bCs/>
                <w:color w:val="FFFFFF"/>
                <w:sz w:val="20"/>
                <w:szCs w:val="20"/>
              </w:rPr>
              <w:t>Descripción</w:t>
            </w:r>
          </w:p>
        </w:tc>
      </w:tr>
      <w:tr w:rsidR="00697F5B" w14:paraId="4987BB2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44F88E" w14:textId="77777777" w:rsidR="00697F5B" w:rsidRDefault="001D419B">
            <w:r>
              <w:rPr>
                <w:b/>
                <w:bCs/>
                <w:color w:val="111827"/>
                <w:sz w:val="20"/>
                <w:szCs w:val="20"/>
              </w:rPr>
              <w:t>Asistencia simple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004C9A" w14:textId="77777777" w:rsidR="00697F5B" w:rsidRDefault="001D419B">
            <w:r>
              <w:rPr>
                <w:color w:val="111827"/>
                <w:sz w:val="20"/>
                <w:szCs w:val="20"/>
              </w:rPr>
              <w:t>Participar como visitante, generar contactos, documentar en CRM. Mínimo 2 eventos/trimestre por unidad.</w:t>
            </w:r>
          </w:p>
        </w:tc>
      </w:tr>
      <w:tr w:rsidR="00697F5B" w14:paraId="00223E1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24009D" w14:textId="77777777" w:rsidR="00697F5B" w:rsidRDefault="001D419B">
            <w:proofErr w:type="gramStart"/>
            <w:r>
              <w:rPr>
                <w:b/>
                <w:bCs/>
                <w:color w:val="111827"/>
                <w:sz w:val="20"/>
                <w:szCs w:val="20"/>
              </w:rPr>
              <w:t>Participación activa</w:t>
            </w:r>
            <w:proofErr w:type="gramEnd"/>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387661" w14:textId="77777777" w:rsidR="00697F5B" w:rsidRDefault="001D419B">
            <w:r>
              <w:rPr>
                <w:color w:val="111827"/>
                <w:sz w:val="20"/>
                <w:szCs w:val="20"/>
              </w:rPr>
              <w:t>Ponencia, panel o mesa redonda donde Humanware aporta perspectiva. Meta: 1 por semestre por unidad.</w:t>
            </w:r>
          </w:p>
        </w:tc>
      </w:tr>
      <w:tr w:rsidR="00697F5B" w14:paraId="293FA74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B4731C" w14:textId="77777777" w:rsidR="00697F5B" w:rsidRDefault="001D419B">
            <w:proofErr w:type="spellStart"/>
            <w:r>
              <w:rPr>
                <w:b/>
                <w:bCs/>
                <w:color w:val="111827"/>
                <w:sz w:val="20"/>
                <w:szCs w:val="20"/>
              </w:rPr>
              <w:t>Sponsorship</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B0DDF3" w14:textId="77777777" w:rsidR="00697F5B" w:rsidRDefault="001D419B">
            <w:proofErr w:type="spellStart"/>
            <w:r>
              <w:rPr>
                <w:color w:val="111827"/>
                <w:sz w:val="20"/>
                <w:szCs w:val="20"/>
              </w:rPr>
              <w:t>Co-branding</w:t>
            </w:r>
            <w:proofErr w:type="spellEnd"/>
            <w:r>
              <w:rPr>
                <w:color w:val="111827"/>
                <w:sz w:val="20"/>
                <w:szCs w:val="20"/>
              </w:rPr>
              <w:t xml:space="preserve"> con organizadores de eventos clave. Analizar a partir del Q2 2027 según presupuesto.</w:t>
            </w:r>
          </w:p>
        </w:tc>
      </w:tr>
    </w:tbl>
    <w:p w14:paraId="0A00BC70" w14:textId="77777777" w:rsidR="00697F5B" w:rsidRDefault="00697F5B">
      <w:pPr>
        <w:spacing w:before="100"/>
      </w:pPr>
    </w:p>
    <w:p w14:paraId="5949DB45" w14:textId="77777777" w:rsidR="00697F5B" w:rsidRDefault="001D419B">
      <w:pPr>
        <w:spacing w:before="200" w:after="80"/>
      </w:pPr>
      <w:proofErr w:type="spellStart"/>
      <w:r>
        <w:rPr>
          <w:b/>
          <w:bCs/>
          <w:color w:val="111827"/>
        </w:rPr>
        <w:t>Post-evento</w:t>
      </w:r>
      <w:proofErr w:type="spellEnd"/>
    </w:p>
    <w:p w14:paraId="016DC3F5" w14:textId="77777777" w:rsidR="00697F5B" w:rsidRDefault="001D419B">
      <w:pPr>
        <w:pStyle w:val="Prrafodelista"/>
        <w:numPr>
          <w:ilvl w:val="0"/>
          <w:numId w:val="2"/>
        </w:numPr>
        <w:spacing w:before="40" w:after="40"/>
      </w:pPr>
      <w:r>
        <w:rPr>
          <w:color w:val="111827"/>
        </w:rPr>
        <w:t>Registro inmediato de contactos en base de datos segmentada.</w:t>
      </w:r>
    </w:p>
    <w:p w14:paraId="6B0331F8" w14:textId="77777777" w:rsidR="00697F5B" w:rsidRDefault="001D419B">
      <w:pPr>
        <w:pStyle w:val="Prrafodelista"/>
        <w:numPr>
          <w:ilvl w:val="0"/>
          <w:numId w:val="2"/>
        </w:numPr>
        <w:spacing w:before="40" w:after="40"/>
      </w:pPr>
      <w:r>
        <w:rPr>
          <w:color w:val="111827"/>
        </w:rPr>
        <w:t>Email de seguimiento personalizado dentro de las 48 horas.</w:t>
      </w:r>
    </w:p>
    <w:p w14:paraId="74A0D820" w14:textId="77777777" w:rsidR="00697F5B" w:rsidRDefault="001D419B">
      <w:pPr>
        <w:pStyle w:val="Prrafodelista"/>
        <w:numPr>
          <w:ilvl w:val="0"/>
          <w:numId w:val="2"/>
        </w:numPr>
        <w:spacing w:before="40" w:after="40"/>
      </w:pPr>
      <w:r>
        <w:rPr>
          <w:color w:val="111827"/>
        </w:rPr>
        <w:t xml:space="preserve">Incorporación a secuencia de </w:t>
      </w:r>
      <w:proofErr w:type="spellStart"/>
      <w:r>
        <w:rPr>
          <w:color w:val="111827"/>
        </w:rPr>
        <w:t>nurturing</w:t>
      </w:r>
      <w:proofErr w:type="spellEnd"/>
      <w:r>
        <w:rPr>
          <w:color w:val="111827"/>
        </w:rPr>
        <w:t xml:space="preserve"> correspondiente.</w:t>
      </w:r>
    </w:p>
    <w:p w14:paraId="599031B2" w14:textId="77777777" w:rsidR="00697F5B" w:rsidRDefault="00697F5B">
      <w:pPr>
        <w:spacing w:before="200"/>
      </w:pPr>
    </w:p>
    <w:p w14:paraId="0BCF4D10" w14:textId="77777777" w:rsidR="00697F5B" w:rsidRDefault="001D419B">
      <w:r>
        <w:br w:type="page"/>
      </w:r>
    </w:p>
    <w:p w14:paraId="2ACC18A9" w14:textId="77777777" w:rsidR="00697F5B" w:rsidRDefault="001D419B">
      <w:pPr>
        <w:pStyle w:val="Ttulo2"/>
      </w:pPr>
      <w:r>
        <w:lastRenderedPageBreak/>
        <w:t xml:space="preserve">5.5 Email Marketing y </w:t>
      </w:r>
      <w:proofErr w:type="spellStart"/>
      <w:r>
        <w:t>Nurturing</w:t>
      </w:r>
      <w:proofErr w:type="spellEnd"/>
    </w:p>
    <w:p w14:paraId="72DAC78F" w14:textId="77777777" w:rsidR="00697F5B" w:rsidRDefault="001D419B">
      <w:pPr>
        <w:spacing w:before="60" w:after="60"/>
      </w:pPr>
      <w:r>
        <w:rPr>
          <w:color w:val="111827"/>
        </w:rPr>
        <w:t xml:space="preserve">El email es el canal que cierra el ciclo. LinkedIn y los eventos generan visibilidad y contactos; el email los acompaña hasta la conversión comercial. Es la principal incorporación nueva al </w:t>
      </w:r>
      <w:proofErr w:type="spellStart"/>
      <w:r>
        <w:rPr>
          <w:color w:val="111827"/>
        </w:rPr>
        <w:t>mix</w:t>
      </w:r>
      <w:proofErr w:type="spellEnd"/>
      <w:r>
        <w:rPr>
          <w:color w:val="111827"/>
        </w:rPr>
        <w:t xml:space="preserve"> de canales que ya funciona.</w:t>
      </w:r>
    </w:p>
    <w:p w14:paraId="4E26B3AE" w14:textId="77777777" w:rsidR="00697F5B" w:rsidRDefault="00697F5B">
      <w:pPr>
        <w:spacing w:before="120"/>
      </w:pPr>
    </w:p>
    <w:p w14:paraId="3DC8086E" w14:textId="77777777" w:rsidR="00697F5B" w:rsidRDefault="001D419B">
      <w:pPr>
        <w:spacing w:before="200" w:after="80"/>
      </w:pPr>
      <w:r>
        <w:rPr>
          <w:b/>
          <w:bCs/>
          <w:color w:val="111827"/>
        </w:rPr>
        <w:t>Estructura de secuencias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7F5B" w14:paraId="058B5F03"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3DF84538" w14:textId="77777777" w:rsidR="00697F5B" w:rsidRDefault="001D419B">
            <w:r>
              <w:rPr>
                <w:b/>
                <w:bCs/>
                <w:color w:val="FFFFFF"/>
                <w:sz w:val="20"/>
                <w:szCs w:val="20"/>
              </w:rPr>
              <w:t>Paso</w:t>
            </w:r>
          </w:p>
        </w:tc>
        <w:tc>
          <w:tcPr>
            <w:tcW w:w="6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78844657" w14:textId="77777777" w:rsidR="00697F5B" w:rsidRDefault="001D419B">
            <w:r>
              <w:rPr>
                <w:b/>
                <w:bCs/>
                <w:color w:val="FFFFFF"/>
                <w:sz w:val="20"/>
                <w:szCs w:val="20"/>
              </w:rPr>
              <w:t>Contenido y timing</w:t>
            </w:r>
          </w:p>
        </w:tc>
      </w:tr>
      <w:tr w:rsidR="00697F5B" w14:paraId="1771978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C89CAD" w14:textId="77777777" w:rsidR="00697F5B" w:rsidRDefault="001D419B">
            <w:r>
              <w:rPr>
                <w:b/>
                <w:bCs/>
                <w:color w:val="111827"/>
                <w:sz w:val="20"/>
                <w:szCs w:val="20"/>
              </w:rPr>
              <w:t>Email 1 — Bienvenida</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2F8799" w14:textId="77777777" w:rsidR="00697F5B" w:rsidRDefault="001D419B">
            <w:r>
              <w:rPr>
                <w:color w:val="111827"/>
                <w:sz w:val="20"/>
                <w:szCs w:val="20"/>
              </w:rPr>
              <w:t>Presentación del equipo y del producto. Sin venta. Enfoque en el problema que resuelven. Enviado 24h después del contacto inicial.</w:t>
            </w:r>
          </w:p>
        </w:tc>
      </w:tr>
      <w:tr w:rsidR="00697F5B" w14:paraId="1839B49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CEF08E" w14:textId="77777777" w:rsidR="00697F5B" w:rsidRDefault="001D419B">
            <w:r>
              <w:rPr>
                <w:b/>
                <w:bCs/>
                <w:color w:val="111827"/>
                <w:sz w:val="20"/>
                <w:szCs w:val="20"/>
              </w:rPr>
              <w:t>Email 2 — Contenido de valor</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EF6D1C" w14:textId="77777777" w:rsidR="00697F5B" w:rsidRDefault="001D419B">
            <w:r>
              <w:rPr>
                <w:color w:val="111827"/>
                <w:sz w:val="20"/>
                <w:szCs w:val="20"/>
              </w:rPr>
              <w:t>Artículo, caso de uso o dato sectorial relevante. 5 días después del Email 1.</w:t>
            </w:r>
          </w:p>
        </w:tc>
      </w:tr>
      <w:tr w:rsidR="00697F5B" w14:paraId="2BB1F6E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D21ADC" w14:textId="77777777" w:rsidR="00697F5B" w:rsidRDefault="001D419B">
            <w:r>
              <w:rPr>
                <w:b/>
                <w:bCs/>
                <w:color w:val="111827"/>
                <w:sz w:val="20"/>
                <w:szCs w:val="20"/>
              </w:rPr>
              <w:t>Email 3 — Caso de éxito</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5D5C7D" w14:textId="77777777" w:rsidR="00697F5B" w:rsidRDefault="001D419B">
            <w:r>
              <w:rPr>
                <w:color w:val="111827"/>
                <w:sz w:val="20"/>
                <w:szCs w:val="20"/>
              </w:rPr>
              <w:t>Historia de un cliente en contexto similar al prospecto. 10 días después.</w:t>
            </w:r>
          </w:p>
        </w:tc>
      </w:tr>
      <w:tr w:rsidR="00697F5B" w14:paraId="023E05D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5A17C4" w14:textId="77777777" w:rsidR="00697F5B" w:rsidRDefault="001D419B">
            <w:r>
              <w:rPr>
                <w:b/>
                <w:bCs/>
                <w:color w:val="111827"/>
                <w:sz w:val="20"/>
                <w:szCs w:val="20"/>
              </w:rPr>
              <w:t>Email 4 — Propuesta de reunión</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4EB336" w14:textId="77777777" w:rsidR="00697F5B" w:rsidRDefault="001D419B">
            <w:r>
              <w:rPr>
                <w:color w:val="111827"/>
                <w:sz w:val="20"/>
                <w:szCs w:val="20"/>
              </w:rPr>
              <w:t>Invitación directa a una llamada de 30 minutos. Con opción de agendar online. 7 días después.</w:t>
            </w:r>
          </w:p>
        </w:tc>
      </w:tr>
      <w:tr w:rsidR="00697F5B" w14:paraId="5E49A92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73FB07" w14:textId="77777777" w:rsidR="00697F5B" w:rsidRDefault="001D419B">
            <w:r>
              <w:rPr>
                <w:b/>
                <w:bCs/>
                <w:color w:val="111827"/>
                <w:sz w:val="20"/>
                <w:szCs w:val="20"/>
              </w:rPr>
              <w:t>Email 5 — Seguimiento</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720C2C" w14:textId="77777777" w:rsidR="00697F5B" w:rsidRDefault="001D419B">
            <w:r>
              <w:rPr>
                <w:color w:val="111827"/>
                <w:sz w:val="20"/>
                <w:szCs w:val="20"/>
              </w:rPr>
              <w:t>Reactivación suave si no hubo respuesta. 14 días después del Email 4.</w:t>
            </w:r>
          </w:p>
        </w:tc>
      </w:tr>
    </w:tbl>
    <w:p w14:paraId="4AEC4890" w14:textId="77777777" w:rsidR="00697F5B" w:rsidRDefault="00697F5B">
      <w:pPr>
        <w:spacing w:before="160"/>
      </w:pPr>
    </w:p>
    <w:p w14:paraId="65A8AA01" w14:textId="77777777" w:rsidR="00697F5B" w:rsidRDefault="001D419B">
      <w:pPr>
        <w:spacing w:before="200" w:after="80"/>
      </w:pPr>
      <w:r>
        <w:rPr>
          <w:b/>
          <w:bCs/>
          <w:color w:val="111827"/>
        </w:rPr>
        <w:t>Newsletter mensual</w:t>
      </w:r>
    </w:p>
    <w:p w14:paraId="128EE592" w14:textId="77777777" w:rsidR="00697F5B" w:rsidRDefault="001D419B">
      <w:pPr>
        <w:spacing w:before="60" w:after="60"/>
      </w:pPr>
      <w:r>
        <w:rPr>
          <w:color w:val="111827"/>
        </w:rPr>
        <w:t xml:space="preserve">Una </w:t>
      </w:r>
      <w:proofErr w:type="spellStart"/>
      <w:r>
        <w:rPr>
          <w:color w:val="111827"/>
        </w:rPr>
        <w:t>newsletter</w:t>
      </w:r>
      <w:proofErr w:type="spellEnd"/>
      <w:r>
        <w:rPr>
          <w:color w:val="111827"/>
        </w:rPr>
        <w:t xml:space="preserve"> segmentada para cada vertical, enviada el primer jueves de cada mes:</w:t>
      </w:r>
    </w:p>
    <w:p w14:paraId="0F09D986" w14:textId="77777777" w:rsidR="00697F5B" w:rsidRDefault="00697F5B">
      <w:pPr>
        <w:spacing w:before="80"/>
      </w:pPr>
    </w:p>
    <w:p w14:paraId="07EAA819" w14:textId="77777777" w:rsidR="00697F5B" w:rsidRDefault="001D419B">
      <w:pPr>
        <w:pStyle w:val="Prrafodelista"/>
        <w:numPr>
          <w:ilvl w:val="0"/>
          <w:numId w:val="2"/>
        </w:numPr>
        <w:spacing w:before="40" w:after="40"/>
      </w:pPr>
      <w:r>
        <w:rPr>
          <w:color w:val="111827"/>
        </w:rPr>
        <w:t>Educación (Didacta): novedades regulatorias, tendencias en gestión institucional, agenda de eventos del sector, contenido de Academy.</w:t>
      </w:r>
    </w:p>
    <w:p w14:paraId="503F8652" w14:textId="77777777" w:rsidR="00697F5B" w:rsidRDefault="001D419B">
      <w:pPr>
        <w:pStyle w:val="Prrafodelista"/>
        <w:numPr>
          <w:ilvl w:val="0"/>
          <w:numId w:val="2"/>
        </w:numPr>
        <w:spacing w:before="40" w:after="40"/>
      </w:pPr>
      <w:r>
        <w:rPr>
          <w:color w:val="111827"/>
        </w:rPr>
        <w:t xml:space="preserve">Finanzas (One </w:t>
      </w:r>
      <w:proofErr w:type="gramStart"/>
      <w:r>
        <w:rPr>
          <w:color w:val="111827"/>
        </w:rPr>
        <w:t>Click</w:t>
      </w:r>
      <w:proofErr w:type="gramEnd"/>
      <w:r>
        <w:rPr>
          <w:color w:val="111827"/>
        </w:rPr>
        <w:t xml:space="preserve">): actualidad CNV/BYMA, novedades en garantías y crédito </w:t>
      </w:r>
      <w:proofErr w:type="spellStart"/>
      <w:r>
        <w:rPr>
          <w:color w:val="111827"/>
        </w:rPr>
        <w:t>PyME</w:t>
      </w:r>
      <w:proofErr w:type="spellEnd"/>
      <w:r>
        <w:rPr>
          <w:color w:val="111827"/>
        </w:rPr>
        <w:t>, agenda de eventos de CASFOG/CASGRA, casos del mercado.</w:t>
      </w:r>
    </w:p>
    <w:p w14:paraId="3010DD51" w14:textId="77777777" w:rsidR="00697F5B" w:rsidRDefault="00697F5B">
      <w:pPr>
        <w:spacing w:before="200"/>
      </w:pPr>
    </w:p>
    <w:p w14:paraId="12074AFD" w14:textId="77777777" w:rsidR="00697F5B" w:rsidRDefault="001D419B">
      <w:r>
        <w:br w:type="page"/>
      </w:r>
    </w:p>
    <w:p w14:paraId="3CD4883A" w14:textId="77777777" w:rsidR="00697F5B" w:rsidRDefault="001D419B">
      <w:pPr>
        <w:pStyle w:val="Ttulo1"/>
      </w:pPr>
      <w:r>
        <w:lastRenderedPageBreak/>
        <w:t>6. Plan de Contenido Trimestral</w:t>
      </w:r>
    </w:p>
    <w:p w14:paraId="407AFB60" w14:textId="77777777" w:rsidR="00697F5B" w:rsidRDefault="00697F5B">
      <w:pPr>
        <w:pBdr>
          <w:bottom w:val="single" w:sz="8" w:space="4" w:color="1B3A6B"/>
        </w:pBdr>
        <w:spacing w:after="200"/>
      </w:pPr>
    </w:p>
    <w:p w14:paraId="490A77B4" w14:textId="77777777" w:rsidR="00697F5B" w:rsidRDefault="001D419B">
      <w:pPr>
        <w:pStyle w:val="Ttulo2"/>
      </w:pPr>
      <w:r>
        <w:t>Q3 2026 — Sistematización (julio–septiembre)</w:t>
      </w:r>
    </w:p>
    <w:p w14:paraId="319F0876" w14:textId="77777777" w:rsidR="00697F5B" w:rsidRDefault="001D419B">
      <w:pPr>
        <w:spacing w:before="60" w:after="60"/>
      </w:pPr>
      <w:r>
        <w:rPr>
          <w:color w:val="111827"/>
        </w:rPr>
        <w:t>Foco: formalizar lo que funciona y sumar el email como canal nuevo. La base ya está construida.</w:t>
      </w:r>
    </w:p>
    <w:p w14:paraId="3D146910"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Documentar</w:t>
      </w:r>
      <w:proofErr w:type="gramEnd"/>
      <w:r>
        <w:rPr>
          <w:color w:val="15803D"/>
        </w:rPr>
        <w:t xml:space="preserve"> y ordenar la cadencia de contenido y comentarios que ya se ejecuta en LinkedIn.</w:t>
      </w:r>
    </w:p>
    <w:p w14:paraId="530F6E9E" w14:textId="77777777" w:rsidR="00697F5B" w:rsidRDefault="001D419B">
      <w:pPr>
        <w:pStyle w:val="Prrafodelista"/>
        <w:numPr>
          <w:ilvl w:val="0"/>
          <w:numId w:val="2"/>
        </w:numPr>
        <w:spacing w:before="40" w:after="40"/>
      </w:pPr>
      <w:r>
        <w:rPr>
          <w:color w:val="111827"/>
        </w:rPr>
        <w:t xml:space="preserve">Lanzar la primera secuencia de email </w:t>
      </w:r>
      <w:proofErr w:type="spellStart"/>
      <w:r>
        <w:rPr>
          <w:color w:val="111827"/>
        </w:rPr>
        <w:t>nurturing</w:t>
      </w:r>
      <w:proofErr w:type="spellEnd"/>
      <w:r>
        <w:rPr>
          <w:color w:val="111827"/>
        </w:rPr>
        <w:t xml:space="preserve"> para cada vertical, usando la base de contactos existente.</w:t>
      </w:r>
    </w:p>
    <w:p w14:paraId="12137B25"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Confirmar</w:t>
      </w:r>
      <w:proofErr w:type="gramEnd"/>
      <w:r>
        <w:rPr>
          <w:color w:val="15803D"/>
        </w:rPr>
        <w:t xml:space="preserve"> agenda de eventos del cuatrimestre y asegurar proceso de registro y seguimiento </w:t>
      </w:r>
      <w:proofErr w:type="spellStart"/>
      <w:r>
        <w:rPr>
          <w:color w:val="15803D"/>
        </w:rPr>
        <w:t>post-evento</w:t>
      </w:r>
      <w:proofErr w:type="spellEnd"/>
      <w:r>
        <w:rPr>
          <w:color w:val="15803D"/>
        </w:rPr>
        <w:t>.</w:t>
      </w:r>
    </w:p>
    <w:p w14:paraId="1067E275" w14:textId="77777777" w:rsidR="00697F5B" w:rsidRDefault="001D419B">
      <w:pPr>
        <w:pStyle w:val="Prrafodelista"/>
        <w:numPr>
          <w:ilvl w:val="0"/>
          <w:numId w:val="2"/>
        </w:numPr>
        <w:spacing w:before="40" w:after="40"/>
      </w:pPr>
      <w:r>
        <w:rPr>
          <w:b/>
          <w:bCs/>
          <w:color w:val="15803D"/>
          <w:sz w:val="20"/>
          <w:szCs w:val="20"/>
        </w:rPr>
        <w:t xml:space="preserve">(en </w:t>
      </w:r>
      <w:proofErr w:type="gramStart"/>
      <w:r>
        <w:rPr>
          <w:b/>
          <w:bCs/>
          <w:color w:val="15803D"/>
          <w:sz w:val="20"/>
          <w:szCs w:val="20"/>
        </w:rPr>
        <w:t xml:space="preserve">curso)  </w:t>
      </w:r>
      <w:r>
        <w:rPr>
          <w:color w:val="15803D"/>
        </w:rPr>
        <w:t>Producir</w:t>
      </w:r>
      <w:proofErr w:type="gramEnd"/>
      <w:r>
        <w:rPr>
          <w:color w:val="15803D"/>
        </w:rPr>
        <w:t xml:space="preserve"> 2 episodios de Academy con foco en gestión educativa y financiamiento </w:t>
      </w:r>
      <w:proofErr w:type="spellStart"/>
      <w:r>
        <w:rPr>
          <w:color w:val="15803D"/>
        </w:rPr>
        <w:t>PyME</w:t>
      </w:r>
      <w:proofErr w:type="spellEnd"/>
      <w:r>
        <w:rPr>
          <w:color w:val="15803D"/>
        </w:rPr>
        <w:t>.</w:t>
      </w:r>
    </w:p>
    <w:p w14:paraId="7C6755D4" w14:textId="77777777" w:rsidR="00697F5B" w:rsidRDefault="00697F5B">
      <w:pPr>
        <w:spacing w:before="120"/>
      </w:pPr>
    </w:p>
    <w:p w14:paraId="2354901E" w14:textId="77777777" w:rsidR="00697F5B" w:rsidRDefault="001D419B">
      <w:pPr>
        <w:pStyle w:val="Ttulo2"/>
      </w:pPr>
      <w:r>
        <w:t>Q4 2026 — Autoridad (octubre–diciembre)</w:t>
      </w:r>
    </w:p>
    <w:p w14:paraId="7E298A2A" w14:textId="77777777" w:rsidR="00697F5B" w:rsidRDefault="001D419B">
      <w:pPr>
        <w:spacing w:before="60" w:after="60"/>
      </w:pPr>
      <w:r>
        <w:rPr>
          <w:color w:val="111827"/>
        </w:rPr>
        <w:t>Foco: establecer perspectiva propia sobre los temas del sector.</w:t>
      </w:r>
    </w:p>
    <w:p w14:paraId="1AA66119" w14:textId="77777777" w:rsidR="00697F5B" w:rsidRDefault="001D419B">
      <w:pPr>
        <w:pStyle w:val="Prrafodelista"/>
        <w:numPr>
          <w:ilvl w:val="0"/>
          <w:numId w:val="2"/>
        </w:numPr>
        <w:spacing w:before="40" w:after="40"/>
      </w:pPr>
      <w:r>
        <w:rPr>
          <w:color w:val="111827"/>
        </w:rPr>
        <w:t xml:space="preserve">Publicar el primer caso de éxito documentado de Didacta y One </w:t>
      </w:r>
      <w:proofErr w:type="gramStart"/>
      <w:r>
        <w:rPr>
          <w:color w:val="111827"/>
        </w:rPr>
        <w:t>Click</w:t>
      </w:r>
      <w:proofErr w:type="gramEnd"/>
      <w:r>
        <w:rPr>
          <w:color w:val="111827"/>
        </w:rPr>
        <w:t xml:space="preserve"> (formato post largo + </w:t>
      </w:r>
      <w:proofErr w:type="spellStart"/>
      <w:r>
        <w:rPr>
          <w:color w:val="111827"/>
        </w:rPr>
        <w:t>landing</w:t>
      </w:r>
      <w:proofErr w:type="spellEnd"/>
      <w:r>
        <w:rPr>
          <w:color w:val="111827"/>
        </w:rPr>
        <w:t xml:space="preserve"> page).</w:t>
      </w:r>
    </w:p>
    <w:p w14:paraId="7BE7CF06" w14:textId="77777777" w:rsidR="00697F5B" w:rsidRDefault="001D419B">
      <w:pPr>
        <w:pStyle w:val="Prrafodelista"/>
        <w:numPr>
          <w:ilvl w:val="0"/>
          <w:numId w:val="2"/>
        </w:numPr>
        <w:spacing w:before="40" w:after="40"/>
      </w:pPr>
      <w:r>
        <w:rPr>
          <w:color w:val="111827"/>
        </w:rPr>
        <w:t>Participar en al menos un evento de referencia por vertical con representante de Humanware.</w:t>
      </w:r>
    </w:p>
    <w:p w14:paraId="06FE1C4F" w14:textId="77777777" w:rsidR="00697F5B" w:rsidRDefault="001D419B">
      <w:pPr>
        <w:pStyle w:val="Prrafodelista"/>
        <w:numPr>
          <w:ilvl w:val="0"/>
          <w:numId w:val="2"/>
        </w:numPr>
        <w:spacing w:before="40" w:after="40"/>
      </w:pPr>
      <w:r>
        <w:rPr>
          <w:color w:val="111827"/>
        </w:rPr>
        <w:t xml:space="preserve">Lanzar la </w:t>
      </w:r>
      <w:proofErr w:type="spellStart"/>
      <w:r>
        <w:rPr>
          <w:color w:val="111827"/>
        </w:rPr>
        <w:t>newsletter</w:t>
      </w:r>
      <w:proofErr w:type="spellEnd"/>
      <w:r>
        <w:rPr>
          <w:color w:val="111827"/>
        </w:rPr>
        <w:t xml:space="preserve"> mensual segmentada.</w:t>
      </w:r>
    </w:p>
    <w:p w14:paraId="5D90B161" w14:textId="77777777" w:rsidR="00697F5B" w:rsidRDefault="001D419B">
      <w:pPr>
        <w:pStyle w:val="Prrafodelista"/>
        <w:numPr>
          <w:ilvl w:val="0"/>
          <w:numId w:val="2"/>
        </w:numPr>
        <w:spacing w:before="40" w:after="40"/>
      </w:pPr>
      <w:r>
        <w:rPr>
          <w:color w:val="111827"/>
        </w:rPr>
        <w:t xml:space="preserve">Ampliar </w:t>
      </w:r>
      <w:proofErr w:type="spellStart"/>
      <w:r>
        <w:rPr>
          <w:color w:val="111827"/>
        </w:rPr>
        <w:t>outreach</w:t>
      </w:r>
      <w:proofErr w:type="spellEnd"/>
      <w:r>
        <w:rPr>
          <w:color w:val="111827"/>
        </w:rPr>
        <w:t xml:space="preserve"> en LinkedIn a un segundo </w:t>
      </w:r>
      <w:proofErr w:type="spellStart"/>
      <w:r>
        <w:rPr>
          <w:color w:val="111827"/>
        </w:rPr>
        <w:t>batch</w:t>
      </w:r>
      <w:proofErr w:type="spellEnd"/>
      <w:r>
        <w:rPr>
          <w:color w:val="111827"/>
        </w:rPr>
        <w:t xml:space="preserve"> de 20 prospectos calificados por unidad.</w:t>
      </w:r>
    </w:p>
    <w:p w14:paraId="12F1B64D" w14:textId="77777777" w:rsidR="00697F5B" w:rsidRDefault="00697F5B">
      <w:pPr>
        <w:spacing w:before="120"/>
      </w:pPr>
    </w:p>
    <w:p w14:paraId="5DEB5634" w14:textId="77777777" w:rsidR="00697F5B" w:rsidRDefault="001D419B">
      <w:pPr>
        <w:pStyle w:val="Ttulo2"/>
      </w:pPr>
      <w:r>
        <w:t>Q1 2027 — Escala (enero–marzo)</w:t>
      </w:r>
    </w:p>
    <w:p w14:paraId="2856E581" w14:textId="77777777" w:rsidR="00697F5B" w:rsidRDefault="001D419B">
      <w:pPr>
        <w:spacing w:before="60" w:after="60"/>
      </w:pPr>
      <w:r>
        <w:rPr>
          <w:color w:val="111827"/>
        </w:rPr>
        <w:t>Foco: ampliar alcance y mejorar conversión.</w:t>
      </w:r>
    </w:p>
    <w:p w14:paraId="28AF4CD2" w14:textId="77777777" w:rsidR="00697F5B" w:rsidRDefault="001D419B">
      <w:pPr>
        <w:pStyle w:val="Prrafodelista"/>
        <w:numPr>
          <w:ilvl w:val="0"/>
          <w:numId w:val="2"/>
        </w:numPr>
        <w:spacing w:before="40" w:after="40"/>
      </w:pPr>
      <w:r>
        <w:rPr>
          <w:color w:val="111827"/>
        </w:rPr>
        <w:t xml:space="preserve">Revisar y optimizar secuencias de </w:t>
      </w:r>
      <w:proofErr w:type="spellStart"/>
      <w:r>
        <w:rPr>
          <w:color w:val="111827"/>
        </w:rPr>
        <w:t>nurturing</w:t>
      </w:r>
      <w:proofErr w:type="spellEnd"/>
      <w:r>
        <w:rPr>
          <w:color w:val="111827"/>
        </w:rPr>
        <w:t xml:space="preserve"> basado en métricas de los primeros dos trimestres.</w:t>
      </w:r>
    </w:p>
    <w:p w14:paraId="6822EEA7" w14:textId="77777777" w:rsidR="00697F5B" w:rsidRDefault="001D419B">
      <w:pPr>
        <w:pStyle w:val="Prrafodelista"/>
        <w:numPr>
          <w:ilvl w:val="0"/>
          <w:numId w:val="2"/>
        </w:numPr>
        <w:spacing w:before="40" w:after="40"/>
      </w:pPr>
      <w:r>
        <w:rPr>
          <w:color w:val="111827"/>
        </w:rPr>
        <w:t>Producir contenido colaborativo: entrevistas con clientes, artículos con referentes del sector.</w:t>
      </w:r>
    </w:p>
    <w:p w14:paraId="1F2A58C2" w14:textId="77777777" w:rsidR="00697F5B" w:rsidRDefault="001D419B">
      <w:pPr>
        <w:pStyle w:val="Prrafodelista"/>
        <w:numPr>
          <w:ilvl w:val="0"/>
          <w:numId w:val="2"/>
        </w:numPr>
        <w:spacing w:before="40" w:after="40"/>
      </w:pPr>
      <w:r>
        <w:rPr>
          <w:color w:val="111827"/>
        </w:rPr>
        <w:t xml:space="preserve">Ampliar </w:t>
      </w:r>
      <w:proofErr w:type="spellStart"/>
      <w:r>
        <w:rPr>
          <w:color w:val="111827"/>
        </w:rPr>
        <w:t>outreach</w:t>
      </w:r>
      <w:proofErr w:type="spellEnd"/>
      <w:r>
        <w:rPr>
          <w:color w:val="111827"/>
        </w:rPr>
        <w:t xml:space="preserve"> a 20 prospectos nuevos por unidad por mes.</w:t>
      </w:r>
    </w:p>
    <w:p w14:paraId="369BC705" w14:textId="77777777" w:rsidR="00697F5B" w:rsidRDefault="001D419B">
      <w:pPr>
        <w:pStyle w:val="Prrafodelista"/>
        <w:numPr>
          <w:ilvl w:val="0"/>
          <w:numId w:val="2"/>
        </w:numPr>
        <w:spacing w:before="40" w:after="40"/>
      </w:pPr>
      <w:r>
        <w:rPr>
          <w:color w:val="111827"/>
        </w:rPr>
        <w:t>Organizar el primer evento propio de Academy (</w:t>
      </w:r>
      <w:proofErr w:type="spellStart"/>
      <w:r>
        <w:rPr>
          <w:color w:val="111827"/>
        </w:rPr>
        <w:t>webinar</w:t>
      </w:r>
      <w:proofErr w:type="spellEnd"/>
      <w:r>
        <w:rPr>
          <w:color w:val="111827"/>
        </w:rPr>
        <w:t xml:space="preserve"> de cierre de verano) con invitados del sector.</w:t>
      </w:r>
    </w:p>
    <w:p w14:paraId="112EDBAB" w14:textId="77777777" w:rsidR="00697F5B" w:rsidRDefault="00697F5B">
      <w:pPr>
        <w:spacing w:before="120"/>
      </w:pPr>
    </w:p>
    <w:p w14:paraId="4DADE239" w14:textId="77777777" w:rsidR="00697F5B" w:rsidRDefault="001D419B">
      <w:pPr>
        <w:pStyle w:val="Ttulo2"/>
      </w:pPr>
      <w:r>
        <w:t>Q2 2027 — Consolidación (abril–junio)</w:t>
      </w:r>
    </w:p>
    <w:p w14:paraId="22CC79E7" w14:textId="77777777" w:rsidR="00697F5B" w:rsidRDefault="001D419B">
      <w:pPr>
        <w:spacing w:before="60" w:after="60"/>
      </w:pPr>
      <w:r>
        <w:rPr>
          <w:color w:val="111827"/>
        </w:rPr>
        <w:t>Foco: medir, ajustar y sostener.</w:t>
      </w:r>
    </w:p>
    <w:p w14:paraId="196D5A8D" w14:textId="77777777" w:rsidR="00697F5B" w:rsidRDefault="001D419B">
      <w:pPr>
        <w:pStyle w:val="Prrafodelista"/>
        <w:numPr>
          <w:ilvl w:val="0"/>
          <w:numId w:val="2"/>
        </w:numPr>
        <w:spacing w:before="40" w:after="40"/>
      </w:pPr>
      <w:r>
        <w:rPr>
          <w:color w:val="111827"/>
        </w:rPr>
        <w:t xml:space="preserve">Revisión integral de </w:t>
      </w:r>
      <w:proofErr w:type="spellStart"/>
      <w:r>
        <w:rPr>
          <w:color w:val="111827"/>
        </w:rPr>
        <w:t>KPIs</w:t>
      </w:r>
      <w:proofErr w:type="spellEnd"/>
      <w:r>
        <w:rPr>
          <w:color w:val="111827"/>
        </w:rPr>
        <w:t xml:space="preserve"> del año y ajuste de estrategia para el siguiente ciclo.</w:t>
      </w:r>
    </w:p>
    <w:p w14:paraId="13379F94" w14:textId="77777777" w:rsidR="00697F5B" w:rsidRDefault="001D419B">
      <w:pPr>
        <w:pStyle w:val="Prrafodelista"/>
        <w:numPr>
          <w:ilvl w:val="0"/>
          <w:numId w:val="2"/>
        </w:numPr>
        <w:spacing w:before="40" w:after="40"/>
      </w:pPr>
      <w:r>
        <w:rPr>
          <w:color w:val="111827"/>
        </w:rPr>
        <w:t>Producir segundo caso de éxito por unidad.</w:t>
      </w:r>
    </w:p>
    <w:p w14:paraId="57F1A7C3" w14:textId="77777777" w:rsidR="00697F5B" w:rsidRDefault="001D419B">
      <w:pPr>
        <w:pStyle w:val="Prrafodelista"/>
        <w:numPr>
          <w:ilvl w:val="0"/>
          <w:numId w:val="2"/>
        </w:numPr>
        <w:spacing w:before="40" w:after="40"/>
      </w:pPr>
      <w:r>
        <w:rPr>
          <w:color w:val="111827"/>
        </w:rPr>
        <w:lastRenderedPageBreak/>
        <w:t>Evaluar participación como ponentes en los eventos de Q3 del año siguiente.</w:t>
      </w:r>
    </w:p>
    <w:p w14:paraId="6CBDCA1D" w14:textId="77777777" w:rsidR="00697F5B" w:rsidRDefault="001D419B">
      <w:pPr>
        <w:pStyle w:val="Prrafodelista"/>
        <w:numPr>
          <w:ilvl w:val="0"/>
          <w:numId w:val="2"/>
        </w:numPr>
        <w:spacing w:before="40" w:after="40"/>
      </w:pPr>
      <w:r>
        <w:rPr>
          <w:color w:val="111827"/>
        </w:rPr>
        <w:t xml:space="preserve">Considerar expansión a nuevos canales (LinkedIn </w:t>
      </w:r>
      <w:proofErr w:type="spellStart"/>
      <w:r>
        <w:rPr>
          <w:color w:val="111827"/>
        </w:rPr>
        <w:t>Ads</w:t>
      </w:r>
      <w:proofErr w:type="spellEnd"/>
      <w:r>
        <w:rPr>
          <w:color w:val="111827"/>
        </w:rPr>
        <w:t xml:space="preserve">, Google </w:t>
      </w:r>
      <w:proofErr w:type="spellStart"/>
      <w:r>
        <w:rPr>
          <w:color w:val="111827"/>
        </w:rPr>
        <w:t>Ads</w:t>
      </w:r>
      <w:proofErr w:type="spellEnd"/>
      <w:r>
        <w:rPr>
          <w:color w:val="111827"/>
        </w:rPr>
        <w:t>) si el pipeline orgánico justifica la inversión.</w:t>
      </w:r>
    </w:p>
    <w:p w14:paraId="47FFB86A" w14:textId="77777777" w:rsidR="00697F5B" w:rsidRDefault="00697F5B">
      <w:pPr>
        <w:spacing w:before="200"/>
      </w:pPr>
    </w:p>
    <w:p w14:paraId="38529A58" w14:textId="77777777" w:rsidR="00697F5B" w:rsidRDefault="001D419B">
      <w:r>
        <w:br w:type="page"/>
      </w:r>
    </w:p>
    <w:p w14:paraId="53F7E1A8" w14:textId="77777777" w:rsidR="00697F5B" w:rsidRDefault="001D419B">
      <w:pPr>
        <w:pStyle w:val="Ttulo1"/>
      </w:pPr>
      <w:r>
        <w:lastRenderedPageBreak/>
        <w:t xml:space="preserve">7. </w:t>
      </w:r>
      <w:proofErr w:type="spellStart"/>
      <w:r>
        <w:t>Roadmap</w:t>
      </w:r>
      <w:proofErr w:type="spellEnd"/>
      <w:r>
        <w:t xml:space="preserve"> Mensual</w:t>
      </w:r>
    </w:p>
    <w:p w14:paraId="6798D301" w14:textId="77777777" w:rsidR="00697F5B" w:rsidRDefault="00697F5B">
      <w:pPr>
        <w:pBdr>
          <w:bottom w:val="single" w:sz="8" w:space="4" w:color="1B3A6B"/>
        </w:pBdr>
        <w:spacing w:after="200"/>
      </w:pPr>
    </w:p>
    <w:p w14:paraId="6CE3B98F" w14:textId="77777777" w:rsidR="00697F5B" w:rsidRDefault="001D419B">
      <w:pPr>
        <w:spacing w:before="60" w:after="60"/>
      </w:pPr>
      <w:r>
        <w:rPr>
          <w:color w:val="111827"/>
        </w:rPr>
        <w:t>Las acciones clave mes a mes para los primeros 12 meses del plan:</w:t>
      </w:r>
    </w:p>
    <w:p w14:paraId="775287E0" w14:textId="77777777" w:rsidR="00697F5B" w:rsidRDefault="00697F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697F5B" w14:paraId="68B5A9BC"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00" w:type="dxa"/>
              <w:bottom w:w="80" w:type="dxa"/>
              <w:right w:w="100" w:type="dxa"/>
            </w:tcMar>
          </w:tcPr>
          <w:p w14:paraId="34338FFE" w14:textId="77777777" w:rsidR="00697F5B" w:rsidRDefault="001D419B">
            <w:pPr>
              <w:jc w:val="center"/>
            </w:pPr>
            <w:r>
              <w:rPr>
                <w:b/>
                <w:bCs/>
                <w:color w:val="FFFFFF"/>
                <w:sz w:val="18"/>
                <w:szCs w:val="18"/>
              </w:rPr>
              <w:t>Mes</w:t>
            </w:r>
          </w:p>
        </w:tc>
        <w:tc>
          <w:tcPr>
            <w:tcW w:w="272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00" w:type="dxa"/>
              <w:bottom w:w="80" w:type="dxa"/>
              <w:right w:w="100" w:type="dxa"/>
            </w:tcMar>
          </w:tcPr>
          <w:p w14:paraId="3927C13D" w14:textId="77777777" w:rsidR="00697F5B" w:rsidRDefault="001D419B">
            <w:pPr>
              <w:jc w:val="center"/>
            </w:pPr>
            <w:r>
              <w:rPr>
                <w:b/>
                <w:bCs/>
                <w:color w:val="FFFFFF"/>
                <w:sz w:val="18"/>
                <w:szCs w:val="18"/>
              </w:rPr>
              <w:t>Humanware Group</w:t>
            </w:r>
          </w:p>
        </w:tc>
        <w:tc>
          <w:tcPr>
            <w:tcW w:w="272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00" w:type="dxa"/>
              <w:bottom w:w="80" w:type="dxa"/>
              <w:right w:w="100" w:type="dxa"/>
            </w:tcMar>
          </w:tcPr>
          <w:p w14:paraId="452D2351" w14:textId="77777777" w:rsidR="00697F5B" w:rsidRDefault="001D419B">
            <w:pPr>
              <w:jc w:val="center"/>
            </w:pPr>
            <w:r>
              <w:rPr>
                <w:b/>
                <w:bCs/>
                <w:color w:val="FFFFFF"/>
                <w:sz w:val="18"/>
                <w:szCs w:val="18"/>
              </w:rPr>
              <w:t>Didacta</w:t>
            </w:r>
          </w:p>
        </w:tc>
        <w:tc>
          <w:tcPr>
            <w:tcW w:w="272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00" w:type="dxa"/>
              <w:bottom w:w="80" w:type="dxa"/>
              <w:right w:w="100" w:type="dxa"/>
            </w:tcMar>
          </w:tcPr>
          <w:p w14:paraId="6FB0B250" w14:textId="77777777" w:rsidR="00697F5B" w:rsidRDefault="001D419B">
            <w:pPr>
              <w:jc w:val="center"/>
            </w:pPr>
            <w:r>
              <w:rPr>
                <w:b/>
                <w:bCs/>
                <w:color w:val="FFFFFF"/>
                <w:sz w:val="18"/>
                <w:szCs w:val="18"/>
              </w:rPr>
              <w:t xml:space="preserve">One </w:t>
            </w:r>
            <w:proofErr w:type="gramStart"/>
            <w:r>
              <w:rPr>
                <w:b/>
                <w:bCs/>
                <w:color w:val="FFFFFF"/>
                <w:sz w:val="18"/>
                <w:szCs w:val="18"/>
              </w:rPr>
              <w:t>Click</w:t>
            </w:r>
            <w:proofErr w:type="gramEnd"/>
          </w:p>
        </w:tc>
      </w:tr>
      <w:tr w:rsidR="00697F5B" w14:paraId="7DC73EB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C3D891C" w14:textId="77777777" w:rsidR="00697F5B" w:rsidRDefault="001D419B">
            <w:r>
              <w:rPr>
                <w:b/>
                <w:bCs/>
                <w:color w:val="0E7490"/>
                <w:sz w:val="18"/>
                <w:szCs w:val="18"/>
              </w:rPr>
              <w:t>Jul '26</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FC1BBA7" w14:textId="77777777" w:rsidR="00697F5B" w:rsidRDefault="001D419B">
            <w:r>
              <w:rPr>
                <w:color w:val="111827"/>
                <w:sz w:val="18"/>
                <w:szCs w:val="18"/>
              </w:rPr>
              <w:t>Documentar cadencia de contenido y comentarios LinkedIn</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648F69F" w14:textId="77777777" w:rsidR="00697F5B" w:rsidRDefault="001D419B">
            <w:r>
              <w:rPr>
                <w:color w:val="111827"/>
                <w:sz w:val="18"/>
                <w:szCs w:val="18"/>
              </w:rPr>
              <w:t xml:space="preserve">Escalar </w:t>
            </w:r>
            <w:proofErr w:type="spellStart"/>
            <w:r>
              <w:rPr>
                <w:color w:val="111827"/>
                <w:sz w:val="18"/>
                <w:szCs w:val="18"/>
              </w:rPr>
              <w:t>outreach</w:t>
            </w:r>
            <w:proofErr w:type="spellEnd"/>
            <w:r>
              <w:rPr>
                <w:color w:val="111827"/>
                <w:sz w:val="18"/>
                <w:szCs w:val="18"/>
              </w:rPr>
              <w:t xml:space="preserve"> activo a 10 prospectos/mes</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829FC76" w14:textId="77777777" w:rsidR="00697F5B" w:rsidRDefault="001D419B">
            <w:r>
              <w:rPr>
                <w:color w:val="111827"/>
                <w:sz w:val="18"/>
                <w:szCs w:val="18"/>
              </w:rPr>
              <w:t xml:space="preserve">Escalar </w:t>
            </w:r>
            <w:proofErr w:type="spellStart"/>
            <w:r>
              <w:rPr>
                <w:color w:val="111827"/>
                <w:sz w:val="18"/>
                <w:szCs w:val="18"/>
              </w:rPr>
              <w:t>outreach</w:t>
            </w:r>
            <w:proofErr w:type="spellEnd"/>
            <w:r>
              <w:rPr>
                <w:color w:val="111827"/>
                <w:sz w:val="18"/>
                <w:szCs w:val="18"/>
              </w:rPr>
              <w:t xml:space="preserve"> activo a 10 prospectos/mes</w:t>
            </w:r>
          </w:p>
        </w:tc>
      </w:tr>
      <w:tr w:rsidR="00697F5B" w14:paraId="3549FB4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FBECCDF" w14:textId="77777777" w:rsidR="00697F5B" w:rsidRDefault="001D419B">
            <w:r>
              <w:rPr>
                <w:b/>
                <w:bCs/>
                <w:color w:val="0E7490"/>
                <w:sz w:val="18"/>
                <w:szCs w:val="18"/>
              </w:rPr>
              <w:t>Ago '26</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5C67CBA" w14:textId="77777777" w:rsidR="00697F5B" w:rsidRDefault="001D419B">
            <w:r>
              <w:rPr>
                <w:color w:val="111827"/>
                <w:sz w:val="18"/>
                <w:szCs w:val="18"/>
              </w:rPr>
              <w:t xml:space="preserve">Lanzar secuencia de email </w:t>
            </w:r>
            <w:proofErr w:type="spellStart"/>
            <w:r>
              <w:rPr>
                <w:color w:val="111827"/>
                <w:sz w:val="18"/>
                <w:szCs w:val="18"/>
              </w:rPr>
              <w:t>nurturing</w:t>
            </w:r>
            <w:proofErr w:type="spellEnd"/>
            <w:r>
              <w:rPr>
                <w:color w:val="111827"/>
                <w:sz w:val="18"/>
                <w:szCs w:val="18"/>
              </w:rPr>
              <w:t xml:space="preserve"> (contactos existentes)</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AABACC3" w14:textId="77777777" w:rsidR="00697F5B" w:rsidRDefault="001D419B">
            <w:r>
              <w:rPr>
                <w:color w:val="111827"/>
                <w:sz w:val="18"/>
                <w:szCs w:val="18"/>
              </w:rPr>
              <w:t>Primer episodio Academy — gestión educativa</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70F695D" w14:textId="77777777" w:rsidR="00697F5B" w:rsidRDefault="001D419B">
            <w:r>
              <w:rPr>
                <w:color w:val="111827"/>
                <w:sz w:val="18"/>
                <w:szCs w:val="18"/>
              </w:rPr>
              <w:t xml:space="preserve">Primer episodio Academy — financiamiento </w:t>
            </w:r>
            <w:proofErr w:type="spellStart"/>
            <w:r>
              <w:rPr>
                <w:color w:val="111827"/>
                <w:sz w:val="18"/>
                <w:szCs w:val="18"/>
              </w:rPr>
              <w:t>PyME</w:t>
            </w:r>
            <w:proofErr w:type="spellEnd"/>
          </w:p>
        </w:tc>
      </w:tr>
      <w:tr w:rsidR="00697F5B" w14:paraId="76DA5E3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23A0BF0" w14:textId="77777777" w:rsidR="00697F5B" w:rsidRDefault="001D419B">
            <w:proofErr w:type="spellStart"/>
            <w:r>
              <w:rPr>
                <w:b/>
                <w:bCs/>
                <w:color w:val="0E7490"/>
                <w:sz w:val="18"/>
                <w:szCs w:val="18"/>
              </w:rPr>
              <w:t>Sep</w:t>
            </w:r>
            <w:proofErr w:type="spellEnd"/>
            <w:r>
              <w:rPr>
                <w:b/>
                <w:bCs/>
                <w:color w:val="0E7490"/>
                <w:sz w:val="18"/>
                <w:szCs w:val="18"/>
              </w:rPr>
              <w:t xml:space="preserve"> '26</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7E8F006" w14:textId="77777777" w:rsidR="00697F5B" w:rsidRDefault="001D419B">
            <w:r>
              <w:rPr>
                <w:color w:val="111827"/>
                <w:sz w:val="18"/>
                <w:szCs w:val="18"/>
              </w:rPr>
              <w:t xml:space="preserve">Primera </w:t>
            </w:r>
            <w:proofErr w:type="spellStart"/>
            <w:r>
              <w:rPr>
                <w:color w:val="111827"/>
                <w:sz w:val="18"/>
                <w:szCs w:val="18"/>
              </w:rPr>
              <w:t>newsletter</w:t>
            </w:r>
            <w:proofErr w:type="spellEnd"/>
            <w:r>
              <w:rPr>
                <w:color w:val="111827"/>
                <w:sz w:val="18"/>
                <w:szCs w:val="18"/>
              </w:rPr>
              <w:t xml:space="preserve"> segmentada</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E4CD724" w14:textId="77777777" w:rsidR="00697F5B" w:rsidRDefault="001D419B">
            <w:r>
              <w:rPr>
                <w:color w:val="111827"/>
                <w:sz w:val="18"/>
                <w:szCs w:val="18"/>
              </w:rPr>
              <w:t>Asistir a primer evento educativo del cuatrimestre</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4E66C6C" w14:textId="77777777" w:rsidR="00697F5B" w:rsidRDefault="001D419B">
            <w:r>
              <w:rPr>
                <w:color w:val="111827"/>
                <w:sz w:val="18"/>
                <w:szCs w:val="18"/>
              </w:rPr>
              <w:t>Asistir a jornada CASFOG o CASGRA</w:t>
            </w:r>
          </w:p>
        </w:tc>
      </w:tr>
      <w:tr w:rsidR="00697F5B" w14:paraId="02E80C4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25E901F" w14:textId="77777777" w:rsidR="00697F5B" w:rsidRDefault="001D419B">
            <w:r>
              <w:rPr>
                <w:b/>
                <w:bCs/>
                <w:color w:val="0E7490"/>
                <w:sz w:val="18"/>
                <w:szCs w:val="18"/>
              </w:rPr>
              <w:t>Oct '26</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0CBCB34" w14:textId="77777777" w:rsidR="00697F5B" w:rsidRDefault="001D419B">
            <w:r>
              <w:rPr>
                <w:color w:val="111827"/>
                <w:sz w:val="18"/>
                <w:szCs w:val="18"/>
              </w:rPr>
              <w:t>Revisar métricas Q3 y ajustar mensajes</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53F70D7" w14:textId="77777777" w:rsidR="00697F5B" w:rsidRDefault="001D419B">
            <w:r>
              <w:rPr>
                <w:color w:val="111827"/>
                <w:sz w:val="18"/>
                <w:szCs w:val="18"/>
              </w:rPr>
              <w:t>Publicar caso de éxito Didacta</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DD8D81F" w14:textId="77777777" w:rsidR="00697F5B" w:rsidRDefault="001D419B">
            <w:r>
              <w:rPr>
                <w:color w:val="111827"/>
                <w:sz w:val="18"/>
                <w:szCs w:val="18"/>
              </w:rPr>
              <w:t xml:space="preserve">Publicar caso de éxito One </w:t>
            </w:r>
            <w:proofErr w:type="gramStart"/>
            <w:r>
              <w:rPr>
                <w:color w:val="111827"/>
                <w:sz w:val="18"/>
                <w:szCs w:val="18"/>
              </w:rPr>
              <w:t>Click</w:t>
            </w:r>
            <w:proofErr w:type="gramEnd"/>
          </w:p>
        </w:tc>
      </w:tr>
      <w:tr w:rsidR="00697F5B" w14:paraId="49FD71C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B2CEDAC" w14:textId="77777777" w:rsidR="00697F5B" w:rsidRDefault="001D419B">
            <w:r>
              <w:rPr>
                <w:b/>
                <w:bCs/>
                <w:color w:val="0E7490"/>
                <w:sz w:val="18"/>
                <w:szCs w:val="18"/>
              </w:rPr>
              <w:t>Nov '26</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5A69117" w14:textId="77777777" w:rsidR="00697F5B" w:rsidRDefault="001D419B">
            <w:r>
              <w:rPr>
                <w:color w:val="111827"/>
                <w:sz w:val="18"/>
                <w:szCs w:val="18"/>
              </w:rPr>
              <w:t xml:space="preserve">Ampliar </w:t>
            </w:r>
            <w:proofErr w:type="spellStart"/>
            <w:r>
              <w:rPr>
                <w:color w:val="111827"/>
                <w:sz w:val="18"/>
                <w:szCs w:val="18"/>
              </w:rPr>
              <w:t>outreach</w:t>
            </w:r>
            <w:proofErr w:type="spellEnd"/>
            <w:r>
              <w:rPr>
                <w:color w:val="111827"/>
                <w:sz w:val="18"/>
                <w:szCs w:val="18"/>
              </w:rPr>
              <w:t xml:space="preserve"> a 15 contactos/mes/unidad</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218F347" w14:textId="77777777" w:rsidR="00697F5B" w:rsidRDefault="001D419B">
            <w:r>
              <w:rPr>
                <w:color w:val="111827"/>
                <w:sz w:val="18"/>
                <w:szCs w:val="18"/>
              </w:rPr>
              <w:t>Participación en evento educativo (panel/charla)</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239AF0E" w14:textId="77777777" w:rsidR="00697F5B" w:rsidRDefault="001D419B">
            <w:r>
              <w:rPr>
                <w:color w:val="111827"/>
                <w:sz w:val="18"/>
                <w:szCs w:val="18"/>
              </w:rPr>
              <w:t>Participación en evento finanzas (panel/charla)</w:t>
            </w:r>
          </w:p>
        </w:tc>
      </w:tr>
      <w:tr w:rsidR="00697F5B" w14:paraId="1EEEF5D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B028090" w14:textId="77777777" w:rsidR="00697F5B" w:rsidRDefault="001D419B">
            <w:r>
              <w:rPr>
                <w:b/>
                <w:bCs/>
                <w:color w:val="0E7490"/>
                <w:sz w:val="18"/>
                <w:szCs w:val="18"/>
              </w:rPr>
              <w:t>Dic '26</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A0AE0AA" w14:textId="77777777" w:rsidR="00697F5B" w:rsidRDefault="001D419B">
            <w:r>
              <w:rPr>
                <w:color w:val="111827"/>
                <w:sz w:val="18"/>
                <w:szCs w:val="18"/>
              </w:rPr>
              <w:t>Balance semestral, ajuste de plan Q1</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E59B71F" w14:textId="77777777" w:rsidR="00697F5B" w:rsidRDefault="001D419B">
            <w:r>
              <w:rPr>
                <w:color w:val="111827"/>
                <w:sz w:val="18"/>
                <w:szCs w:val="18"/>
              </w:rPr>
              <w:t>Campaña cierre de año para prospectos activos</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2D2E02C" w14:textId="77777777" w:rsidR="00697F5B" w:rsidRDefault="001D419B">
            <w:r>
              <w:rPr>
                <w:color w:val="111827"/>
                <w:sz w:val="18"/>
                <w:szCs w:val="18"/>
              </w:rPr>
              <w:t>Campaña cierre de año para prospectos activos</w:t>
            </w:r>
          </w:p>
        </w:tc>
      </w:tr>
      <w:tr w:rsidR="00697F5B" w14:paraId="1B18DF5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05AFF1E" w14:textId="77777777" w:rsidR="00697F5B" w:rsidRDefault="001D419B">
            <w:r>
              <w:rPr>
                <w:b/>
                <w:bCs/>
                <w:color w:val="0E7490"/>
                <w:sz w:val="18"/>
                <w:szCs w:val="18"/>
              </w:rPr>
              <w:t>Ene '27</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DFA07F3" w14:textId="77777777" w:rsidR="00697F5B" w:rsidRDefault="001D419B">
            <w:r>
              <w:rPr>
                <w:color w:val="111827"/>
                <w:sz w:val="18"/>
                <w:szCs w:val="18"/>
              </w:rPr>
              <w:t xml:space="preserve">Relanzar </w:t>
            </w:r>
            <w:proofErr w:type="spellStart"/>
            <w:r>
              <w:rPr>
                <w:color w:val="111827"/>
                <w:sz w:val="18"/>
                <w:szCs w:val="18"/>
              </w:rPr>
              <w:t>newsletter</w:t>
            </w:r>
            <w:proofErr w:type="spellEnd"/>
            <w:r>
              <w:rPr>
                <w:color w:val="111827"/>
                <w:sz w:val="18"/>
                <w:szCs w:val="18"/>
              </w:rPr>
              <w:t xml:space="preserve"> con mejoras Q4</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C0FDE41" w14:textId="77777777" w:rsidR="00697F5B" w:rsidRDefault="001D419B">
            <w:r>
              <w:rPr>
                <w:color w:val="111827"/>
                <w:sz w:val="18"/>
                <w:szCs w:val="18"/>
              </w:rPr>
              <w:t xml:space="preserve">Escalar </w:t>
            </w:r>
            <w:proofErr w:type="spellStart"/>
            <w:r>
              <w:rPr>
                <w:color w:val="111827"/>
                <w:sz w:val="18"/>
                <w:szCs w:val="18"/>
              </w:rPr>
              <w:t>outreach</w:t>
            </w:r>
            <w:proofErr w:type="spellEnd"/>
            <w:r>
              <w:rPr>
                <w:color w:val="111827"/>
                <w:sz w:val="18"/>
                <w:szCs w:val="18"/>
              </w:rPr>
              <w:t xml:space="preserve"> a 20 contactos/mes</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7CE2972" w14:textId="77777777" w:rsidR="00697F5B" w:rsidRDefault="001D419B">
            <w:r>
              <w:rPr>
                <w:color w:val="111827"/>
                <w:sz w:val="18"/>
                <w:szCs w:val="18"/>
              </w:rPr>
              <w:t xml:space="preserve">Escalar </w:t>
            </w:r>
            <w:proofErr w:type="spellStart"/>
            <w:r>
              <w:rPr>
                <w:color w:val="111827"/>
                <w:sz w:val="18"/>
                <w:szCs w:val="18"/>
              </w:rPr>
              <w:t>outreach</w:t>
            </w:r>
            <w:proofErr w:type="spellEnd"/>
            <w:r>
              <w:rPr>
                <w:color w:val="111827"/>
                <w:sz w:val="18"/>
                <w:szCs w:val="18"/>
              </w:rPr>
              <w:t xml:space="preserve"> a 20 contactos/mes</w:t>
            </w:r>
          </w:p>
        </w:tc>
      </w:tr>
      <w:tr w:rsidR="00697F5B" w14:paraId="4F84DF5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43D0026" w14:textId="77777777" w:rsidR="00697F5B" w:rsidRDefault="001D419B">
            <w:r>
              <w:rPr>
                <w:b/>
                <w:bCs/>
                <w:color w:val="0E7490"/>
                <w:sz w:val="18"/>
                <w:szCs w:val="18"/>
              </w:rPr>
              <w:t>Feb '27</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33B68BA" w14:textId="77777777" w:rsidR="00697F5B" w:rsidRDefault="001D419B">
            <w:r>
              <w:rPr>
                <w:color w:val="111827"/>
                <w:sz w:val="18"/>
                <w:szCs w:val="18"/>
              </w:rPr>
              <w:t>Contenido colaborativo con clientes</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92D86E1" w14:textId="77777777" w:rsidR="00697F5B" w:rsidRDefault="001D419B">
            <w:r>
              <w:rPr>
                <w:color w:val="111827"/>
                <w:sz w:val="18"/>
                <w:szCs w:val="18"/>
              </w:rPr>
              <w:t>Entrevista con referente educativo en Academy</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29C4160" w14:textId="77777777" w:rsidR="00697F5B" w:rsidRDefault="001D419B">
            <w:r>
              <w:rPr>
                <w:color w:val="111827"/>
                <w:sz w:val="18"/>
                <w:szCs w:val="18"/>
              </w:rPr>
              <w:t>Entrevista con referente financiero en Academy</w:t>
            </w:r>
          </w:p>
        </w:tc>
      </w:tr>
      <w:tr w:rsidR="00697F5B" w14:paraId="3293816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778A974" w14:textId="77777777" w:rsidR="00697F5B" w:rsidRDefault="001D419B">
            <w:r>
              <w:rPr>
                <w:b/>
                <w:bCs/>
                <w:color w:val="0E7490"/>
                <w:sz w:val="18"/>
                <w:szCs w:val="18"/>
              </w:rPr>
              <w:t>Mar '27</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B099E5C" w14:textId="77777777" w:rsidR="00697F5B" w:rsidRDefault="001D419B">
            <w:proofErr w:type="spellStart"/>
            <w:r>
              <w:rPr>
                <w:color w:val="111827"/>
                <w:sz w:val="18"/>
                <w:szCs w:val="18"/>
              </w:rPr>
              <w:t>Webinar</w:t>
            </w:r>
            <w:proofErr w:type="spellEnd"/>
            <w:r>
              <w:rPr>
                <w:color w:val="111827"/>
                <w:sz w:val="18"/>
                <w:szCs w:val="18"/>
              </w:rPr>
              <w:t xml:space="preserve"> propio de Academy (cierre verano)</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B0CF362" w14:textId="77777777" w:rsidR="00697F5B" w:rsidRDefault="001D419B">
            <w:r>
              <w:rPr>
                <w:color w:val="111827"/>
                <w:sz w:val="18"/>
                <w:szCs w:val="18"/>
              </w:rPr>
              <w:t>Mapear eventos Q2 y asegurar presencia</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AE1C6C7" w14:textId="77777777" w:rsidR="00697F5B" w:rsidRDefault="001D419B">
            <w:r>
              <w:rPr>
                <w:color w:val="111827"/>
                <w:sz w:val="18"/>
                <w:szCs w:val="18"/>
              </w:rPr>
              <w:t>Mapear eventos Q2 y asegurar presencia</w:t>
            </w:r>
          </w:p>
        </w:tc>
      </w:tr>
      <w:tr w:rsidR="00697F5B" w14:paraId="267C5F5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FD846B3" w14:textId="77777777" w:rsidR="00697F5B" w:rsidRDefault="001D419B">
            <w:r>
              <w:rPr>
                <w:b/>
                <w:bCs/>
                <w:color w:val="0E7490"/>
                <w:sz w:val="18"/>
                <w:szCs w:val="18"/>
              </w:rPr>
              <w:t>Abr '27</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71D2BA7" w14:textId="77777777" w:rsidR="00697F5B" w:rsidRDefault="001D419B">
            <w:r>
              <w:rPr>
                <w:color w:val="111827"/>
                <w:sz w:val="18"/>
                <w:szCs w:val="18"/>
              </w:rPr>
              <w:t xml:space="preserve">Escalar </w:t>
            </w:r>
            <w:proofErr w:type="spellStart"/>
            <w:r>
              <w:rPr>
                <w:color w:val="111827"/>
                <w:sz w:val="18"/>
                <w:szCs w:val="18"/>
              </w:rPr>
              <w:t>outreach</w:t>
            </w:r>
            <w:proofErr w:type="spellEnd"/>
            <w:r>
              <w:rPr>
                <w:color w:val="111827"/>
                <w:sz w:val="18"/>
                <w:szCs w:val="18"/>
              </w:rPr>
              <w:t xml:space="preserve"> a 25 contactos/mes/unidad</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5206B5B" w14:textId="77777777" w:rsidR="00697F5B" w:rsidRDefault="001D419B">
            <w:r>
              <w:rPr>
                <w:color w:val="111827"/>
                <w:sz w:val="18"/>
                <w:szCs w:val="18"/>
              </w:rPr>
              <w:t>Segundo caso de éxito Didacta</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7C332B0" w14:textId="77777777" w:rsidR="00697F5B" w:rsidRDefault="001D419B">
            <w:r>
              <w:rPr>
                <w:color w:val="111827"/>
                <w:sz w:val="18"/>
                <w:szCs w:val="18"/>
              </w:rPr>
              <w:t xml:space="preserve">Segundo caso de éxito One </w:t>
            </w:r>
            <w:proofErr w:type="gramStart"/>
            <w:r>
              <w:rPr>
                <w:color w:val="111827"/>
                <w:sz w:val="18"/>
                <w:szCs w:val="18"/>
              </w:rPr>
              <w:t>Click</w:t>
            </w:r>
            <w:proofErr w:type="gramEnd"/>
          </w:p>
        </w:tc>
      </w:tr>
      <w:tr w:rsidR="00697F5B" w14:paraId="007B0CC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C630299" w14:textId="77777777" w:rsidR="00697F5B" w:rsidRDefault="001D419B">
            <w:r>
              <w:rPr>
                <w:b/>
                <w:bCs/>
                <w:color w:val="0E7490"/>
                <w:sz w:val="18"/>
                <w:szCs w:val="18"/>
              </w:rPr>
              <w:t>May '27</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D676792" w14:textId="77777777" w:rsidR="00697F5B" w:rsidRDefault="001D419B">
            <w:r>
              <w:rPr>
                <w:color w:val="111827"/>
                <w:sz w:val="18"/>
                <w:szCs w:val="18"/>
              </w:rPr>
              <w:t xml:space="preserve">Evaluar LinkedIn </w:t>
            </w:r>
            <w:proofErr w:type="spellStart"/>
            <w:r>
              <w:rPr>
                <w:color w:val="111827"/>
                <w:sz w:val="18"/>
                <w:szCs w:val="18"/>
              </w:rPr>
              <w:t>Ads</w:t>
            </w:r>
            <w:proofErr w:type="spellEnd"/>
            <w:r>
              <w:rPr>
                <w:color w:val="111827"/>
                <w:sz w:val="18"/>
                <w:szCs w:val="18"/>
              </w:rPr>
              <w:t xml:space="preserve"> según pipeline</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2FD2A87" w14:textId="77777777" w:rsidR="00697F5B" w:rsidRDefault="001D419B">
            <w:r>
              <w:rPr>
                <w:color w:val="111827"/>
                <w:sz w:val="18"/>
                <w:szCs w:val="18"/>
              </w:rPr>
              <w:t>Participar en evento de referencia anual</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5553265" w14:textId="77777777" w:rsidR="00697F5B" w:rsidRDefault="001D419B">
            <w:r>
              <w:rPr>
                <w:color w:val="111827"/>
                <w:sz w:val="18"/>
                <w:szCs w:val="18"/>
              </w:rPr>
              <w:t>Participar en evento de referencia anual</w:t>
            </w:r>
          </w:p>
        </w:tc>
      </w:tr>
      <w:tr w:rsidR="00697F5B" w14:paraId="4DE7A76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BA52D92" w14:textId="77777777" w:rsidR="00697F5B" w:rsidRDefault="001D419B">
            <w:r>
              <w:rPr>
                <w:b/>
                <w:bCs/>
                <w:color w:val="0E7490"/>
                <w:sz w:val="18"/>
                <w:szCs w:val="18"/>
              </w:rPr>
              <w:t>Jun '27</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AD1EB44" w14:textId="77777777" w:rsidR="00697F5B" w:rsidRDefault="001D419B">
            <w:r>
              <w:rPr>
                <w:color w:val="111827"/>
                <w:sz w:val="18"/>
                <w:szCs w:val="18"/>
              </w:rPr>
              <w:t xml:space="preserve">Revisión anual de </w:t>
            </w:r>
            <w:proofErr w:type="spellStart"/>
            <w:r>
              <w:rPr>
                <w:color w:val="111827"/>
                <w:sz w:val="18"/>
                <w:szCs w:val="18"/>
              </w:rPr>
              <w:t>KPIs</w:t>
            </w:r>
            <w:proofErr w:type="spellEnd"/>
            <w:r>
              <w:rPr>
                <w:color w:val="111827"/>
                <w:sz w:val="18"/>
                <w:szCs w:val="18"/>
              </w:rPr>
              <w:t xml:space="preserve"> y plan año 2</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23B8202" w14:textId="77777777" w:rsidR="00697F5B" w:rsidRDefault="001D419B">
            <w:r>
              <w:rPr>
                <w:color w:val="111827"/>
                <w:sz w:val="18"/>
                <w:szCs w:val="18"/>
              </w:rPr>
              <w:t>Balance anual Didacta — ajuste para ciclo 2</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FF750E7" w14:textId="77777777" w:rsidR="00697F5B" w:rsidRDefault="001D419B">
            <w:r>
              <w:rPr>
                <w:color w:val="111827"/>
                <w:sz w:val="18"/>
                <w:szCs w:val="18"/>
              </w:rPr>
              <w:t xml:space="preserve">Balance anual One </w:t>
            </w:r>
            <w:proofErr w:type="gramStart"/>
            <w:r>
              <w:rPr>
                <w:color w:val="111827"/>
                <w:sz w:val="18"/>
                <w:szCs w:val="18"/>
              </w:rPr>
              <w:t>Click</w:t>
            </w:r>
            <w:proofErr w:type="gramEnd"/>
            <w:r>
              <w:rPr>
                <w:color w:val="111827"/>
                <w:sz w:val="18"/>
                <w:szCs w:val="18"/>
              </w:rPr>
              <w:t xml:space="preserve"> — ajuste para ciclo 2</w:t>
            </w:r>
          </w:p>
        </w:tc>
      </w:tr>
    </w:tbl>
    <w:p w14:paraId="4B0CF8A6" w14:textId="77777777" w:rsidR="00697F5B" w:rsidRDefault="00697F5B">
      <w:pPr>
        <w:spacing w:before="200"/>
      </w:pPr>
    </w:p>
    <w:p w14:paraId="4BABCBED" w14:textId="77777777" w:rsidR="00697F5B" w:rsidRDefault="001D419B">
      <w:r>
        <w:br w:type="page"/>
      </w:r>
    </w:p>
    <w:p w14:paraId="18BB11DA" w14:textId="77777777" w:rsidR="00697F5B" w:rsidRDefault="001D419B">
      <w:pPr>
        <w:pStyle w:val="Ttulo1"/>
      </w:pPr>
      <w:r>
        <w:lastRenderedPageBreak/>
        <w:t xml:space="preserve">8. </w:t>
      </w:r>
      <w:proofErr w:type="spellStart"/>
      <w:r>
        <w:t>KPIs</w:t>
      </w:r>
      <w:proofErr w:type="spellEnd"/>
      <w:r>
        <w:t xml:space="preserve"> y Métricas de Seguimiento</w:t>
      </w:r>
    </w:p>
    <w:p w14:paraId="5BA88800" w14:textId="77777777" w:rsidR="00697F5B" w:rsidRDefault="00697F5B">
      <w:pPr>
        <w:pBdr>
          <w:bottom w:val="single" w:sz="8" w:space="4" w:color="1B3A6B"/>
        </w:pBdr>
        <w:spacing w:after="200"/>
      </w:pPr>
    </w:p>
    <w:p w14:paraId="6B763D7E" w14:textId="77777777" w:rsidR="00697F5B" w:rsidRDefault="001D419B">
      <w:pPr>
        <w:spacing w:before="60" w:after="60"/>
      </w:pPr>
      <w:r>
        <w:rPr>
          <w:color w:val="111827"/>
        </w:rPr>
        <w:t xml:space="preserve">Los </w:t>
      </w:r>
      <w:proofErr w:type="spellStart"/>
      <w:r>
        <w:rPr>
          <w:color w:val="111827"/>
        </w:rPr>
        <w:t>KPIs</w:t>
      </w:r>
      <w:proofErr w:type="spellEnd"/>
      <w:r>
        <w:rPr>
          <w:color w:val="111827"/>
        </w:rPr>
        <w:t xml:space="preserve"> se miden mensualmente y se revisan en profundidad al cierre de cada trimestre.</w:t>
      </w:r>
    </w:p>
    <w:p w14:paraId="3221EE48" w14:textId="77777777" w:rsidR="00697F5B" w:rsidRDefault="00697F5B">
      <w:pPr>
        <w:spacing w:before="120"/>
      </w:pPr>
    </w:p>
    <w:p w14:paraId="5ABEFC06" w14:textId="77777777" w:rsidR="00697F5B" w:rsidRDefault="001D419B">
      <w:pPr>
        <w:pStyle w:val="Ttulo2"/>
      </w:pPr>
      <w:r>
        <w:t>8.1 Métricas de LinkedIn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7F5B" w14:paraId="65E07D27" w14:textId="77777777">
        <w:tblPrEx>
          <w:tblCellMar>
            <w:top w:w="0" w:type="dxa"/>
            <w:bottom w:w="0" w:type="dxa"/>
          </w:tblCellMar>
        </w:tblPrEx>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6BD75109" w14:textId="77777777" w:rsidR="00697F5B" w:rsidRDefault="001D419B">
            <w:r>
              <w:rPr>
                <w:b/>
                <w:bCs/>
                <w:color w:val="FFFFFF"/>
                <w:sz w:val="20"/>
                <w:szCs w:val="20"/>
              </w:rPr>
              <w:t>KPI</w:t>
            </w:r>
          </w:p>
        </w:tc>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3E4CC4D3" w14:textId="77777777" w:rsidR="00697F5B" w:rsidRDefault="001D419B">
            <w:r>
              <w:rPr>
                <w:b/>
                <w:bCs/>
                <w:color w:val="FFFFFF"/>
                <w:sz w:val="20"/>
                <w:szCs w:val="20"/>
              </w:rPr>
              <w:t>Meta 6 meses</w:t>
            </w:r>
          </w:p>
        </w:tc>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2227A48D" w14:textId="77777777" w:rsidR="00697F5B" w:rsidRDefault="001D419B">
            <w:r>
              <w:rPr>
                <w:b/>
                <w:bCs/>
                <w:color w:val="FFFFFF"/>
                <w:sz w:val="20"/>
                <w:szCs w:val="20"/>
              </w:rPr>
              <w:t>Meta 12 meses</w:t>
            </w:r>
          </w:p>
        </w:tc>
      </w:tr>
      <w:tr w:rsidR="00697F5B" w14:paraId="6015394F"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2E2964" w14:textId="77777777" w:rsidR="00697F5B" w:rsidRDefault="001D419B">
            <w:r>
              <w:rPr>
                <w:b/>
                <w:bCs/>
                <w:color w:val="111827"/>
                <w:sz w:val="20"/>
                <w:szCs w:val="20"/>
              </w:rPr>
              <w:t>Seguidores de página (por unidad)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F6D492" w14:textId="77777777" w:rsidR="00697F5B" w:rsidRDefault="001D419B">
            <w:r>
              <w:rPr>
                <w:color w:val="111827"/>
                <w:sz w:val="20"/>
                <w:szCs w:val="20"/>
              </w:rPr>
              <w:t>+10% respecto a la base inicial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45A69A" w14:textId="77777777" w:rsidR="00697F5B" w:rsidRDefault="001D419B">
            <w:r>
              <w:rPr>
                <w:color w:val="111827"/>
                <w:sz w:val="20"/>
                <w:szCs w:val="20"/>
              </w:rPr>
              <w:t>+20% respecto a la base inicial</w:t>
            </w:r>
          </w:p>
        </w:tc>
      </w:tr>
      <w:tr w:rsidR="00697F5B" w14:paraId="779C399E"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4483F6" w14:textId="77777777" w:rsidR="00697F5B" w:rsidRDefault="001D419B">
            <w:r>
              <w:rPr>
                <w:b/>
                <w:bCs/>
                <w:color w:val="111827"/>
                <w:sz w:val="20"/>
                <w:szCs w:val="20"/>
              </w:rPr>
              <w:t>Alcance promedio por post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873C4C" w14:textId="77777777" w:rsidR="00697F5B" w:rsidRDefault="001D419B">
            <w:r>
              <w:rPr>
                <w:color w:val="111827"/>
                <w:sz w:val="20"/>
                <w:szCs w:val="20"/>
              </w:rPr>
              <w:t>200 impresiones/post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2117D6" w14:textId="77777777" w:rsidR="00697F5B" w:rsidRDefault="001D419B">
            <w:r>
              <w:rPr>
                <w:color w:val="111827"/>
                <w:sz w:val="20"/>
                <w:szCs w:val="20"/>
              </w:rPr>
              <w:t>400 impresiones/post</w:t>
            </w:r>
          </w:p>
        </w:tc>
      </w:tr>
      <w:tr w:rsidR="00697F5B" w14:paraId="3004C066"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5B4A2D" w14:textId="77777777" w:rsidR="00697F5B" w:rsidRDefault="001D419B">
            <w:r>
              <w:rPr>
                <w:b/>
                <w:bCs/>
                <w:color w:val="111827"/>
                <w:sz w:val="20"/>
                <w:szCs w:val="20"/>
              </w:rPr>
              <w:t xml:space="preserve">Tasa de </w:t>
            </w:r>
            <w:proofErr w:type="spellStart"/>
            <w:r>
              <w:rPr>
                <w:b/>
                <w:bCs/>
                <w:color w:val="111827"/>
                <w:sz w:val="20"/>
                <w:szCs w:val="20"/>
              </w:rPr>
              <w:t>engagement</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3969DB" w14:textId="77777777" w:rsidR="00697F5B" w:rsidRDefault="001D419B">
            <w:r>
              <w:rPr>
                <w:color w:val="111827"/>
                <w:sz w:val="20"/>
                <w:szCs w:val="20"/>
              </w:rPr>
              <w:t>&gt; 1%</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9EB14E" w14:textId="77777777" w:rsidR="00697F5B" w:rsidRDefault="001D419B">
            <w:r>
              <w:rPr>
                <w:color w:val="111827"/>
                <w:sz w:val="20"/>
                <w:szCs w:val="20"/>
              </w:rPr>
              <w:t>&gt; 2%</w:t>
            </w:r>
          </w:p>
        </w:tc>
      </w:tr>
      <w:tr w:rsidR="00697F5B" w14:paraId="1BFB554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55D256" w14:textId="77777777" w:rsidR="00697F5B" w:rsidRDefault="001D419B">
            <w:r>
              <w:rPr>
                <w:b/>
                <w:bCs/>
                <w:color w:val="111827"/>
                <w:sz w:val="20"/>
                <w:szCs w:val="20"/>
              </w:rPr>
              <w:t>Conexiones nuevas calificadas/mes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72F972" w14:textId="77777777" w:rsidR="00697F5B" w:rsidRDefault="001D419B">
            <w:r>
              <w:rPr>
                <w:color w:val="111827"/>
                <w:sz w:val="20"/>
                <w:szCs w:val="20"/>
              </w:rPr>
              <w:t>10 por unidad</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D859D7" w14:textId="77777777" w:rsidR="00697F5B" w:rsidRDefault="001D419B">
            <w:r>
              <w:rPr>
                <w:color w:val="111827"/>
                <w:sz w:val="20"/>
                <w:szCs w:val="20"/>
              </w:rPr>
              <w:t>20 por unidad</w:t>
            </w:r>
          </w:p>
        </w:tc>
      </w:tr>
      <w:tr w:rsidR="00697F5B" w14:paraId="09F82D3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02C21C" w14:textId="77777777" w:rsidR="00697F5B" w:rsidRDefault="001D419B">
            <w:r>
              <w:rPr>
                <w:b/>
                <w:bCs/>
                <w:color w:val="111827"/>
                <w:sz w:val="20"/>
                <w:szCs w:val="20"/>
              </w:rPr>
              <w:t xml:space="preserve">Reuniones generadas por </w:t>
            </w:r>
            <w:proofErr w:type="spellStart"/>
            <w:r>
              <w:rPr>
                <w:b/>
                <w:bCs/>
                <w:color w:val="111827"/>
                <w:sz w:val="20"/>
                <w:szCs w:val="20"/>
              </w:rPr>
              <w:t>outreach</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DD6CAF" w14:textId="77777777" w:rsidR="00697F5B" w:rsidRDefault="001D419B">
            <w:r>
              <w:rPr>
                <w:color w:val="111827"/>
                <w:sz w:val="20"/>
                <w:szCs w:val="20"/>
              </w:rPr>
              <w:t>2 reuniones/trimestre/unidad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9F5E79" w14:textId="77777777" w:rsidR="00697F5B" w:rsidRDefault="001D419B">
            <w:r>
              <w:rPr>
                <w:color w:val="111827"/>
                <w:sz w:val="20"/>
                <w:szCs w:val="20"/>
              </w:rPr>
              <w:t>3 reuniones/trimestre/unidad</w:t>
            </w:r>
          </w:p>
        </w:tc>
      </w:tr>
    </w:tbl>
    <w:p w14:paraId="10EA4D34" w14:textId="77777777" w:rsidR="00697F5B" w:rsidRDefault="00697F5B">
      <w:pPr>
        <w:spacing w:before="160"/>
      </w:pPr>
    </w:p>
    <w:p w14:paraId="07A0714D" w14:textId="77777777" w:rsidR="00697F5B" w:rsidRDefault="001D419B">
      <w:pPr>
        <w:pStyle w:val="Ttulo2"/>
      </w:pPr>
      <w:r>
        <w:t>8.2 Métricas de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7F5B" w14:paraId="3C386F8D" w14:textId="77777777">
        <w:tblPrEx>
          <w:tblCellMar>
            <w:top w:w="0" w:type="dxa"/>
            <w:bottom w:w="0" w:type="dxa"/>
          </w:tblCellMar>
        </w:tblPrEx>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31274D4C" w14:textId="77777777" w:rsidR="00697F5B" w:rsidRDefault="001D419B">
            <w:r>
              <w:rPr>
                <w:b/>
                <w:bCs/>
                <w:color w:val="FFFFFF"/>
                <w:sz w:val="20"/>
                <w:szCs w:val="20"/>
              </w:rPr>
              <w:t>KPI</w:t>
            </w:r>
          </w:p>
        </w:tc>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4BCD2A89" w14:textId="77777777" w:rsidR="00697F5B" w:rsidRDefault="001D419B">
            <w:r>
              <w:rPr>
                <w:b/>
                <w:bCs/>
                <w:color w:val="FFFFFF"/>
                <w:sz w:val="20"/>
                <w:szCs w:val="20"/>
              </w:rPr>
              <w:t>Meta 6 meses</w:t>
            </w:r>
          </w:p>
        </w:tc>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18E5A004" w14:textId="77777777" w:rsidR="00697F5B" w:rsidRDefault="001D419B">
            <w:r>
              <w:rPr>
                <w:b/>
                <w:bCs/>
                <w:color w:val="FFFFFF"/>
                <w:sz w:val="20"/>
                <w:szCs w:val="20"/>
              </w:rPr>
              <w:t>Meta 12 meses</w:t>
            </w:r>
          </w:p>
        </w:tc>
      </w:tr>
      <w:tr w:rsidR="00697F5B" w14:paraId="4AF670EB"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1C539B" w14:textId="77777777" w:rsidR="00697F5B" w:rsidRDefault="001D419B">
            <w:r>
              <w:rPr>
                <w:b/>
                <w:bCs/>
                <w:color w:val="111827"/>
                <w:sz w:val="20"/>
                <w:szCs w:val="20"/>
              </w:rPr>
              <w:t>Tamaño de lista segmentada (por vertical)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C043EA" w14:textId="77777777" w:rsidR="00697F5B" w:rsidRDefault="001D419B">
            <w:r>
              <w:rPr>
                <w:color w:val="111827"/>
                <w:sz w:val="20"/>
                <w:szCs w:val="20"/>
              </w:rPr>
              <w:t>50 contactos activos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FA4358" w14:textId="77777777" w:rsidR="00697F5B" w:rsidRDefault="001D419B">
            <w:r>
              <w:rPr>
                <w:color w:val="111827"/>
                <w:sz w:val="20"/>
                <w:szCs w:val="20"/>
              </w:rPr>
              <w:t>100 contactos activos</w:t>
            </w:r>
          </w:p>
        </w:tc>
      </w:tr>
      <w:tr w:rsidR="00697F5B" w14:paraId="757FE13F"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56BB37" w14:textId="77777777" w:rsidR="00697F5B" w:rsidRDefault="001D419B">
            <w:r>
              <w:rPr>
                <w:b/>
                <w:bCs/>
                <w:color w:val="111827"/>
                <w:sz w:val="20"/>
                <w:szCs w:val="20"/>
              </w:rPr>
              <w:t xml:space="preserve">Tasa de apertura de </w:t>
            </w:r>
            <w:proofErr w:type="spellStart"/>
            <w:r>
              <w:rPr>
                <w:b/>
                <w:bCs/>
                <w:color w:val="111827"/>
                <w:sz w:val="20"/>
                <w:szCs w:val="20"/>
              </w:rPr>
              <w:t>newsletters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5910A2" w14:textId="77777777" w:rsidR="00697F5B" w:rsidRDefault="001D419B">
            <w:r>
              <w:rPr>
                <w:color w:val="111827"/>
                <w:sz w:val="20"/>
                <w:szCs w:val="20"/>
              </w:rPr>
              <w:t>&gt; 20%</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E0072B" w14:textId="77777777" w:rsidR="00697F5B" w:rsidRDefault="001D419B">
            <w:r>
              <w:rPr>
                <w:color w:val="111827"/>
                <w:sz w:val="20"/>
                <w:szCs w:val="20"/>
              </w:rPr>
              <w:t>&gt; 25%</w:t>
            </w:r>
          </w:p>
        </w:tc>
      </w:tr>
      <w:tr w:rsidR="00697F5B" w14:paraId="2DC1D7F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F12BEB" w14:textId="77777777" w:rsidR="00697F5B" w:rsidRDefault="001D419B">
            <w:r>
              <w:rPr>
                <w:b/>
                <w:bCs/>
                <w:color w:val="111827"/>
                <w:sz w:val="20"/>
                <w:szCs w:val="20"/>
              </w:rPr>
              <w:t xml:space="preserve">Tasa de </w:t>
            </w:r>
            <w:proofErr w:type="spellStart"/>
            <w:proofErr w:type="gramStart"/>
            <w:r>
              <w:rPr>
                <w:b/>
                <w:bCs/>
                <w:color w:val="111827"/>
                <w:sz w:val="20"/>
                <w:szCs w:val="20"/>
              </w:rPr>
              <w:t>click</w:t>
            </w:r>
            <w:proofErr w:type="spellEnd"/>
            <w:proofErr w:type="gramEnd"/>
            <w:r>
              <w:rPr>
                <w:b/>
                <w:bCs/>
                <w:color w:val="111827"/>
                <w:sz w:val="20"/>
                <w:szCs w:val="20"/>
              </w:rPr>
              <w:t xml:space="preserve"> en secuencias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2E9DED" w14:textId="77777777" w:rsidR="00697F5B" w:rsidRDefault="001D419B">
            <w:r>
              <w:rPr>
                <w:color w:val="111827"/>
                <w:sz w:val="20"/>
                <w:szCs w:val="20"/>
              </w:rPr>
              <w:t>&gt; 3%</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6D78D9" w14:textId="77777777" w:rsidR="00697F5B" w:rsidRDefault="001D419B">
            <w:r>
              <w:rPr>
                <w:color w:val="111827"/>
                <w:sz w:val="20"/>
                <w:szCs w:val="20"/>
              </w:rPr>
              <w:t>&gt; 5%</w:t>
            </w:r>
          </w:p>
        </w:tc>
      </w:tr>
      <w:tr w:rsidR="00697F5B" w14:paraId="33D5034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866B2F" w14:textId="77777777" w:rsidR="00697F5B" w:rsidRDefault="001D419B">
            <w:r>
              <w:rPr>
                <w:b/>
                <w:bCs/>
                <w:color w:val="111827"/>
                <w:sz w:val="20"/>
                <w:szCs w:val="20"/>
              </w:rPr>
              <w:t>Conversión secuencia → reunión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CA9EC0" w14:textId="77777777" w:rsidR="00697F5B" w:rsidRDefault="001D419B">
            <w:r>
              <w:rPr>
                <w:color w:val="111827"/>
                <w:sz w:val="20"/>
                <w:szCs w:val="20"/>
              </w:rPr>
              <w:t>&gt; 2%</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38F9D3" w14:textId="77777777" w:rsidR="00697F5B" w:rsidRDefault="001D419B">
            <w:r>
              <w:rPr>
                <w:color w:val="111827"/>
                <w:sz w:val="20"/>
                <w:szCs w:val="20"/>
              </w:rPr>
              <w:t>&gt; 4%</w:t>
            </w:r>
          </w:p>
        </w:tc>
      </w:tr>
    </w:tbl>
    <w:p w14:paraId="0DEC46D1" w14:textId="77777777" w:rsidR="00697F5B" w:rsidRDefault="00697F5B">
      <w:pPr>
        <w:spacing w:before="160"/>
      </w:pPr>
    </w:p>
    <w:p w14:paraId="3C6568FD" w14:textId="77777777" w:rsidR="00697F5B" w:rsidRDefault="001D419B">
      <w:pPr>
        <w:pStyle w:val="Ttulo2"/>
      </w:pPr>
      <w:r>
        <w:t>8.3 Métricas de Eventos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7F5B" w14:paraId="6FA1067F" w14:textId="77777777">
        <w:tblPrEx>
          <w:tblCellMar>
            <w:top w:w="0" w:type="dxa"/>
            <w:bottom w:w="0" w:type="dxa"/>
          </w:tblCellMar>
        </w:tblPrEx>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19797A12" w14:textId="77777777" w:rsidR="00697F5B" w:rsidRDefault="001D419B">
            <w:r>
              <w:rPr>
                <w:b/>
                <w:bCs/>
                <w:color w:val="FFFFFF"/>
                <w:sz w:val="20"/>
                <w:szCs w:val="20"/>
              </w:rPr>
              <w:t>KPI</w:t>
            </w:r>
          </w:p>
        </w:tc>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644CB4F1" w14:textId="77777777" w:rsidR="00697F5B" w:rsidRDefault="001D419B">
            <w:r>
              <w:rPr>
                <w:b/>
                <w:bCs/>
                <w:color w:val="FFFFFF"/>
                <w:sz w:val="20"/>
                <w:szCs w:val="20"/>
              </w:rPr>
              <w:t>Meta 6 meses</w:t>
            </w:r>
          </w:p>
        </w:tc>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6DC6686D" w14:textId="77777777" w:rsidR="00697F5B" w:rsidRDefault="001D419B">
            <w:r>
              <w:rPr>
                <w:b/>
                <w:bCs/>
                <w:color w:val="FFFFFF"/>
                <w:sz w:val="20"/>
                <w:szCs w:val="20"/>
              </w:rPr>
              <w:t>Meta 12 meses</w:t>
            </w:r>
          </w:p>
        </w:tc>
      </w:tr>
      <w:tr w:rsidR="00697F5B" w14:paraId="4EDBE432"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831B5E" w14:textId="77777777" w:rsidR="00697F5B" w:rsidRDefault="001D419B">
            <w:r>
              <w:rPr>
                <w:b/>
                <w:bCs/>
                <w:color w:val="111827"/>
                <w:sz w:val="20"/>
                <w:szCs w:val="20"/>
              </w:rPr>
              <w:t>Eventos con presencia (por unidad)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BDA7E9" w14:textId="77777777" w:rsidR="00697F5B" w:rsidRDefault="001D419B">
            <w:r>
              <w:rPr>
                <w:color w:val="111827"/>
                <w:sz w:val="20"/>
                <w:szCs w:val="20"/>
              </w:rPr>
              <w:t>3 eventos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DF696B" w14:textId="77777777" w:rsidR="00697F5B" w:rsidRDefault="001D419B">
            <w:r>
              <w:rPr>
                <w:color w:val="111827"/>
                <w:sz w:val="20"/>
                <w:szCs w:val="20"/>
              </w:rPr>
              <w:t>6 eventos</w:t>
            </w:r>
          </w:p>
        </w:tc>
      </w:tr>
      <w:tr w:rsidR="00697F5B" w14:paraId="25020F62"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CE2016" w14:textId="77777777" w:rsidR="00697F5B" w:rsidRDefault="001D419B">
            <w:r>
              <w:rPr>
                <w:b/>
                <w:bCs/>
                <w:color w:val="111827"/>
                <w:sz w:val="20"/>
                <w:szCs w:val="20"/>
              </w:rPr>
              <w:t>Contactos calificados generados/evento</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B1E899" w14:textId="77777777" w:rsidR="00697F5B" w:rsidRDefault="001D419B">
            <w:r>
              <w:rPr>
                <w:color w:val="111827"/>
                <w:sz w:val="20"/>
                <w:szCs w:val="20"/>
              </w:rPr>
              <w:t>3 contactos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35120C" w14:textId="77777777" w:rsidR="00697F5B" w:rsidRDefault="001D419B">
            <w:r>
              <w:rPr>
                <w:color w:val="111827"/>
                <w:sz w:val="20"/>
                <w:szCs w:val="20"/>
              </w:rPr>
              <w:t>5 contactos</w:t>
            </w:r>
          </w:p>
        </w:tc>
      </w:tr>
      <w:tr w:rsidR="00697F5B" w14:paraId="4931B1B7"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14DED8" w14:textId="77777777" w:rsidR="00697F5B" w:rsidRDefault="001D419B">
            <w:r>
              <w:rPr>
                <w:b/>
                <w:bCs/>
                <w:color w:val="111827"/>
                <w:sz w:val="20"/>
                <w:szCs w:val="20"/>
              </w:rPr>
              <w:t>Participaciones activas (panel/charla)</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B5DFCE" w14:textId="77777777" w:rsidR="00697F5B" w:rsidRDefault="001D419B">
            <w:r>
              <w:rPr>
                <w:color w:val="111827"/>
                <w:sz w:val="20"/>
                <w:szCs w:val="20"/>
              </w:rPr>
              <w:t>0 o 1 (si se consigue)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57CBC9" w14:textId="77777777" w:rsidR="00697F5B" w:rsidRDefault="001D419B">
            <w:r>
              <w:rPr>
                <w:color w:val="111827"/>
                <w:sz w:val="20"/>
                <w:szCs w:val="20"/>
              </w:rPr>
              <w:t>1 por unidad</w:t>
            </w:r>
          </w:p>
        </w:tc>
      </w:tr>
    </w:tbl>
    <w:p w14:paraId="127B8F34" w14:textId="77777777" w:rsidR="00697F5B" w:rsidRDefault="00697F5B">
      <w:pPr>
        <w:spacing w:before="160"/>
      </w:pPr>
    </w:p>
    <w:p w14:paraId="29316993" w14:textId="77777777" w:rsidR="00697F5B" w:rsidRDefault="001D419B">
      <w:pPr>
        <w:pStyle w:val="Ttulo2"/>
      </w:pPr>
      <w:r>
        <w:t>8.4 Métricas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7F5B" w14:paraId="1FB73011" w14:textId="77777777">
        <w:tblPrEx>
          <w:tblCellMar>
            <w:top w:w="0" w:type="dxa"/>
            <w:bottom w:w="0" w:type="dxa"/>
          </w:tblCellMar>
        </w:tblPrEx>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67AC0245" w14:textId="77777777" w:rsidR="00697F5B" w:rsidRDefault="001D419B">
            <w:r>
              <w:rPr>
                <w:b/>
                <w:bCs/>
                <w:color w:val="FFFFFF"/>
                <w:sz w:val="20"/>
                <w:szCs w:val="20"/>
              </w:rPr>
              <w:t>KPI</w:t>
            </w:r>
          </w:p>
        </w:tc>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4CDFF10D" w14:textId="77777777" w:rsidR="00697F5B" w:rsidRDefault="001D419B">
            <w:r>
              <w:rPr>
                <w:b/>
                <w:bCs/>
                <w:color w:val="FFFFFF"/>
                <w:sz w:val="20"/>
                <w:szCs w:val="20"/>
              </w:rPr>
              <w:t>Meta 6 meses</w:t>
            </w:r>
          </w:p>
        </w:tc>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462F4D59" w14:textId="77777777" w:rsidR="00697F5B" w:rsidRDefault="001D419B">
            <w:r>
              <w:rPr>
                <w:b/>
                <w:bCs/>
                <w:color w:val="FFFFFF"/>
                <w:sz w:val="20"/>
                <w:szCs w:val="20"/>
              </w:rPr>
              <w:t>Meta 12 meses</w:t>
            </w:r>
          </w:p>
        </w:tc>
      </w:tr>
      <w:tr w:rsidR="00697F5B" w14:paraId="73BB0591"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BBC2C2" w14:textId="77777777" w:rsidR="00697F5B" w:rsidRDefault="001D419B">
            <w:r>
              <w:rPr>
                <w:b/>
                <w:bCs/>
                <w:color w:val="111827"/>
                <w:sz w:val="20"/>
                <w:szCs w:val="20"/>
              </w:rPr>
              <w:t>Oportunidades comerciales atribuibles a marketing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2B6A5D" w14:textId="77777777" w:rsidR="00697F5B" w:rsidRDefault="001D419B">
            <w:r>
              <w:rPr>
                <w:color w:val="111827"/>
                <w:sz w:val="20"/>
                <w:szCs w:val="20"/>
              </w:rPr>
              <w:t>5 por unidad activas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9C3C1D" w14:textId="77777777" w:rsidR="00697F5B" w:rsidRDefault="001D419B">
            <w:r>
              <w:rPr>
                <w:color w:val="111827"/>
                <w:sz w:val="20"/>
                <w:szCs w:val="20"/>
              </w:rPr>
              <w:t>20 por unidad activas</w:t>
            </w:r>
          </w:p>
        </w:tc>
      </w:tr>
      <w:tr w:rsidR="00697F5B" w14:paraId="2D343247"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D16E21" w14:textId="77777777" w:rsidR="00697F5B" w:rsidRDefault="001D419B">
            <w:r>
              <w:rPr>
                <w:b/>
                <w:bCs/>
                <w:color w:val="111827"/>
                <w:sz w:val="20"/>
                <w:szCs w:val="20"/>
              </w:rPr>
              <w:t>Casos de éxito documentados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7ADBE7" w14:textId="77777777" w:rsidR="00697F5B" w:rsidRDefault="001D419B">
            <w:r>
              <w:rPr>
                <w:color w:val="111827"/>
                <w:sz w:val="20"/>
                <w:szCs w:val="20"/>
              </w:rPr>
              <w:t>1 por unidad</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5306AF" w14:textId="77777777" w:rsidR="00697F5B" w:rsidRDefault="001D419B">
            <w:r>
              <w:rPr>
                <w:color w:val="111827"/>
                <w:sz w:val="20"/>
                <w:szCs w:val="20"/>
              </w:rPr>
              <w:t>2 por unidad</w:t>
            </w:r>
          </w:p>
        </w:tc>
      </w:tr>
      <w:tr w:rsidR="00697F5B" w14:paraId="25A56BB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79AB4E" w14:textId="77777777" w:rsidR="00697F5B" w:rsidRDefault="001D419B">
            <w:r>
              <w:rPr>
                <w:b/>
                <w:bCs/>
                <w:color w:val="111827"/>
                <w:sz w:val="20"/>
                <w:szCs w:val="20"/>
              </w:rPr>
              <w:t>Ciclo promedio de lead a propuesta</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AD9D30" w14:textId="77777777" w:rsidR="00697F5B" w:rsidRDefault="001D419B">
            <w:r>
              <w:rPr>
                <w:color w:val="111827"/>
                <w:sz w:val="20"/>
                <w:szCs w:val="20"/>
              </w:rPr>
              <w:t>A definir en Q3 con equipo comercial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7409B6" w14:textId="77777777" w:rsidR="00697F5B" w:rsidRDefault="001D419B">
            <w:r>
              <w:rPr>
                <w:color w:val="111827"/>
                <w:sz w:val="20"/>
                <w:szCs w:val="20"/>
              </w:rPr>
              <w:t>Reducción del 15% vs. línea base</w:t>
            </w:r>
          </w:p>
        </w:tc>
      </w:tr>
    </w:tbl>
    <w:p w14:paraId="56219109" w14:textId="77777777" w:rsidR="00697F5B" w:rsidRDefault="00697F5B">
      <w:pPr>
        <w:spacing w:before="200"/>
      </w:pPr>
    </w:p>
    <w:p w14:paraId="60C5EC65" w14:textId="77777777" w:rsidR="00697F5B" w:rsidRDefault="001D419B">
      <w:r>
        <w:br w:type="page"/>
      </w:r>
    </w:p>
    <w:p w14:paraId="240ACEA3" w14:textId="77777777" w:rsidR="00697F5B" w:rsidRDefault="001D419B">
      <w:pPr>
        <w:pStyle w:val="Ttulo1"/>
      </w:pPr>
      <w:r>
        <w:lastRenderedPageBreak/>
        <w:t>9. Generación y Seguimiento de Leads</w:t>
      </w:r>
    </w:p>
    <w:p w14:paraId="4DA604ED" w14:textId="77777777" w:rsidR="00697F5B" w:rsidRDefault="00697F5B">
      <w:pPr>
        <w:pBdr>
          <w:bottom w:val="single" w:sz="8" w:space="4" w:color="1B3A6B"/>
        </w:pBdr>
        <w:spacing w:after="200"/>
      </w:pPr>
    </w:p>
    <w:p w14:paraId="7517DD66" w14:textId="77777777" w:rsidR="00697F5B" w:rsidRDefault="001D419B">
      <w:pPr>
        <w:spacing w:before="60" w:after="60"/>
      </w:pPr>
      <w:r>
        <w:rPr>
          <w:color w:val="111827"/>
        </w:rPr>
        <w:t xml:space="preserve">La generación de leads es el puente entre las acciones de marketing (contenido, </w:t>
      </w:r>
      <w:proofErr w:type="spellStart"/>
      <w:r>
        <w:rPr>
          <w:color w:val="111827"/>
        </w:rPr>
        <w:t>outreach</w:t>
      </w:r>
      <w:proofErr w:type="spellEnd"/>
      <w:r>
        <w:rPr>
          <w:color w:val="111827"/>
        </w:rPr>
        <w:t>, eventos) y los resultados comerciales. Esta sección define las fuentes, el modelo de clasificación y las métricas que permiten analizar la calidad y el volumen del pipeline en cada etapa.</w:t>
      </w:r>
    </w:p>
    <w:p w14:paraId="2F958213" w14:textId="77777777" w:rsidR="00697F5B" w:rsidRDefault="00697F5B">
      <w:pPr>
        <w:spacing w:before="160"/>
      </w:pPr>
    </w:p>
    <w:p w14:paraId="15ABDBA9" w14:textId="77777777" w:rsidR="00697F5B" w:rsidRDefault="001D419B">
      <w:pPr>
        <w:pStyle w:val="Ttulo2"/>
      </w:pPr>
      <w:r>
        <w:t>9.1 Plan de Acción para Generación de Leads</w:t>
      </w:r>
    </w:p>
    <w:p w14:paraId="7D16A42E" w14:textId="77777777" w:rsidR="00697F5B" w:rsidRDefault="001D419B">
      <w:pPr>
        <w:spacing w:before="60" w:after="60"/>
      </w:pPr>
      <w:r>
        <w:rPr>
          <w:color w:val="111827"/>
        </w:rPr>
        <w:t>El proceso de generación de leads sigue un flujo de 5 pasos que conecta la atracción inicial con el cierre comercial. Cada paso tiene un responsable, una acción concreta y un criterio de avance.</w:t>
      </w:r>
    </w:p>
    <w:p w14:paraId="68A564FB" w14:textId="77777777" w:rsidR="00697F5B" w:rsidRDefault="00697F5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7F5B" w14:paraId="49B87C20"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2C1FDD28" w14:textId="77777777" w:rsidR="00697F5B" w:rsidRDefault="001D419B">
            <w:r>
              <w:rPr>
                <w:b/>
                <w:bCs/>
                <w:color w:val="FFFFFF"/>
                <w:sz w:val="20"/>
                <w:szCs w:val="20"/>
              </w:rPr>
              <w:t>Paso</w:t>
            </w:r>
          </w:p>
        </w:tc>
        <w:tc>
          <w:tcPr>
            <w:tcW w:w="6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5D74178E" w14:textId="77777777" w:rsidR="00697F5B" w:rsidRDefault="001D419B">
            <w:r>
              <w:rPr>
                <w:b/>
                <w:bCs/>
                <w:color w:val="FFFFFF"/>
                <w:sz w:val="20"/>
                <w:szCs w:val="20"/>
              </w:rPr>
              <w:t>Acción y criterio</w:t>
            </w:r>
          </w:p>
        </w:tc>
      </w:tr>
      <w:tr w:rsidR="00697F5B" w14:paraId="04A290E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7EB3C9" w14:textId="77777777" w:rsidR="00697F5B" w:rsidRDefault="001D419B">
            <w:r>
              <w:rPr>
                <w:b/>
                <w:bCs/>
                <w:color w:val="111827"/>
                <w:sz w:val="20"/>
                <w:szCs w:val="20"/>
              </w:rPr>
              <w:t>1. Atracción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C40FE5" w14:textId="77777777" w:rsidR="00697F5B" w:rsidRDefault="001D419B">
            <w:r>
              <w:rPr>
                <w:color w:val="111827"/>
                <w:sz w:val="20"/>
                <w:szCs w:val="20"/>
              </w:rPr>
              <w:t>Publicar contenido en LinkedIn e Instagram, comentar en páginas institucionales, participar en eventos. Objetivo: que el prospecto nos conozca o interactúe.</w:t>
            </w:r>
          </w:p>
        </w:tc>
      </w:tr>
      <w:tr w:rsidR="00697F5B" w14:paraId="583DBE6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9E6135" w14:textId="77777777" w:rsidR="00697F5B" w:rsidRDefault="001D419B">
            <w:r>
              <w:rPr>
                <w:b/>
                <w:bCs/>
                <w:color w:val="111827"/>
                <w:sz w:val="20"/>
                <w:szCs w:val="20"/>
              </w:rPr>
              <w:t>2. Captura</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04264A" w14:textId="77777777" w:rsidR="00697F5B" w:rsidRDefault="001D419B">
            <w:r>
              <w:rPr>
                <w:color w:val="111827"/>
                <w:sz w:val="20"/>
                <w:szCs w:val="20"/>
              </w:rPr>
              <w:t>Registrar cada nuevo contacto en una base de datos segmentada (por vertical y por fuente). Todo contacto que muestre interés entra al pipeline como lead frío.</w:t>
            </w:r>
          </w:p>
        </w:tc>
      </w:tr>
      <w:tr w:rsidR="00697F5B" w14:paraId="1DAC3C6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BF1165" w14:textId="77777777" w:rsidR="00697F5B" w:rsidRDefault="001D419B">
            <w:r>
              <w:rPr>
                <w:b/>
                <w:bCs/>
                <w:color w:val="111827"/>
                <w:sz w:val="20"/>
                <w:szCs w:val="20"/>
              </w:rPr>
              <w:t>3. Calificación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0B3990" w14:textId="77777777" w:rsidR="00697F5B" w:rsidRDefault="001D419B">
            <w:r>
              <w:rPr>
                <w:color w:val="111827"/>
                <w:sz w:val="20"/>
                <w:szCs w:val="20"/>
              </w:rPr>
              <w:t xml:space="preserve">Evaluar si el lead encaja con el perfil objetivo (institución educativa para Didacta, entidad financiera para One </w:t>
            </w:r>
            <w:proofErr w:type="gramStart"/>
            <w:r>
              <w:rPr>
                <w:color w:val="111827"/>
                <w:sz w:val="20"/>
                <w:szCs w:val="20"/>
              </w:rPr>
              <w:t>Click</w:t>
            </w:r>
            <w:proofErr w:type="gramEnd"/>
            <w:r>
              <w:rPr>
                <w:color w:val="111827"/>
                <w:sz w:val="20"/>
                <w:szCs w:val="20"/>
              </w:rPr>
              <w:t xml:space="preserve">). Si encaja, pasa a tibio y entra a la secuencia de </w:t>
            </w:r>
            <w:proofErr w:type="spellStart"/>
            <w:r>
              <w:rPr>
                <w:color w:val="111827"/>
                <w:sz w:val="20"/>
                <w:szCs w:val="20"/>
              </w:rPr>
              <w:t>nurturing</w:t>
            </w:r>
            <w:proofErr w:type="spellEnd"/>
            <w:r>
              <w:rPr>
                <w:color w:val="111827"/>
                <w:sz w:val="20"/>
                <w:szCs w:val="20"/>
              </w:rPr>
              <w:t>.</w:t>
            </w:r>
          </w:p>
        </w:tc>
      </w:tr>
      <w:tr w:rsidR="00697F5B" w14:paraId="0A9AF7D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961541" w14:textId="77777777" w:rsidR="00697F5B" w:rsidRDefault="001D419B">
            <w:r>
              <w:rPr>
                <w:b/>
                <w:bCs/>
                <w:color w:val="111827"/>
                <w:sz w:val="20"/>
                <w:szCs w:val="20"/>
              </w:rPr>
              <w:t xml:space="preserve">4. </w:t>
            </w:r>
            <w:proofErr w:type="spellStart"/>
            <w:r>
              <w:rPr>
                <w:b/>
                <w:bCs/>
                <w:color w:val="111827"/>
                <w:sz w:val="20"/>
                <w:szCs w:val="20"/>
              </w:rPr>
              <w:t>Nurturing</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BA56A6" w14:textId="797CA59E" w:rsidR="00697F5B" w:rsidRDefault="001D419B">
            <w:r>
              <w:rPr>
                <w:color w:val="111827"/>
                <w:sz w:val="20"/>
                <w:szCs w:val="20"/>
              </w:rPr>
              <w:t>Secuencia de 3 a 5 emails con contenido de valor, caso de éxito y propuesta de reunión. En paralelo, seguimiento liviano por LinkedIn</w:t>
            </w:r>
          </w:p>
        </w:tc>
      </w:tr>
      <w:tr w:rsidR="00697F5B" w14:paraId="525EBB9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22F5A1" w14:textId="77777777" w:rsidR="00697F5B" w:rsidRDefault="001D419B">
            <w:r>
              <w:rPr>
                <w:b/>
                <w:bCs/>
                <w:color w:val="111827"/>
                <w:sz w:val="20"/>
                <w:szCs w:val="20"/>
              </w:rPr>
              <w:t>5. Conversión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360B5D" w14:textId="77777777" w:rsidR="00697F5B" w:rsidRDefault="001D419B">
            <w:r>
              <w:rPr>
                <w:color w:val="111827"/>
                <w:sz w:val="20"/>
                <w:szCs w:val="20"/>
              </w:rPr>
              <w:t>Cuando el lead responde positivamente o pide una demo, pasa al equipo comercial como lead caliente para cierre.</w:t>
            </w:r>
          </w:p>
        </w:tc>
      </w:tr>
    </w:tbl>
    <w:p w14:paraId="174F4A4D" w14:textId="77777777" w:rsidR="00697F5B" w:rsidRDefault="00697F5B">
      <w:pPr>
        <w:spacing w:before="160"/>
      </w:pPr>
    </w:p>
    <w:p w14:paraId="57E23986" w14:textId="77777777" w:rsidR="00697F5B" w:rsidRDefault="001D419B">
      <w:pPr>
        <w:pStyle w:val="Ttulo2"/>
      </w:pPr>
      <w:r>
        <w:t>9.2 Fuentes de Leads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7F5B" w14:paraId="01AFB76A"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1CC5A372" w14:textId="77777777" w:rsidR="00697F5B" w:rsidRDefault="001D419B">
            <w:r>
              <w:rPr>
                <w:b/>
                <w:bCs/>
                <w:color w:val="FFFFFF"/>
                <w:sz w:val="20"/>
                <w:szCs w:val="20"/>
              </w:rPr>
              <w:t>Fuente</w:t>
            </w:r>
          </w:p>
        </w:tc>
        <w:tc>
          <w:tcPr>
            <w:tcW w:w="6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651C171E" w14:textId="77777777" w:rsidR="00697F5B" w:rsidRDefault="001D419B">
            <w:r>
              <w:rPr>
                <w:b/>
                <w:bCs/>
                <w:color w:val="FFFFFF"/>
                <w:sz w:val="20"/>
                <w:szCs w:val="20"/>
              </w:rPr>
              <w:t>Descripción</w:t>
            </w:r>
          </w:p>
        </w:tc>
      </w:tr>
      <w:tr w:rsidR="00697F5B" w14:paraId="4569D73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1C04FF" w14:textId="77777777" w:rsidR="00697F5B" w:rsidRDefault="001D419B">
            <w:r>
              <w:rPr>
                <w:b/>
                <w:bCs/>
                <w:color w:val="111827"/>
                <w:sz w:val="20"/>
                <w:szCs w:val="20"/>
              </w:rPr>
              <w:t>LinkedIn orgánico</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F879EA" w14:textId="77777777" w:rsidR="00697F5B" w:rsidRDefault="001D419B">
            <w:r>
              <w:rPr>
                <w:color w:val="111827"/>
                <w:sz w:val="20"/>
                <w:szCs w:val="20"/>
              </w:rPr>
              <w:t>Contactos que interactúan con posts o comentarios y se conectan o escriben de forma espontánea.</w:t>
            </w:r>
          </w:p>
        </w:tc>
      </w:tr>
      <w:tr w:rsidR="00697F5B" w14:paraId="18B31B8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72C861" w14:textId="77777777" w:rsidR="00697F5B" w:rsidRDefault="001D419B">
            <w:proofErr w:type="spellStart"/>
            <w:r>
              <w:rPr>
                <w:b/>
                <w:bCs/>
                <w:color w:val="111827"/>
                <w:sz w:val="20"/>
                <w:szCs w:val="20"/>
              </w:rPr>
              <w:t>Outreach</w:t>
            </w:r>
            <w:proofErr w:type="spellEnd"/>
            <w:r>
              <w:rPr>
                <w:b/>
                <w:bCs/>
                <w:color w:val="111827"/>
                <w:sz w:val="20"/>
                <w:szCs w:val="20"/>
              </w:rPr>
              <w:t xml:space="preserve"> directo</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7DF1D4" w14:textId="77777777" w:rsidR="00697F5B" w:rsidRDefault="001D419B">
            <w:r>
              <w:rPr>
                <w:color w:val="111827"/>
                <w:sz w:val="20"/>
                <w:szCs w:val="20"/>
              </w:rPr>
              <w:t xml:space="preserve">Prospectos contactados activamente por el equipo </w:t>
            </w:r>
            <w:proofErr w:type="spellStart"/>
            <w:r>
              <w:rPr>
                <w:color w:val="111827"/>
                <w:sz w:val="20"/>
                <w:szCs w:val="20"/>
              </w:rPr>
              <w:t>via</w:t>
            </w:r>
            <w:proofErr w:type="spellEnd"/>
            <w:r>
              <w:rPr>
                <w:color w:val="111827"/>
                <w:sz w:val="20"/>
                <w:szCs w:val="20"/>
              </w:rPr>
              <w:t xml:space="preserve"> LinkedIn con mensaje personalizado.</w:t>
            </w:r>
          </w:p>
        </w:tc>
      </w:tr>
      <w:tr w:rsidR="00697F5B" w14:paraId="6674E2A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339E6D" w14:textId="77777777" w:rsidR="00697F5B" w:rsidRDefault="001D419B">
            <w:r>
              <w:rPr>
                <w:b/>
                <w:bCs/>
                <w:color w:val="111827"/>
                <w:sz w:val="20"/>
                <w:szCs w:val="20"/>
              </w:rPr>
              <w:t>Eventos sectoriales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517EA9" w14:textId="77777777" w:rsidR="00697F5B" w:rsidRDefault="001D419B">
            <w:r>
              <w:rPr>
                <w:color w:val="111827"/>
                <w:sz w:val="20"/>
                <w:szCs w:val="20"/>
              </w:rPr>
              <w:t>Contactos generados en jornadas, congresos o reuniones del sector.</w:t>
            </w:r>
          </w:p>
        </w:tc>
      </w:tr>
      <w:tr w:rsidR="00697F5B" w14:paraId="260F9EF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28D30D" w14:textId="77777777" w:rsidR="00697F5B" w:rsidRDefault="001D419B">
            <w:r>
              <w:rPr>
                <w:b/>
                <w:bCs/>
                <w:color w:val="111827"/>
                <w:sz w:val="20"/>
                <w:szCs w:val="20"/>
              </w:rPr>
              <w:t>Instagram</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356926" w14:textId="77777777" w:rsidR="00697F5B" w:rsidRDefault="001D419B">
            <w:r>
              <w:rPr>
                <w:color w:val="111827"/>
                <w:sz w:val="20"/>
                <w:szCs w:val="20"/>
              </w:rPr>
              <w:t>Contactos que escriben por DM o interactúan con el contenido y muestran interés en el producto.</w:t>
            </w:r>
          </w:p>
        </w:tc>
      </w:tr>
      <w:tr w:rsidR="00697F5B" w14:paraId="2021A6F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521A22" w14:textId="77777777" w:rsidR="00697F5B" w:rsidRDefault="001D419B">
            <w:r>
              <w:rPr>
                <w:b/>
                <w:bCs/>
                <w:color w:val="111827"/>
                <w:sz w:val="20"/>
                <w:szCs w:val="20"/>
              </w:rPr>
              <w:lastRenderedPageBreak/>
              <w:t>Referidos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C1713B" w14:textId="77777777" w:rsidR="00697F5B" w:rsidRDefault="001D419B">
            <w:r>
              <w:rPr>
                <w:color w:val="111827"/>
                <w:sz w:val="20"/>
                <w:szCs w:val="20"/>
              </w:rPr>
              <w:t>Leads llegados por recomendación de clientes actuales o contactos del equipo.</w:t>
            </w:r>
          </w:p>
        </w:tc>
      </w:tr>
      <w:tr w:rsidR="00697F5B" w14:paraId="6D7933E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0F5D52" w14:textId="77777777" w:rsidR="00697F5B" w:rsidRDefault="001D419B">
            <w:r>
              <w:rPr>
                <w:b/>
                <w:bCs/>
                <w:color w:val="111827"/>
                <w:sz w:val="20"/>
                <w:szCs w:val="20"/>
              </w:rPr>
              <w:t xml:space="preserve">Email / </w:t>
            </w:r>
            <w:proofErr w:type="spellStart"/>
            <w:r>
              <w:rPr>
                <w:b/>
                <w:bCs/>
                <w:color w:val="111827"/>
                <w:sz w:val="20"/>
                <w:szCs w:val="20"/>
              </w:rPr>
              <w:t>nurturing</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7BFBD6" w14:textId="77777777" w:rsidR="00697F5B" w:rsidRDefault="001D419B">
            <w:r>
              <w:rPr>
                <w:color w:val="111827"/>
                <w:sz w:val="20"/>
                <w:szCs w:val="20"/>
              </w:rPr>
              <w:t>Prospectos que responden a secuencias de email o solicitan más información.</w:t>
            </w:r>
          </w:p>
        </w:tc>
      </w:tr>
    </w:tbl>
    <w:p w14:paraId="5DC92C16" w14:textId="77777777" w:rsidR="00697F5B" w:rsidRDefault="00697F5B">
      <w:pPr>
        <w:spacing w:before="160"/>
      </w:pPr>
    </w:p>
    <w:p w14:paraId="09AD3BE9" w14:textId="77777777" w:rsidR="00697F5B" w:rsidRDefault="001D419B">
      <w:pPr>
        <w:pStyle w:val="Ttulo2"/>
      </w:pPr>
      <w:r>
        <w:t>9.3 Clasificación de Leads (Lead Score Simple)</w:t>
      </w:r>
    </w:p>
    <w:p w14:paraId="55E00D0B" w14:textId="77777777" w:rsidR="00697F5B" w:rsidRDefault="001D419B">
      <w:pPr>
        <w:spacing w:before="60" w:after="60"/>
      </w:pPr>
      <w:r>
        <w:rPr>
          <w:color w:val="111827"/>
        </w:rPr>
        <w:t>Cada lead se clasifica en una de tres categorías según el nivel de interés demostrado. El objetivo es priorizar el tiempo del equipo comercial en los leads con mayor probabilidad de conversión.</w:t>
      </w:r>
    </w:p>
    <w:p w14:paraId="0F615011" w14:textId="77777777" w:rsidR="00697F5B" w:rsidRDefault="00697F5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7F5B" w14:paraId="7645A6A2"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23495353" w14:textId="77777777" w:rsidR="00697F5B" w:rsidRDefault="001D419B">
            <w:r>
              <w:rPr>
                <w:b/>
                <w:bCs/>
                <w:color w:val="FFFFFF"/>
                <w:sz w:val="20"/>
                <w:szCs w:val="20"/>
              </w:rPr>
              <w:t>Categoría</w:t>
            </w:r>
          </w:p>
        </w:tc>
        <w:tc>
          <w:tcPr>
            <w:tcW w:w="6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4F0E6501" w14:textId="77777777" w:rsidR="00697F5B" w:rsidRDefault="001D419B">
            <w:r>
              <w:rPr>
                <w:b/>
                <w:bCs/>
                <w:color w:val="FFFFFF"/>
                <w:sz w:val="20"/>
                <w:szCs w:val="20"/>
              </w:rPr>
              <w:t>Criterio</w:t>
            </w:r>
          </w:p>
        </w:tc>
      </w:tr>
      <w:tr w:rsidR="00697F5B" w14:paraId="44D104E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169BCC" w14:textId="77777777" w:rsidR="00697F5B" w:rsidRDefault="001D419B">
            <w:r>
              <w:rPr>
                <w:b/>
                <w:bCs/>
                <w:color w:val="111827"/>
                <w:sz w:val="20"/>
                <w:szCs w:val="20"/>
              </w:rPr>
              <w:t>Frío</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63C032" w14:textId="77777777" w:rsidR="00697F5B" w:rsidRDefault="001D419B">
            <w:r>
              <w:rPr>
                <w:color w:val="111827"/>
                <w:sz w:val="20"/>
                <w:szCs w:val="20"/>
              </w:rPr>
              <w:t xml:space="preserve">Primer contacto establecido. No hubo respuesta o el intercambio fue superficial. Entra a secuencia de </w:t>
            </w:r>
            <w:proofErr w:type="spellStart"/>
            <w:r>
              <w:rPr>
                <w:color w:val="111827"/>
                <w:sz w:val="20"/>
                <w:szCs w:val="20"/>
              </w:rPr>
              <w:t>nurturing</w:t>
            </w:r>
            <w:proofErr w:type="spellEnd"/>
            <w:r>
              <w:rPr>
                <w:color w:val="111827"/>
                <w:sz w:val="20"/>
                <w:szCs w:val="20"/>
              </w:rPr>
              <w:t>.</w:t>
            </w:r>
          </w:p>
        </w:tc>
      </w:tr>
      <w:tr w:rsidR="00697F5B" w14:paraId="14D297E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B5B104" w14:textId="77777777" w:rsidR="00697F5B" w:rsidRDefault="001D419B">
            <w:r>
              <w:rPr>
                <w:b/>
                <w:bCs/>
                <w:color w:val="111827"/>
                <w:sz w:val="20"/>
                <w:szCs w:val="20"/>
              </w:rPr>
              <w:t>Tibio</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54A88A" w14:textId="77777777" w:rsidR="00697F5B" w:rsidRDefault="001D419B">
            <w:r>
              <w:rPr>
                <w:color w:val="111827"/>
                <w:sz w:val="20"/>
                <w:szCs w:val="20"/>
              </w:rPr>
              <w:t>Hubo intercambio concreto: respondió un mensaje, abrió varios emails, preguntó algo específico. Requiere seguimiento activo.</w:t>
            </w:r>
          </w:p>
        </w:tc>
      </w:tr>
      <w:tr w:rsidR="00697F5B" w14:paraId="7298C90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1AC76B" w14:textId="77777777" w:rsidR="00697F5B" w:rsidRDefault="001D419B">
            <w:r>
              <w:rPr>
                <w:b/>
                <w:bCs/>
                <w:color w:val="111827"/>
                <w:sz w:val="20"/>
                <w:szCs w:val="20"/>
              </w:rPr>
              <w:t>Caliente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6144CB" w14:textId="77777777" w:rsidR="00697F5B" w:rsidRDefault="001D419B">
            <w:r>
              <w:rPr>
                <w:color w:val="111827"/>
                <w:sz w:val="20"/>
                <w:szCs w:val="20"/>
              </w:rPr>
              <w:t>Expresó interés explícito, pidió una demo, propuesta o reunión. Pasa directamente al equipo comercial.</w:t>
            </w:r>
          </w:p>
        </w:tc>
      </w:tr>
    </w:tbl>
    <w:p w14:paraId="6A6514F7" w14:textId="77777777" w:rsidR="00697F5B" w:rsidRDefault="00697F5B">
      <w:pPr>
        <w:spacing w:before="160"/>
      </w:pPr>
    </w:p>
    <w:p w14:paraId="42E238A6" w14:textId="77777777" w:rsidR="00697F5B" w:rsidRDefault="001D419B">
      <w:pPr>
        <w:pStyle w:val="Ttulo2"/>
      </w:pPr>
      <w:r>
        <w:t>9.4 Métricas de Generación de Leads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6"/>
        <w:gridCol w:w="2934"/>
        <w:gridCol w:w="2940"/>
      </w:tblGrid>
      <w:tr w:rsidR="00697F5B" w14:paraId="5B39726A" w14:textId="77777777">
        <w:tblPrEx>
          <w:tblCellMar>
            <w:top w:w="0" w:type="dxa"/>
            <w:bottom w:w="0" w:type="dxa"/>
          </w:tblCellMar>
        </w:tblPrEx>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7BA407E0" w14:textId="77777777" w:rsidR="00697F5B" w:rsidRDefault="001D419B">
            <w:r>
              <w:rPr>
                <w:b/>
                <w:bCs/>
                <w:color w:val="FFFFFF"/>
                <w:sz w:val="20"/>
                <w:szCs w:val="20"/>
              </w:rPr>
              <w:t>KPI</w:t>
            </w:r>
          </w:p>
        </w:tc>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5ECF18D4" w14:textId="77777777" w:rsidR="00697F5B" w:rsidRDefault="001D419B">
            <w:r>
              <w:rPr>
                <w:b/>
                <w:bCs/>
                <w:color w:val="FFFFFF"/>
                <w:sz w:val="20"/>
                <w:szCs w:val="20"/>
              </w:rPr>
              <w:t>Meta 6 meses</w:t>
            </w:r>
          </w:p>
        </w:tc>
        <w:tc>
          <w:tcPr>
            <w:tcW w:w="3120" w:type="dxa"/>
            <w:tcBorders>
              <w:top w:val="single" w:sz="1" w:space="0" w:color="D1D5DB"/>
              <w:left w:val="single" w:sz="1" w:space="0" w:color="D1D5DB"/>
              <w:bottom w:val="single" w:sz="1" w:space="0" w:color="D1D5DB"/>
              <w:right w:val="single" w:sz="1" w:space="0" w:color="D1D5DB"/>
            </w:tcBorders>
            <w:shd w:val="clear" w:color="auto" w:fill="0E7490"/>
            <w:tcMar>
              <w:top w:w="80" w:type="dxa"/>
              <w:left w:w="120" w:type="dxa"/>
              <w:bottom w:w="80" w:type="dxa"/>
              <w:right w:w="120" w:type="dxa"/>
            </w:tcMar>
          </w:tcPr>
          <w:p w14:paraId="49F871FA" w14:textId="77777777" w:rsidR="00697F5B" w:rsidRDefault="001D419B">
            <w:r>
              <w:rPr>
                <w:b/>
                <w:bCs/>
                <w:color w:val="FFFFFF"/>
                <w:sz w:val="20"/>
                <w:szCs w:val="20"/>
              </w:rPr>
              <w:t>Meta 12 meses</w:t>
            </w:r>
          </w:p>
        </w:tc>
      </w:tr>
      <w:tr w:rsidR="00697F5B" w14:paraId="3C81CDE2"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E72A3E" w14:textId="77777777" w:rsidR="00697F5B" w:rsidRDefault="001D419B">
            <w:r>
              <w:rPr>
                <w:b/>
                <w:bCs/>
                <w:color w:val="111827"/>
                <w:sz w:val="20"/>
                <w:szCs w:val="20"/>
              </w:rPr>
              <w:t>Leads nuevos por mes (por unidad)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4C6F47" w14:textId="77777777" w:rsidR="00697F5B" w:rsidRDefault="001D419B">
            <w:r>
              <w:rPr>
                <w:color w:val="111827"/>
                <w:sz w:val="20"/>
                <w:szCs w:val="20"/>
              </w:rPr>
              <w:t>5 leads calificados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55E012" w14:textId="77777777" w:rsidR="00697F5B" w:rsidRDefault="001D419B">
            <w:r>
              <w:rPr>
                <w:color w:val="111827"/>
                <w:sz w:val="20"/>
                <w:szCs w:val="20"/>
              </w:rPr>
              <w:t>15 leads calificados</w:t>
            </w:r>
          </w:p>
        </w:tc>
      </w:tr>
      <w:tr w:rsidR="00697F5B" w14:paraId="176AE9B6"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C42B8B" w14:textId="77777777" w:rsidR="00697F5B" w:rsidRDefault="001D419B">
            <w:r>
              <w:rPr>
                <w:b/>
                <w:bCs/>
                <w:color w:val="111827"/>
                <w:sz w:val="20"/>
                <w:szCs w:val="20"/>
              </w:rPr>
              <w:t>% leads por fuente (LinkedIn/eventos/email/referidos)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C76889" w14:textId="77777777" w:rsidR="00697F5B" w:rsidRDefault="001D419B">
            <w:r>
              <w:rPr>
                <w:color w:val="111827"/>
                <w:sz w:val="20"/>
                <w:szCs w:val="20"/>
              </w:rPr>
              <w:t>Registrar distribución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021EF8" w14:textId="77777777" w:rsidR="00697F5B" w:rsidRDefault="001D419B">
            <w:r>
              <w:rPr>
                <w:color w:val="111827"/>
                <w:sz w:val="20"/>
                <w:szCs w:val="20"/>
              </w:rPr>
              <w:t>LinkedIn &gt; 40% del total</w:t>
            </w:r>
          </w:p>
        </w:tc>
      </w:tr>
      <w:tr w:rsidR="00697F5B" w14:paraId="4C3FAD7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94A7E1" w14:textId="77777777" w:rsidR="00697F5B" w:rsidRDefault="001D419B">
            <w:r>
              <w:rPr>
                <w:b/>
                <w:bCs/>
                <w:color w:val="111827"/>
                <w:sz w:val="20"/>
                <w:szCs w:val="20"/>
              </w:rPr>
              <w:t>Tasa conversión lead → reunión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F96EDB" w14:textId="77777777" w:rsidR="00697F5B" w:rsidRDefault="001D419B">
            <w:r>
              <w:rPr>
                <w:color w:val="111827"/>
                <w:sz w:val="20"/>
                <w:szCs w:val="20"/>
              </w:rPr>
              <w:t>&gt; 10% de leads tibios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1E94CF" w14:textId="77777777" w:rsidR="00697F5B" w:rsidRDefault="001D419B">
            <w:r>
              <w:rPr>
                <w:color w:val="111827"/>
                <w:sz w:val="20"/>
                <w:szCs w:val="20"/>
              </w:rPr>
              <w:t>&gt; 15% de leads tibios</w:t>
            </w:r>
          </w:p>
        </w:tc>
      </w:tr>
      <w:tr w:rsidR="00697F5B" w14:paraId="6A766026"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EE1654" w14:textId="77777777" w:rsidR="00697F5B" w:rsidRDefault="001D419B">
            <w:r>
              <w:rPr>
                <w:b/>
                <w:bCs/>
                <w:color w:val="111827"/>
                <w:sz w:val="20"/>
                <w:szCs w:val="20"/>
              </w:rPr>
              <w:t>Tiempo promedio lead → propuesta (días)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DB7087" w14:textId="77777777" w:rsidR="00697F5B" w:rsidRDefault="001D419B">
            <w:r>
              <w:rPr>
                <w:color w:val="111827"/>
                <w:sz w:val="20"/>
                <w:szCs w:val="20"/>
              </w:rPr>
              <w:t>A definir en Q3</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78C6FB" w14:textId="77777777" w:rsidR="00697F5B" w:rsidRDefault="001D419B">
            <w:r>
              <w:rPr>
                <w:color w:val="111827"/>
                <w:sz w:val="20"/>
                <w:szCs w:val="20"/>
              </w:rPr>
              <w:t>Reducción del 20% vs. línea base</w:t>
            </w:r>
          </w:p>
        </w:tc>
      </w:tr>
      <w:tr w:rsidR="00697F5B" w14:paraId="328B839D"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539142" w14:textId="77777777" w:rsidR="00697F5B" w:rsidRDefault="001D419B">
            <w:r>
              <w:rPr>
                <w:b/>
                <w:bCs/>
                <w:color w:val="111827"/>
                <w:sz w:val="20"/>
                <w:szCs w:val="20"/>
              </w:rPr>
              <w:t xml:space="preserve">Lead </w:t>
            </w:r>
            <w:proofErr w:type="spellStart"/>
            <w:r>
              <w:rPr>
                <w:b/>
                <w:bCs/>
                <w:color w:val="111827"/>
                <w:sz w:val="20"/>
                <w:szCs w:val="20"/>
              </w:rPr>
              <w:t>velocity</w:t>
            </w:r>
            <w:proofErr w:type="spellEnd"/>
            <w:r>
              <w:rPr>
                <w:b/>
                <w:bCs/>
                <w:color w:val="111827"/>
                <w:sz w:val="20"/>
                <w:szCs w:val="20"/>
              </w:rPr>
              <w:t xml:space="preserve"> (variación mensual de leads calificados)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F869B1" w14:textId="77777777" w:rsidR="00697F5B" w:rsidRDefault="001D419B">
            <w:r>
              <w:rPr>
                <w:color w:val="111827"/>
                <w:sz w:val="20"/>
                <w:szCs w:val="20"/>
              </w:rPr>
              <w:t>Positiva o estable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FB878A" w14:textId="77777777" w:rsidR="00697F5B" w:rsidRDefault="001D419B">
            <w:r>
              <w:rPr>
                <w:color w:val="111827"/>
                <w:sz w:val="20"/>
                <w:szCs w:val="20"/>
              </w:rPr>
              <w:t>Crecimiento sostenido mes a mes</w:t>
            </w:r>
          </w:p>
        </w:tc>
      </w:tr>
    </w:tbl>
    <w:p w14:paraId="2D44E6A4" w14:textId="77777777" w:rsidR="00697F5B" w:rsidRDefault="00697F5B">
      <w:pPr>
        <w:spacing w:before="120"/>
      </w:pPr>
    </w:p>
    <w:p w14:paraId="4750FBCB" w14:textId="77777777" w:rsidR="00697F5B" w:rsidRDefault="001D419B">
      <w:pPr>
        <w:spacing w:before="60" w:after="60"/>
      </w:pPr>
      <w:proofErr w:type="gramStart"/>
      <w:r>
        <w:rPr>
          <w:color w:val="111827"/>
        </w:rPr>
        <w:t>La lead</w:t>
      </w:r>
      <w:proofErr w:type="gramEnd"/>
      <w:r>
        <w:rPr>
          <w:color w:val="111827"/>
        </w:rPr>
        <w:t xml:space="preserve"> </w:t>
      </w:r>
      <w:proofErr w:type="spellStart"/>
      <w:r>
        <w:rPr>
          <w:color w:val="111827"/>
        </w:rPr>
        <w:t>velocity</w:t>
      </w:r>
      <w:proofErr w:type="spellEnd"/>
      <w:r>
        <w:rPr>
          <w:color w:val="111827"/>
        </w:rPr>
        <w:t xml:space="preserve"> es el indicador más estratégico: si cada mes entran más leads calificados que el mes anterior, la estrategia de contenido y </w:t>
      </w:r>
      <w:proofErr w:type="spellStart"/>
      <w:r>
        <w:rPr>
          <w:color w:val="111827"/>
        </w:rPr>
        <w:t>outreach</w:t>
      </w:r>
      <w:proofErr w:type="spellEnd"/>
      <w:r>
        <w:rPr>
          <w:color w:val="111827"/>
        </w:rPr>
        <w:t xml:space="preserve"> está funcionando. Si se estanca o baja, hay que revisar el canal o el mensaje antes de escalar el presupuesto.</w:t>
      </w:r>
    </w:p>
    <w:p w14:paraId="08D868E6" w14:textId="77777777" w:rsidR="00697F5B" w:rsidRDefault="00697F5B">
      <w:pPr>
        <w:spacing w:before="200"/>
      </w:pPr>
    </w:p>
    <w:p w14:paraId="713D0456" w14:textId="77777777" w:rsidR="00697F5B" w:rsidRDefault="001D419B">
      <w:r>
        <w:br w:type="page"/>
      </w:r>
    </w:p>
    <w:p w14:paraId="4CDC4DB4" w14:textId="77777777" w:rsidR="00697F5B" w:rsidRDefault="001D419B">
      <w:pPr>
        <w:pStyle w:val="Ttulo1"/>
      </w:pPr>
      <w:r>
        <w:lastRenderedPageBreak/>
        <w:t>10. Consideraciones Finales</w:t>
      </w:r>
    </w:p>
    <w:p w14:paraId="3A9DD2F9" w14:textId="77777777" w:rsidR="00697F5B" w:rsidRDefault="00697F5B">
      <w:pPr>
        <w:pBdr>
          <w:bottom w:val="single" w:sz="8" w:space="4" w:color="1B3A6B"/>
        </w:pBdr>
        <w:spacing w:after="200"/>
      </w:pPr>
    </w:p>
    <w:p w14:paraId="53B37977" w14:textId="77777777" w:rsidR="00697F5B" w:rsidRDefault="001D419B">
      <w:pPr>
        <w:spacing w:before="60" w:after="60"/>
      </w:pPr>
      <w:r>
        <w:rPr>
          <w:color w:val="111827"/>
        </w:rPr>
        <w:t xml:space="preserve">Este plan es un documento vivo. Las acciones definidas son un punto de partida basado en el diagnostico actual y las capacidades de cada unidad. Se recomienda una </w:t>
      </w:r>
      <w:proofErr w:type="spellStart"/>
      <w:r>
        <w:rPr>
          <w:color w:val="111827"/>
        </w:rPr>
        <w:t>revision</w:t>
      </w:r>
      <w:proofErr w:type="spellEnd"/>
      <w:r>
        <w:rPr>
          <w:color w:val="111827"/>
        </w:rPr>
        <w:t xml:space="preserve"> trimestral formal para ajustar prioridades, reasignar recursos y actualizar </w:t>
      </w:r>
      <w:proofErr w:type="spellStart"/>
      <w:r>
        <w:rPr>
          <w:color w:val="111827"/>
        </w:rPr>
        <w:t>KPIs</w:t>
      </w:r>
      <w:proofErr w:type="spellEnd"/>
      <w:r>
        <w:rPr>
          <w:color w:val="111827"/>
        </w:rPr>
        <w:t xml:space="preserve"> en </w:t>
      </w:r>
      <w:proofErr w:type="spellStart"/>
      <w:r>
        <w:rPr>
          <w:color w:val="111827"/>
        </w:rPr>
        <w:t>funcion</w:t>
      </w:r>
      <w:proofErr w:type="spellEnd"/>
      <w:r>
        <w:rPr>
          <w:color w:val="111827"/>
        </w:rPr>
        <w:t xml:space="preserve"> de los resultados obtenidos.</w:t>
      </w:r>
    </w:p>
    <w:p w14:paraId="2747B05C" w14:textId="77777777" w:rsidR="00697F5B" w:rsidRDefault="00697F5B">
      <w:pPr>
        <w:spacing w:before="120"/>
      </w:pPr>
    </w:p>
    <w:p w14:paraId="04458301" w14:textId="77777777" w:rsidR="00697F5B" w:rsidRDefault="001D419B">
      <w:pPr>
        <w:pStyle w:val="Ttulo2"/>
      </w:pPr>
      <w:r>
        <w:t xml:space="preserve">Premisas de </w:t>
      </w:r>
      <w:proofErr w:type="spellStart"/>
      <w:r>
        <w:t>ejecucion</w:t>
      </w:r>
      <w:proofErr w:type="spellEnd"/>
    </w:p>
    <w:p w14:paraId="79BF7F12" w14:textId="77777777" w:rsidR="00697F5B" w:rsidRDefault="001D419B">
      <w:pPr>
        <w:pStyle w:val="Prrafodelista"/>
        <w:numPr>
          <w:ilvl w:val="0"/>
          <w:numId w:val="2"/>
        </w:numPr>
        <w:spacing w:before="40" w:after="40"/>
      </w:pPr>
      <w:r>
        <w:rPr>
          <w:color w:val="111827"/>
        </w:rPr>
        <w:t xml:space="preserve">La consistencia supera la </w:t>
      </w:r>
      <w:proofErr w:type="spellStart"/>
      <w:r>
        <w:rPr>
          <w:color w:val="111827"/>
        </w:rPr>
        <w:t>perfeccion</w:t>
      </w:r>
      <w:proofErr w:type="spellEnd"/>
      <w:r>
        <w:rPr>
          <w:color w:val="111827"/>
        </w:rPr>
        <w:t>: es preferible publicar contenido bueno cada semana que contenido excelente una vez al mes.</w:t>
      </w:r>
    </w:p>
    <w:p w14:paraId="427AE135" w14:textId="77777777" w:rsidR="00697F5B" w:rsidRDefault="001D419B">
      <w:pPr>
        <w:pStyle w:val="Prrafodelista"/>
        <w:numPr>
          <w:ilvl w:val="0"/>
          <w:numId w:val="2"/>
        </w:numPr>
        <w:spacing w:before="40" w:after="40"/>
      </w:pPr>
      <w:r>
        <w:rPr>
          <w:color w:val="111827"/>
        </w:rPr>
        <w:t xml:space="preserve">El </w:t>
      </w:r>
      <w:proofErr w:type="spellStart"/>
      <w:r>
        <w:rPr>
          <w:color w:val="111827"/>
        </w:rPr>
        <w:t>outreach</w:t>
      </w:r>
      <w:proofErr w:type="spellEnd"/>
      <w:r>
        <w:rPr>
          <w:color w:val="111827"/>
        </w:rPr>
        <w:t xml:space="preserve"> debe ser siempre personalizado y basado en contexto. Los mensajes </w:t>
      </w:r>
      <w:proofErr w:type="spellStart"/>
      <w:r>
        <w:rPr>
          <w:color w:val="111827"/>
        </w:rPr>
        <w:t>genericos</w:t>
      </w:r>
      <w:proofErr w:type="spellEnd"/>
      <w:r>
        <w:rPr>
          <w:color w:val="111827"/>
        </w:rPr>
        <w:t xml:space="preserve"> </w:t>
      </w:r>
      <w:proofErr w:type="spellStart"/>
      <w:r>
        <w:rPr>
          <w:color w:val="111827"/>
        </w:rPr>
        <w:t>danan</w:t>
      </w:r>
      <w:proofErr w:type="spellEnd"/>
      <w:r>
        <w:rPr>
          <w:color w:val="111827"/>
        </w:rPr>
        <w:t xml:space="preserve"> la marca.</w:t>
      </w:r>
    </w:p>
    <w:p w14:paraId="7F1E77E8" w14:textId="77777777" w:rsidR="00697F5B" w:rsidRDefault="001D419B">
      <w:pPr>
        <w:pStyle w:val="Prrafodelista"/>
        <w:numPr>
          <w:ilvl w:val="0"/>
          <w:numId w:val="2"/>
        </w:numPr>
        <w:spacing w:before="40" w:after="40"/>
      </w:pPr>
      <w:r>
        <w:rPr>
          <w:color w:val="111827"/>
        </w:rPr>
        <w:t xml:space="preserve">Marketing y comercial deben operar en </w:t>
      </w:r>
      <w:proofErr w:type="spellStart"/>
      <w:r>
        <w:rPr>
          <w:color w:val="111827"/>
        </w:rPr>
        <w:t>sintonia</w:t>
      </w:r>
      <w:proofErr w:type="spellEnd"/>
      <w:r>
        <w:rPr>
          <w:color w:val="111827"/>
        </w:rPr>
        <w:t>: cada lead generado necesita un proceso de seguimiento claro del lado de ventas.</w:t>
      </w:r>
    </w:p>
    <w:p w14:paraId="4EEAEE53" w14:textId="77777777" w:rsidR="00697F5B" w:rsidRDefault="001D419B">
      <w:pPr>
        <w:pStyle w:val="Prrafodelista"/>
        <w:numPr>
          <w:ilvl w:val="0"/>
          <w:numId w:val="2"/>
        </w:numPr>
        <w:spacing w:before="40" w:after="40"/>
      </w:pPr>
      <w:r>
        <w:rPr>
          <w:color w:val="111827"/>
        </w:rPr>
        <w:t xml:space="preserve">Humanware Academy no es el fin sino el medio: su valor </w:t>
      </w:r>
      <w:proofErr w:type="spellStart"/>
      <w:r>
        <w:rPr>
          <w:color w:val="111827"/>
        </w:rPr>
        <w:t>esta</w:t>
      </w:r>
      <w:proofErr w:type="spellEnd"/>
      <w:r>
        <w:rPr>
          <w:color w:val="111827"/>
        </w:rPr>
        <w:t xml:space="preserve"> en la </w:t>
      </w:r>
      <w:proofErr w:type="spellStart"/>
      <w:r>
        <w:rPr>
          <w:color w:val="111827"/>
        </w:rPr>
        <w:t>traccion</w:t>
      </w:r>
      <w:proofErr w:type="spellEnd"/>
      <w:r>
        <w:rPr>
          <w:color w:val="111827"/>
        </w:rPr>
        <w:t xml:space="preserve"> que genera para las otras dos unidades.</w:t>
      </w:r>
    </w:p>
    <w:p w14:paraId="25C5C77C" w14:textId="77777777" w:rsidR="00697F5B" w:rsidRDefault="00697F5B">
      <w:pPr>
        <w:spacing w:before="120"/>
      </w:pPr>
    </w:p>
    <w:p w14:paraId="2F82B804" w14:textId="77777777" w:rsidR="00697F5B" w:rsidRDefault="001D419B">
      <w:pPr>
        <w:pStyle w:val="Ttulo2"/>
      </w:pPr>
      <w:proofErr w:type="spellStart"/>
      <w:r>
        <w:t>Proximos</w:t>
      </w:r>
      <w:proofErr w:type="spellEnd"/>
      <w:r>
        <w:t xml:space="preserve"> pasos inmediatos</w:t>
      </w:r>
    </w:p>
    <w:p w14:paraId="44DA2E5F" w14:textId="77777777" w:rsidR="00697F5B" w:rsidRDefault="001D419B">
      <w:pPr>
        <w:spacing w:before="60" w:after="60"/>
      </w:pPr>
      <w:r>
        <w:rPr>
          <w:color w:val="111827"/>
        </w:rPr>
        <w:t>Para activar el plan en julio 2026:</w:t>
      </w:r>
    </w:p>
    <w:p w14:paraId="0131BFD8" w14:textId="77777777" w:rsidR="00697F5B" w:rsidRDefault="00697F5B">
      <w:pPr>
        <w:spacing w:before="80"/>
      </w:pPr>
    </w:p>
    <w:p w14:paraId="6C995FF6" w14:textId="77777777" w:rsidR="00697F5B" w:rsidRDefault="001D419B">
      <w:pPr>
        <w:pStyle w:val="Prrafodelista"/>
        <w:numPr>
          <w:ilvl w:val="0"/>
          <w:numId w:val="2"/>
        </w:numPr>
        <w:spacing w:before="40" w:after="40"/>
      </w:pPr>
      <w:r>
        <w:rPr>
          <w:color w:val="111827"/>
        </w:rPr>
        <w:t>Designar un responsable de contenido/marketing por unidad (o uno centralizado para las tres).</w:t>
      </w:r>
    </w:p>
    <w:p w14:paraId="53035DCC" w14:textId="77777777" w:rsidR="00697F5B" w:rsidRDefault="001D419B">
      <w:pPr>
        <w:pStyle w:val="Prrafodelista"/>
        <w:numPr>
          <w:ilvl w:val="0"/>
          <w:numId w:val="2"/>
        </w:numPr>
        <w:spacing w:before="40" w:after="40"/>
      </w:pPr>
      <w:r>
        <w:rPr>
          <w:color w:val="111827"/>
        </w:rPr>
        <w:t xml:space="preserve">Auditar la base de contactos actual y segmentarla en </w:t>
      </w:r>
      <w:proofErr w:type="gramStart"/>
      <w:r>
        <w:rPr>
          <w:color w:val="111827"/>
        </w:rPr>
        <w:t>las dos verticales</w:t>
      </w:r>
      <w:proofErr w:type="gramEnd"/>
      <w:r>
        <w:rPr>
          <w:color w:val="111827"/>
        </w:rPr>
        <w:t>.</w:t>
      </w:r>
    </w:p>
    <w:p w14:paraId="43324309" w14:textId="77777777" w:rsidR="00697F5B" w:rsidRDefault="001D419B">
      <w:pPr>
        <w:pStyle w:val="Prrafodelista"/>
        <w:numPr>
          <w:ilvl w:val="0"/>
          <w:numId w:val="2"/>
        </w:numPr>
        <w:spacing w:before="40" w:after="40"/>
      </w:pPr>
      <w:r>
        <w:rPr>
          <w:color w:val="111827"/>
        </w:rPr>
        <w:t>Definir la plataforma de email marketing a utilizar (</w:t>
      </w:r>
      <w:proofErr w:type="spellStart"/>
      <w:r>
        <w:rPr>
          <w:color w:val="111827"/>
        </w:rPr>
        <w:t>Mailchimp</w:t>
      </w:r>
      <w:proofErr w:type="spellEnd"/>
      <w:r>
        <w:rPr>
          <w:color w:val="111827"/>
        </w:rPr>
        <w:t xml:space="preserve">, HubSpot, </w:t>
      </w:r>
      <w:proofErr w:type="spellStart"/>
      <w:r>
        <w:rPr>
          <w:color w:val="111827"/>
        </w:rPr>
        <w:t>ActiveCampaign</w:t>
      </w:r>
      <w:proofErr w:type="spellEnd"/>
      <w:r>
        <w:rPr>
          <w:color w:val="111827"/>
        </w:rPr>
        <w:t xml:space="preserve"> u otra).</w:t>
      </w:r>
    </w:p>
    <w:p w14:paraId="7A4287A2" w14:textId="77777777" w:rsidR="00697F5B" w:rsidRDefault="001D419B">
      <w:pPr>
        <w:pStyle w:val="Prrafodelista"/>
        <w:numPr>
          <w:ilvl w:val="0"/>
          <w:numId w:val="2"/>
        </w:numPr>
        <w:spacing w:before="40" w:after="40"/>
      </w:pPr>
      <w:r>
        <w:rPr>
          <w:color w:val="111827"/>
        </w:rPr>
        <w:t xml:space="preserve">Agendar la primera </w:t>
      </w:r>
      <w:proofErr w:type="spellStart"/>
      <w:r>
        <w:rPr>
          <w:color w:val="111827"/>
        </w:rPr>
        <w:t>reunion</w:t>
      </w:r>
      <w:proofErr w:type="spellEnd"/>
      <w:r>
        <w:rPr>
          <w:color w:val="111827"/>
        </w:rPr>
        <w:t xml:space="preserve"> de </w:t>
      </w:r>
      <w:proofErr w:type="spellStart"/>
      <w:r>
        <w:rPr>
          <w:color w:val="111827"/>
        </w:rPr>
        <w:t>planning</w:t>
      </w:r>
      <w:proofErr w:type="spellEnd"/>
      <w:r>
        <w:rPr>
          <w:color w:val="111827"/>
        </w:rPr>
        <w:t xml:space="preserve"> de contenido para julio con los referentes de cada unidad.</w:t>
      </w:r>
    </w:p>
    <w:p w14:paraId="655A4A1C" w14:textId="77777777" w:rsidR="00697F5B" w:rsidRDefault="00697F5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697F5B" w14:paraId="6DA05753"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200" w:type="dxa"/>
              <w:bottom w:w="80" w:type="dxa"/>
              <w:right w:w="200" w:type="dxa"/>
            </w:tcMar>
          </w:tcPr>
          <w:p w14:paraId="53DA028A" w14:textId="77777777" w:rsidR="00697F5B" w:rsidRDefault="001D419B">
            <w:r>
              <w:rPr>
                <w:b/>
                <w:bCs/>
                <w:color w:val="FFFFFF"/>
              </w:rPr>
              <w:t>Contacto del plan</w:t>
            </w:r>
          </w:p>
        </w:tc>
      </w:tr>
      <w:tr w:rsidR="00697F5B" w14:paraId="1388114B"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60" w:type="dxa"/>
              <w:left w:w="200" w:type="dxa"/>
              <w:bottom w:w="60" w:type="dxa"/>
              <w:right w:w="200" w:type="dxa"/>
            </w:tcMar>
          </w:tcPr>
          <w:p w14:paraId="3B42FA46" w14:textId="77777777" w:rsidR="00697F5B" w:rsidRDefault="001D419B">
            <w:r>
              <w:rPr>
                <w:color w:val="111827"/>
                <w:sz w:val="21"/>
                <w:szCs w:val="21"/>
              </w:rPr>
              <w:t>Diego Romero - dromero@hwapplications.com</w:t>
            </w:r>
          </w:p>
        </w:tc>
      </w:tr>
      <w:tr w:rsidR="00697F5B" w14:paraId="7DAB8809"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60" w:type="dxa"/>
              <w:left w:w="200" w:type="dxa"/>
              <w:bottom w:w="60" w:type="dxa"/>
              <w:right w:w="200" w:type="dxa"/>
            </w:tcMar>
          </w:tcPr>
          <w:p w14:paraId="660C371F" w14:textId="77777777" w:rsidR="00697F5B" w:rsidRDefault="001D419B">
            <w:r>
              <w:rPr>
                <w:color w:val="111827"/>
                <w:sz w:val="21"/>
                <w:szCs w:val="21"/>
              </w:rPr>
              <w:t xml:space="preserve">Humanware Group | </w:t>
            </w:r>
            <w:proofErr w:type="gramStart"/>
            <w:r>
              <w:rPr>
                <w:color w:val="111827"/>
                <w:sz w:val="21"/>
                <w:szCs w:val="21"/>
              </w:rPr>
              <w:t>Mayo</w:t>
            </w:r>
            <w:proofErr w:type="gramEnd"/>
            <w:r>
              <w:rPr>
                <w:color w:val="111827"/>
                <w:sz w:val="21"/>
                <w:szCs w:val="21"/>
              </w:rPr>
              <w:t xml:space="preserve"> 2026</w:t>
            </w:r>
          </w:p>
        </w:tc>
      </w:tr>
    </w:tbl>
    <w:p w14:paraId="388EB110" w14:textId="77777777" w:rsidR="001D419B" w:rsidRDefault="001D419B"/>
    <w:sectPr w:rsidR="001D419B">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3B503" w14:textId="77777777" w:rsidR="001D419B" w:rsidRDefault="001D419B">
      <w:r>
        <w:separator/>
      </w:r>
    </w:p>
  </w:endnote>
  <w:endnote w:type="continuationSeparator" w:id="0">
    <w:p w14:paraId="5B94EC99" w14:textId="77777777" w:rsidR="001D419B" w:rsidRDefault="001D4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1059E" w14:textId="77777777" w:rsidR="001D419B" w:rsidRDefault="001D419B">
      <w:r>
        <w:separator/>
      </w:r>
    </w:p>
  </w:footnote>
  <w:footnote w:type="continuationSeparator" w:id="0">
    <w:p w14:paraId="67C95B9C" w14:textId="77777777" w:rsidR="001D419B" w:rsidRDefault="001D4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988C" w14:textId="77777777" w:rsidR="00697F5B" w:rsidRPr="00BE41C4" w:rsidRDefault="001D419B">
    <w:pPr>
      <w:pBdr>
        <w:bottom w:val="single" w:sz="4" w:space="4" w:color="0E7490"/>
      </w:pBdr>
      <w:rPr>
        <w:lang w:val="en-US"/>
      </w:rPr>
    </w:pPr>
    <w:r w:rsidRPr="00BE41C4">
      <w:rPr>
        <w:color w:val="9CA3AF"/>
        <w:sz w:val="18"/>
        <w:szCs w:val="18"/>
        <w:lang w:val="en-US"/>
      </w:rPr>
      <w:t>Humanware Group — Plan de Marketing 2026</w:t>
    </w:r>
    <w:r w:rsidRPr="00BE41C4">
      <w:rPr>
        <w:color w:val="9CA3AF"/>
        <w:sz w:val="18"/>
        <w:szCs w:val="18"/>
        <w:lang w:val="en-US"/>
      </w:rPr>
      <w:tab/>
      <w:t xml:space="preserve">Página </w:t>
    </w:r>
    <w:r>
      <w:rPr>
        <w:color w:val="9CA3AF"/>
        <w:sz w:val="18"/>
        <w:szCs w:val="18"/>
      </w:rPr>
      <w:fldChar w:fldCharType="begin"/>
    </w:r>
    <w:r w:rsidRPr="00BE41C4">
      <w:rPr>
        <w:color w:val="9CA3AF"/>
        <w:sz w:val="18"/>
        <w:szCs w:val="18"/>
        <w:lang w:val="en-US"/>
      </w:rPr>
      <w:instrText>PAGE</w:instrText>
    </w:r>
    <w:r>
      <w:rPr>
        <w:color w:val="9CA3AF"/>
        <w:sz w:val="18"/>
        <w:szCs w:val="18"/>
      </w:rPr>
      <w:fldChar w:fldCharType="separate"/>
    </w:r>
    <w:r w:rsidR="00BE41C4" w:rsidRPr="00BE41C4">
      <w:rPr>
        <w:noProof/>
        <w:color w:val="9CA3AF"/>
        <w:sz w:val="18"/>
        <w:szCs w:val="18"/>
        <w:lang w:val="en-US"/>
      </w:rPr>
      <w:t>2</w:t>
    </w:r>
    <w:r>
      <w:rPr>
        <w:color w:val="9CA3AF"/>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49D"/>
    <w:multiLevelType w:val="hybridMultilevel"/>
    <w:tmpl w:val="CFFA6630"/>
    <w:lvl w:ilvl="0" w:tplc="C01C99CA">
      <w:start w:val="1"/>
      <w:numFmt w:val="bullet"/>
      <w:lvlText w:val="●"/>
      <w:lvlJc w:val="left"/>
      <w:pPr>
        <w:ind w:left="720" w:hanging="360"/>
      </w:pPr>
    </w:lvl>
    <w:lvl w:ilvl="1" w:tplc="8812C0B2">
      <w:start w:val="1"/>
      <w:numFmt w:val="bullet"/>
      <w:lvlText w:val="○"/>
      <w:lvlJc w:val="left"/>
      <w:pPr>
        <w:ind w:left="1440" w:hanging="360"/>
      </w:pPr>
    </w:lvl>
    <w:lvl w:ilvl="2" w:tplc="FB801366">
      <w:start w:val="1"/>
      <w:numFmt w:val="bullet"/>
      <w:lvlText w:val="■"/>
      <w:lvlJc w:val="left"/>
      <w:pPr>
        <w:ind w:left="2160" w:hanging="360"/>
      </w:pPr>
    </w:lvl>
    <w:lvl w:ilvl="3" w:tplc="8D240668">
      <w:start w:val="1"/>
      <w:numFmt w:val="bullet"/>
      <w:lvlText w:val="●"/>
      <w:lvlJc w:val="left"/>
      <w:pPr>
        <w:ind w:left="2880" w:hanging="360"/>
      </w:pPr>
    </w:lvl>
    <w:lvl w:ilvl="4" w:tplc="47DAC412">
      <w:start w:val="1"/>
      <w:numFmt w:val="bullet"/>
      <w:lvlText w:val="○"/>
      <w:lvlJc w:val="left"/>
      <w:pPr>
        <w:ind w:left="3600" w:hanging="360"/>
      </w:pPr>
    </w:lvl>
    <w:lvl w:ilvl="5" w:tplc="9AD0B64A">
      <w:start w:val="1"/>
      <w:numFmt w:val="bullet"/>
      <w:lvlText w:val="■"/>
      <w:lvlJc w:val="left"/>
      <w:pPr>
        <w:ind w:left="4320" w:hanging="360"/>
      </w:pPr>
    </w:lvl>
    <w:lvl w:ilvl="6" w:tplc="B3766062">
      <w:start w:val="1"/>
      <w:numFmt w:val="bullet"/>
      <w:lvlText w:val="●"/>
      <w:lvlJc w:val="left"/>
      <w:pPr>
        <w:ind w:left="5040" w:hanging="360"/>
      </w:pPr>
    </w:lvl>
    <w:lvl w:ilvl="7" w:tplc="170EF51A">
      <w:start w:val="1"/>
      <w:numFmt w:val="bullet"/>
      <w:lvlText w:val="●"/>
      <w:lvlJc w:val="left"/>
      <w:pPr>
        <w:ind w:left="5760" w:hanging="360"/>
      </w:pPr>
    </w:lvl>
    <w:lvl w:ilvl="8" w:tplc="6A48E59A">
      <w:start w:val="1"/>
      <w:numFmt w:val="bullet"/>
      <w:lvlText w:val="●"/>
      <w:lvlJc w:val="left"/>
      <w:pPr>
        <w:ind w:left="6480" w:hanging="360"/>
      </w:pPr>
    </w:lvl>
  </w:abstractNum>
  <w:abstractNum w:abstractNumId="1" w15:restartNumberingAfterBreak="0">
    <w:nsid w:val="416745AC"/>
    <w:multiLevelType w:val="hybridMultilevel"/>
    <w:tmpl w:val="5A6080EC"/>
    <w:lvl w:ilvl="0" w:tplc="537AF69E">
      <w:start w:val="1"/>
      <w:numFmt w:val="bullet"/>
      <w:lvlText w:val="•"/>
      <w:lvlJc w:val="left"/>
      <w:pPr>
        <w:ind w:left="720" w:hanging="360"/>
      </w:pPr>
    </w:lvl>
    <w:lvl w:ilvl="1" w:tplc="CDC44CB0">
      <w:numFmt w:val="decimal"/>
      <w:lvlText w:val=""/>
      <w:lvlJc w:val="left"/>
    </w:lvl>
    <w:lvl w:ilvl="2" w:tplc="53C8A4DC">
      <w:numFmt w:val="decimal"/>
      <w:lvlText w:val=""/>
      <w:lvlJc w:val="left"/>
    </w:lvl>
    <w:lvl w:ilvl="3" w:tplc="1910F9F6">
      <w:numFmt w:val="decimal"/>
      <w:lvlText w:val=""/>
      <w:lvlJc w:val="left"/>
    </w:lvl>
    <w:lvl w:ilvl="4" w:tplc="EAB81F0E">
      <w:numFmt w:val="decimal"/>
      <w:lvlText w:val=""/>
      <w:lvlJc w:val="left"/>
    </w:lvl>
    <w:lvl w:ilvl="5" w:tplc="DD42CB50">
      <w:numFmt w:val="decimal"/>
      <w:lvlText w:val=""/>
      <w:lvlJc w:val="left"/>
    </w:lvl>
    <w:lvl w:ilvl="6" w:tplc="4C9C7D84">
      <w:numFmt w:val="decimal"/>
      <w:lvlText w:val=""/>
      <w:lvlJc w:val="left"/>
    </w:lvl>
    <w:lvl w:ilvl="7" w:tplc="93D4B910">
      <w:numFmt w:val="decimal"/>
      <w:lvlText w:val=""/>
      <w:lvlJc w:val="left"/>
    </w:lvl>
    <w:lvl w:ilvl="8" w:tplc="2F1A6966">
      <w:numFmt w:val="decimal"/>
      <w:lvlText w:val=""/>
      <w:lvlJc w:val="left"/>
    </w:lvl>
  </w:abstractNum>
  <w:num w:numId="1" w16cid:durableId="2134932535">
    <w:abstractNumId w:val="0"/>
    <w:lvlOverride w:ilvl="0">
      <w:startOverride w:val="1"/>
    </w:lvlOverride>
  </w:num>
  <w:num w:numId="2" w16cid:durableId="765544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F5B"/>
    <w:rsid w:val="00012805"/>
    <w:rsid w:val="001D419B"/>
    <w:rsid w:val="00697F5B"/>
    <w:rsid w:val="00BE41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2D58D"/>
  <w15:docId w15:val="{BE1527E8-31EA-4F76-8A22-539B6694C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3A6B"/>
      <w:sz w:val="32"/>
      <w:szCs w:val="32"/>
    </w:rPr>
  </w:style>
  <w:style w:type="paragraph" w:styleId="Ttulo2">
    <w:name w:val="heading 2"/>
    <w:uiPriority w:val="9"/>
    <w:unhideWhenUsed/>
    <w:qFormat/>
    <w:pPr>
      <w:spacing w:before="300" w:after="120"/>
      <w:outlineLvl w:val="1"/>
    </w:pPr>
    <w:rPr>
      <w:b/>
      <w:bCs/>
      <w:color w:val="0E749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3641</Words>
  <Characters>20031</Characters>
  <Application>Microsoft Office Word</Application>
  <DocSecurity>0</DocSecurity>
  <Lines>166</Lines>
  <Paragraphs>47</Paragraphs>
  <ScaleCrop>false</ScaleCrop>
  <Company/>
  <LinksUpToDate>false</LinksUpToDate>
  <CharactersWithSpaces>23625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Romero</cp:lastModifiedBy>
  <cp:revision>2</cp:revision>
  <dcterms:created xsi:type="dcterms:W3CDTF">2026-06-29T12:37:00Z</dcterms:created>
  <dcterms:modified xsi:type="dcterms:W3CDTF">2026-06-29T12:37:00Z</dcterms:modified>
</cp:coreProperties>
</file>