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1"/>
        <w:tblW w:w="83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2205"/>
        <w:gridCol w:w="3698"/>
        <w:tblGridChange w:id="0">
          <w:tblGrid>
            <w:gridCol w:w="2425"/>
            <w:gridCol w:w="2205"/>
            <w:gridCol w:w="3698"/>
          </w:tblGrid>
        </w:tblGridChange>
      </w:tblGrid>
      <w:tr>
        <w:trPr>
          <w:cantSplit w:val="0"/>
          <w:trHeight w:val="400" w:hRule="atLeast"/>
          <w:tblHeader w:val="0"/>
        </w:trPr>
        <w:tc>
          <w:tcPr>
            <w:vAlign w:val="center"/>
          </w:tcPr>
          <w:p w:rsidR="00000000" w:rsidDel="00000000" w:rsidP="00000000" w:rsidRDefault="00000000" w:rsidRPr="00000000" w14:paraId="00000002">
            <w:pPr>
              <w:jc w:val="right"/>
              <w:rPr>
                <w:b w:val="1"/>
              </w:rPr>
            </w:pPr>
            <w:r w:rsidDel="00000000" w:rsidR="00000000" w:rsidRPr="00000000">
              <w:rPr>
                <w:b w:val="1"/>
                <w:rtl w:val="0"/>
              </w:rPr>
              <w:t xml:space="preserve">STT: 36</w:t>
            </w:r>
          </w:p>
        </w:tc>
        <w:tc>
          <w:tcPr>
            <w:vAlign w:val="center"/>
          </w:tcPr>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và tên sinh viên: L</w:t>
            </w:r>
            <w:r w:rsidDel="00000000" w:rsidR="00000000" w:rsidRPr="00000000">
              <w:rPr>
                <w:b w:val="1"/>
                <w:rtl w:val="0"/>
              </w:rPr>
              <w:t xml:space="preserve">ại Trần</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tl w:val="0"/>
              </w:rPr>
            </w:r>
          </w:p>
        </w:tc>
        <w:tc>
          <w:tcPr>
            <w:vAlign w:val="center"/>
          </w:tcPr>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Nhóm: 2</w:t>
            </w:r>
          </w:p>
        </w:tc>
      </w:tr>
      <w:tr>
        <w:trPr>
          <w:cantSplit w:val="0"/>
          <w:trHeight w:val="400" w:hRule="atLeast"/>
          <w:tblHeader w:val="0"/>
        </w:trPr>
        <w:tc>
          <w:tcPr>
            <w:vAlign w:val="center"/>
          </w:tcPr>
          <w:p w:rsidR="00000000" w:rsidDel="00000000" w:rsidP="00000000" w:rsidRDefault="00000000" w:rsidRPr="00000000" w14:paraId="00000006">
            <w:pPr>
              <w:jc w:val="right"/>
              <w:rPr/>
            </w:pPr>
            <w:r w:rsidDel="00000000" w:rsidR="00000000" w:rsidRPr="00000000">
              <w:rPr>
                <w:b w:val="1"/>
                <w:rtl w:val="0"/>
              </w:rPr>
              <w:t xml:space="preserve">Tiêu chí</w:t>
            </w:r>
            <w:r w:rsidDel="00000000" w:rsidR="00000000" w:rsidRPr="00000000">
              <w:rPr>
                <w:rtl w:val="0"/>
              </w:rPr>
            </w:r>
          </w:p>
        </w:tc>
        <w:tc>
          <w:tcPr>
            <w:vAlign w:val="center"/>
          </w:tcPr>
          <w:p w:rsidR="00000000" w:rsidDel="00000000" w:rsidP="00000000" w:rsidRDefault="00000000" w:rsidRPr="00000000" w14:paraId="00000007">
            <w:pPr>
              <w:jc w:val="center"/>
              <w:rPr/>
            </w:pPr>
            <w:r w:rsidDel="00000000" w:rsidR="00000000" w:rsidRPr="00000000">
              <w:rPr>
                <w:rFonts w:ascii="Times New Roman" w:cs="Times New Roman" w:eastAsia="Times New Roman" w:hAnsi="Times New Roman"/>
                <w:b w:val="1"/>
                <w:sz w:val="26"/>
                <w:szCs w:val="26"/>
                <w:rtl w:val="0"/>
              </w:rPr>
              <w:t xml:space="preserve">xs:ID</w:t>
            </w:r>
            <w:r w:rsidDel="00000000" w:rsidR="00000000" w:rsidRPr="00000000">
              <w:rPr>
                <w:rtl w:val="0"/>
              </w:rPr>
            </w:r>
          </w:p>
        </w:tc>
        <w:tc>
          <w:tcPr>
            <w:vAlign w:val="center"/>
          </w:tcPr>
          <w:p w:rsidR="00000000" w:rsidDel="00000000" w:rsidP="00000000" w:rsidRDefault="00000000" w:rsidRPr="00000000" w14:paraId="00000008">
            <w:pPr>
              <w:jc w:val="center"/>
              <w:rPr/>
            </w:pPr>
            <w:r w:rsidDel="00000000" w:rsidR="00000000" w:rsidRPr="00000000">
              <w:rPr>
                <w:rFonts w:ascii="Times New Roman" w:cs="Times New Roman" w:eastAsia="Times New Roman" w:hAnsi="Times New Roman"/>
                <w:b w:val="1"/>
                <w:sz w:val="26"/>
                <w:szCs w:val="26"/>
                <w:rtl w:val="0"/>
              </w:rPr>
              <w:t xml:space="preserve">xs:unique</w:t>
            </w:r>
            <w:r w:rsidDel="00000000" w:rsidR="00000000" w:rsidRPr="00000000">
              <w:rPr>
                <w:rtl w:val="0"/>
              </w:rPr>
            </w:r>
          </w:p>
        </w:tc>
      </w:tr>
      <w:tr>
        <w:trPr>
          <w:cantSplit w:val="0"/>
          <w:trHeight w:val="400" w:hRule="atLeast"/>
          <w:tblHeader w:val="0"/>
        </w:trPr>
        <w:tc>
          <w:tcPr>
            <w:gridSpan w:val="3"/>
          </w:tcPr>
          <w:p w:rsidR="00000000" w:rsidDel="00000000" w:rsidP="00000000" w:rsidRDefault="00000000" w:rsidRPr="00000000" w14:paraId="00000009">
            <w:pPr>
              <w:rPr>
                <w:b w:val="1"/>
              </w:rPr>
            </w:pPr>
            <w:r w:rsidDel="00000000" w:rsidR="00000000" w:rsidRPr="00000000">
              <w:rPr>
                <w:b w:val="1"/>
                <w:rtl w:val="0"/>
              </w:rPr>
              <w:t xml:space="preserve">So sánh theo từng tiêu chí</w:t>
            </w:r>
          </w:p>
        </w:tc>
      </w:tr>
      <w:tr>
        <w:trPr>
          <w:cantSplit w:val="0"/>
          <w:trHeight w:val="400" w:hRule="atLeast"/>
          <w:tblHeader w:val="0"/>
        </w:trPr>
        <w:tc>
          <w:tcPr/>
          <w:p w:rsidR="00000000" w:rsidDel="00000000" w:rsidP="00000000" w:rsidRDefault="00000000" w:rsidRPr="00000000" w14:paraId="0000000C">
            <w:pPr>
              <w:rPr/>
            </w:pPr>
            <w:r w:rsidDel="00000000" w:rsidR="00000000" w:rsidRPr="00000000">
              <w:rPr>
                <w:rtl w:val="0"/>
              </w:rPr>
              <w:t xml:space="preserve">Loại</w:t>
            </w:r>
          </w:p>
        </w:tc>
        <w:tc>
          <w:tcPr/>
          <w:p w:rsidR="00000000" w:rsidDel="00000000" w:rsidP="00000000" w:rsidRDefault="00000000" w:rsidRPr="00000000" w14:paraId="0000000D">
            <w:pPr>
              <w:rPr/>
            </w:pPr>
            <w:r w:rsidDel="00000000" w:rsidR="00000000" w:rsidRPr="00000000">
              <w:rPr>
                <w:rtl w:val="0"/>
              </w:rPr>
              <w:t xml:space="preserve">Kiểu dữ liệu dựng sẵn.</w:t>
            </w:r>
          </w:p>
        </w:tc>
        <w:tc>
          <w:tcPr/>
          <w:p w:rsidR="00000000" w:rsidDel="00000000" w:rsidP="00000000" w:rsidRDefault="00000000" w:rsidRPr="00000000" w14:paraId="0000000E">
            <w:pPr>
              <w:rPr/>
            </w:pPr>
            <w:r w:rsidDel="00000000" w:rsidR="00000000" w:rsidRPr="00000000">
              <w:rPr>
                <w:rtl w:val="0"/>
              </w:rPr>
              <w:t xml:space="preserve">Ràng buộc nhận dạng.</w:t>
            </w:r>
          </w:p>
        </w:tc>
      </w:tr>
      <w:tr>
        <w:trPr>
          <w:cantSplit w:val="0"/>
          <w:trHeight w:val="400" w:hRule="atLeast"/>
          <w:tblHeader w:val="0"/>
        </w:trPr>
        <w:tc>
          <w:tcPr/>
          <w:p w:rsidR="00000000" w:rsidDel="00000000" w:rsidP="00000000" w:rsidRDefault="00000000" w:rsidRPr="00000000" w14:paraId="0000000F">
            <w:pPr>
              <w:rPr/>
            </w:pPr>
            <w:r w:rsidDel="00000000" w:rsidR="00000000" w:rsidRPr="00000000">
              <w:rPr>
                <w:rtl w:val="0"/>
              </w:rPr>
              <w:t xml:space="preserve">Phạm vi</w:t>
            </w:r>
          </w:p>
        </w:tc>
        <w:tc>
          <w:tcPr/>
          <w:p w:rsidR="00000000" w:rsidDel="00000000" w:rsidP="00000000" w:rsidRDefault="00000000" w:rsidRPr="00000000" w14:paraId="00000010">
            <w:pPr>
              <w:rPr/>
            </w:pPr>
            <w:r w:rsidDel="00000000" w:rsidR="00000000" w:rsidRPr="00000000">
              <w:rPr>
                <w:rtl w:val="0"/>
              </w:rPr>
              <w:t xml:space="preserve">Toàn bộ tài liệu XML.</w:t>
            </w:r>
          </w:p>
        </w:tc>
        <w:tc>
          <w:tcPr/>
          <w:p w:rsidR="00000000" w:rsidDel="00000000" w:rsidP="00000000" w:rsidRDefault="00000000" w:rsidRPr="00000000" w14:paraId="00000011">
            <w:pPr>
              <w:rPr/>
            </w:pPr>
            <w:r w:rsidDel="00000000" w:rsidR="00000000" w:rsidRPr="00000000">
              <w:rPr>
                <w:rtl w:val="0"/>
              </w:rPr>
              <w:t xml:space="preserve">Phạm vi cục bộ trong một tập hợp phần tử được chọn.</w:t>
            </w:r>
          </w:p>
        </w:tc>
      </w:tr>
      <w:tr>
        <w:trPr>
          <w:cantSplit w:val="0"/>
          <w:trHeight w:val="400" w:hRule="atLeast"/>
          <w:tblHeader w:val="0"/>
        </w:trPr>
        <w:tc>
          <w:tcPr/>
          <w:p w:rsidR="00000000" w:rsidDel="00000000" w:rsidP="00000000" w:rsidRDefault="00000000" w:rsidRPr="00000000" w14:paraId="00000012">
            <w:pPr>
              <w:rPr/>
            </w:pPr>
            <w:r w:rsidDel="00000000" w:rsidR="00000000" w:rsidRPr="00000000">
              <w:rPr>
                <w:rtl w:val="0"/>
              </w:rPr>
              <w:t xml:space="preserve">Tính tham chiếu</w:t>
            </w:r>
          </w:p>
        </w:tc>
        <w:tc>
          <w:tcPr/>
          <w:p w:rsidR="00000000" w:rsidDel="00000000" w:rsidP="00000000" w:rsidRDefault="00000000" w:rsidRPr="00000000" w14:paraId="00000013">
            <w:pPr>
              <w:rPr/>
            </w:pPr>
            <w:r w:rsidDel="00000000" w:rsidR="00000000" w:rsidRPr="00000000">
              <w:rPr>
                <w:rtl w:val="0"/>
              </w:rPr>
              <w:t xml:space="preserve">Có thể được tham chiếu bởi </w:t>
            </w:r>
            <w:r w:rsidDel="00000000" w:rsidR="00000000" w:rsidRPr="00000000">
              <w:rPr>
                <w:rFonts w:ascii="Roboto Mono" w:cs="Roboto Mono" w:eastAsia="Roboto Mono" w:hAnsi="Roboto Mono"/>
                <w:color w:val="188038"/>
                <w:rtl w:val="0"/>
              </w:rPr>
              <w:t xml:space="preserve">xs:IDREF</w:t>
            </w:r>
            <w:r w:rsidDel="00000000" w:rsidR="00000000" w:rsidRPr="00000000">
              <w:rPr>
                <w:rtl w:val="0"/>
              </w:rPr>
              <w:t xml:space="preserve"> và </w:t>
            </w:r>
            <w:r w:rsidDel="00000000" w:rsidR="00000000" w:rsidRPr="00000000">
              <w:rPr>
                <w:rFonts w:ascii="Roboto Mono" w:cs="Roboto Mono" w:eastAsia="Roboto Mono" w:hAnsi="Roboto Mono"/>
                <w:color w:val="188038"/>
                <w:rtl w:val="0"/>
              </w:rPr>
              <w:t xml:space="preserve">xs:IDREFS</w:t>
            </w:r>
            <w:r w:rsidDel="00000000" w:rsidR="00000000" w:rsidRPr="00000000">
              <w:rPr>
                <w:rtl w:val="0"/>
              </w:rPr>
              <w:t xml:space="preserve">.</w:t>
            </w:r>
          </w:p>
        </w:tc>
        <w:tc>
          <w:tcPr/>
          <w:p w:rsidR="00000000" w:rsidDel="00000000" w:rsidP="00000000" w:rsidRDefault="00000000" w:rsidRPr="00000000" w14:paraId="00000014">
            <w:pPr>
              <w:rPr/>
            </w:pPr>
            <w:r w:rsidDel="00000000" w:rsidR="00000000" w:rsidRPr="00000000">
              <w:rPr>
                <w:rtl w:val="0"/>
              </w:rPr>
              <w:t xml:space="preserve">Có thể được tham chiếu bởi </w:t>
            </w:r>
            <w:r w:rsidDel="00000000" w:rsidR="00000000" w:rsidRPr="00000000">
              <w:rPr>
                <w:rFonts w:ascii="Roboto Mono" w:cs="Roboto Mono" w:eastAsia="Roboto Mono" w:hAnsi="Roboto Mono"/>
                <w:color w:val="188038"/>
                <w:rtl w:val="0"/>
              </w:rPr>
              <w:t xml:space="preserve">xs:keyref</w:t>
            </w:r>
            <w:r w:rsidDel="00000000" w:rsidR="00000000" w:rsidRPr="00000000">
              <w:rPr>
                <w:rtl w:val="0"/>
              </w:rPr>
              <w:t xml:space="preserve">.</w:t>
            </w:r>
          </w:p>
        </w:tc>
      </w:tr>
      <w:tr>
        <w:trPr>
          <w:cantSplit w:val="0"/>
          <w:trHeight w:val="387" w:hRule="atLeast"/>
          <w:tblHeader w:val="0"/>
        </w:trPr>
        <w:tc>
          <w:tcPr/>
          <w:p w:rsidR="00000000" w:rsidDel="00000000" w:rsidP="00000000" w:rsidRDefault="00000000" w:rsidRPr="00000000" w14:paraId="00000015">
            <w:pPr>
              <w:rPr/>
            </w:pPr>
            <w:r w:rsidDel="00000000" w:rsidR="00000000" w:rsidRPr="00000000">
              <w:rPr>
                <w:rtl w:val="0"/>
              </w:rPr>
              <w:t xml:space="preserve">Hạn chế cú pháp</w:t>
            </w:r>
          </w:p>
        </w:tc>
        <w:tc>
          <w:tcPr/>
          <w:p w:rsidR="00000000" w:rsidDel="00000000" w:rsidP="00000000" w:rsidRDefault="00000000" w:rsidRPr="00000000" w14:paraId="00000016">
            <w:pPr>
              <w:rPr/>
            </w:pPr>
            <w:r w:rsidDel="00000000" w:rsidR="00000000" w:rsidRPr="00000000">
              <w:rPr>
                <w:rtl w:val="0"/>
              </w:rPr>
              <w:t xml:space="preserve">Phải là một tên hợp lệ (không chứa khoảng trắng hoặc dấu hai chấm).</w:t>
            </w:r>
          </w:p>
        </w:tc>
        <w:tc>
          <w:tcPr/>
          <w:p w:rsidR="00000000" w:rsidDel="00000000" w:rsidP="00000000" w:rsidRDefault="00000000" w:rsidRPr="00000000" w14:paraId="00000017">
            <w:pPr>
              <w:rPr/>
            </w:pPr>
            <w:r w:rsidDel="00000000" w:rsidR="00000000" w:rsidRPr="00000000">
              <w:rPr>
                <w:rtl w:val="0"/>
              </w:rPr>
              <w:t xml:space="preserve">Không có hạn chế về cú pháp.</w:t>
            </w:r>
          </w:p>
        </w:tc>
      </w:tr>
      <w:tr>
        <w:trPr>
          <w:cantSplit w:val="0"/>
          <w:trHeight w:val="400" w:hRule="atLeast"/>
          <w:tblHeader w:val="0"/>
        </w:trPr>
        <w:tc>
          <w:tcPr/>
          <w:p w:rsidR="00000000" w:rsidDel="00000000" w:rsidP="00000000" w:rsidRDefault="00000000" w:rsidRPr="00000000" w14:paraId="00000018">
            <w:pPr>
              <w:rPr/>
            </w:pPr>
            <w:r w:rsidDel="00000000" w:rsidR="00000000" w:rsidRPr="00000000">
              <w:rPr>
                <w:rtl w:val="0"/>
              </w:rPr>
              <w:t xml:space="preserve">Khi nào dùng</w:t>
            </w:r>
          </w:p>
        </w:tc>
        <w:tc>
          <w:tcPr/>
          <w:p w:rsidR="00000000" w:rsidDel="00000000" w:rsidP="00000000" w:rsidRDefault="00000000" w:rsidRPr="00000000" w14:paraId="00000019">
            <w:pPr>
              <w:rPr/>
            </w:pPr>
            <w:r w:rsidDel="00000000" w:rsidR="00000000" w:rsidRPr="00000000">
              <w:rPr>
                <w:rtl w:val="0"/>
              </w:rPr>
              <w:t xml:space="preserve">Dùng để tạo mã định danh duy nhất cho một phần tử hoặc thuộc tính. Thường được sử dụng để liên kết các phần tử khác nhau trong cùng một tài liệu.</w:t>
            </w:r>
          </w:p>
        </w:tc>
        <w:tc>
          <w:tcPr/>
          <w:p w:rsidR="00000000" w:rsidDel="00000000" w:rsidP="00000000" w:rsidRDefault="00000000" w:rsidRPr="00000000" w14:paraId="0000001A">
            <w:pPr>
              <w:rPr/>
            </w:pPr>
            <w:r w:rsidDel="00000000" w:rsidR="00000000" w:rsidRPr="00000000">
              <w:rPr>
                <w:rtl w:val="0"/>
              </w:rPr>
              <w:t xml:space="preserve">Dùng để đảm bảo giá trị của một thuộc tính hoặc phần tử là duy nhất trong một phạm vi cụ thể.</w:t>
            </w:r>
          </w:p>
        </w:tc>
      </w:tr>
      <w:tr>
        <w:trPr>
          <w:cantSplit w:val="0"/>
          <w:trHeight w:val="400" w:hRule="atLeast"/>
          <w:tblHeader w:val="0"/>
        </w:trPr>
        <w:tc>
          <w:tcPr>
            <w:gridSpan w:val="3"/>
          </w:tcPr>
          <w:p w:rsidR="00000000" w:rsidDel="00000000" w:rsidP="00000000" w:rsidRDefault="00000000" w:rsidRPr="00000000" w14:paraId="0000001B">
            <w:pPr>
              <w:rPr>
                <w:b w:val="1"/>
              </w:rPr>
            </w:pPr>
            <w:r w:rsidDel="00000000" w:rsidR="00000000" w:rsidRPr="00000000">
              <w:rPr>
                <w:b w:val="1"/>
                <w:rtl w:val="0"/>
              </w:rPr>
              <w:t xml:space="preserve">Đánh dấu X vào cột tương ứng</w:t>
            </w:r>
          </w:p>
        </w:tc>
      </w:tr>
      <w:tr>
        <w:trPr>
          <w:cantSplit w:val="0"/>
          <w:trHeight w:val="400" w:hRule="atLeast"/>
          <w:tblHeader w:val="0"/>
        </w:trPr>
        <w:tc>
          <w:tcPr/>
          <w:p w:rsidR="00000000" w:rsidDel="00000000" w:rsidP="00000000" w:rsidRDefault="00000000" w:rsidRPr="00000000" w14:paraId="0000001E">
            <w:pPr>
              <w:rPr/>
            </w:pPr>
            <w:r w:rsidDel="00000000" w:rsidR="00000000" w:rsidRPr="00000000">
              <w:rPr>
                <w:rtl w:val="0"/>
              </w:rPr>
              <w:t xml:space="preserve">Khóa chính toàn tài liệu</w:t>
            </w:r>
          </w:p>
        </w:tc>
        <w:tc>
          <w:tcPr/>
          <w:p w:rsidR="00000000" w:rsidDel="00000000" w:rsidP="00000000" w:rsidRDefault="00000000" w:rsidRPr="00000000" w14:paraId="0000001F">
            <w:pPr>
              <w:rPr/>
            </w:pPr>
            <w:r w:rsidDel="00000000" w:rsidR="00000000" w:rsidRPr="00000000">
              <w:rPr>
                <w:rtl w:val="0"/>
              </w:rPr>
              <w:t xml:space="preserve">X</w:t>
            </w:r>
          </w:p>
        </w:tc>
        <w:tc>
          <w:tcPr/>
          <w:p w:rsidR="00000000" w:rsidDel="00000000" w:rsidP="00000000" w:rsidRDefault="00000000" w:rsidRPr="00000000" w14:paraId="00000020">
            <w:pPr>
              <w:rPr/>
            </w:pP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21">
            <w:pPr>
              <w:rPr/>
            </w:pPr>
            <w:r w:rsidDel="00000000" w:rsidR="00000000" w:rsidRPr="00000000">
              <w:rPr>
                <w:rtl w:val="0"/>
              </w:rPr>
              <w:t xml:space="preserve">Khóa duy nhất theo phạm vi tùy chỉnh</w:t>
            </w:r>
          </w:p>
        </w:tc>
        <w:tc>
          <w:tcPr/>
          <w:p w:rsidR="00000000" w:rsidDel="00000000" w:rsidP="00000000" w:rsidRDefault="00000000" w:rsidRPr="00000000" w14:paraId="00000022">
            <w:pPr>
              <w:rPr/>
            </w:pPr>
            <w:r w:rsidDel="00000000" w:rsidR="00000000" w:rsidRPr="00000000">
              <w:rPr>
                <w:rtl w:val="0"/>
              </w:rPr>
            </w:r>
          </w:p>
        </w:tc>
        <w:tc>
          <w:tcPr/>
          <w:p w:rsidR="00000000" w:rsidDel="00000000" w:rsidP="00000000" w:rsidRDefault="00000000" w:rsidRPr="00000000" w14:paraId="00000023">
            <w:pPr>
              <w:rPr/>
            </w:pPr>
            <w:r w:rsidDel="00000000" w:rsidR="00000000" w:rsidRPr="00000000">
              <w:rPr>
                <w:rtl w:val="0"/>
              </w:rPr>
              <w:t xml:space="preserve">X</w:t>
            </w:r>
          </w:p>
        </w:tc>
      </w:tr>
      <w:tr>
        <w:trPr>
          <w:cantSplit w:val="0"/>
          <w:trHeight w:val="400" w:hRule="atLeast"/>
          <w:tblHeader w:val="0"/>
        </w:trPr>
        <w:tc>
          <w:tcPr/>
          <w:p w:rsidR="00000000" w:rsidDel="00000000" w:rsidP="00000000" w:rsidRDefault="00000000" w:rsidRPr="00000000" w14:paraId="00000024">
            <w:pPr>
              <w:rPr/>
            </w:pPr>
            <w:r w:rsidDel="00000000" w:rsidR="00000000" w:rsidRPr="00000000">
              <w:rPr>
                <w:rtl w:val="0"/>
              </w:rPr>
              <w:t xml:space="preserve">Cục bộ trong phạm vi của phần tử cha</w:t>
            </w:r>
          </w:p>
        </w:tc>
        <w:tc>
          <w:tcPr/>
          <w:p w:rsidR="00000000" w:rsidDel="00000000" w:rsidP="00000000" w:rsidRDefault="00000000" w:rsidRPr="00000000" w14:paraId="00000025">
            <w:pPr>
              <w:rPr/>
            </w:pPr>
            <w:r w:rsidDel="00000000" w:rsidR="00000000" w:rsidRPr="00000000">
              <w:rPr>
                <w:rtl w:val="0"/>
              </w:rPr>
            </w:r>
          </w:p>
        </w:tc>
        <w:tc>
          <w:tcPr/>
          <w:p w:rsidR="00000000" w:rsidDel="00000000" w:rsidP="00000000" w:rsidRDefault="00000000" w:rsidRPr="00000000" w14:paraId="00000026">
            <w:pPr>
              <w:rPr/>
            </w:pPr>
            <w:r w:rsidDel="00000000" w:rsidR="00000000" w:rsidRPr="00000000">
              <w:rPr>
                <w:rtl w:val="0"/>
              </w:rPr>
              <w:t xml:space="preserve">X</w:t>
            </w:r>
          </w:p>
        </w:tc>
      </w:tr>
      <w:tr>
        <w:trPr>
          <w:cantSplit w:val="0"/>
          <w:trHeight w:val="400" w:hRule="atLeast"/>
          <w:tblHeader w:val="0"/>
        </w:trPr>
        <w:tc>
          <w:tcPr/>
          <w:p w:rsidR="00000000" w:rsidDel="00000000" w:rsidP="00000000" w:rsidRDefault="00000000" w:rsidRPr="00000000" w14:paraId="00000027">
            <w:pPr>
              <w:rPr/>
            </w:pPr>
            <w:r w:rsidDel="00000000" w:rsidR="00000000" w:rsidRPr="00000000">
              <w:rPr>
                <w:rtl w:val="0"/>
              </w:rPr>
              <w:t xml:space="preserve">Toàn bộ tài liệu XML</w:t>
            </w:r>
          </w:p>
        </w:tc>
        <w:tc>
          <w:tcPr/>
          <w:p w:rsidR="00000000" w:rsidDel="00000000" w:rsidP="00000000" w:rsidRDefault="00000000" w:rsidRPr="00000000" w14:paraId="00000028">
            <w:pPr>
              <w:rPr/>
            </w:pPr>
            <w:r w:rsidDel="00000000" w:rsidR="00000000" w:rsidRPr="00000000">
              <w:rPr>
                <w:rtl w:val="0"/>
              </w:rPr>
              <w:t xml:space="preserve">X</w:t>
            </w:r>
          </w:p>
        </w:tc>
        <w:tc>
          <w:tcPr/>
          <w:p w:rsidR="00000000" w:rsidDel="00000000" w:rsidP="00000000" w:rsidRDefault="00000000" w:rsidRPr="00000000" w14:paraId="00000029">
            <w:pPr>
              <w:rPr/>
            </w:pP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2A">
            <w:pPr>
              <w:rPr/>
            </w:pPr>
            <w:r w:rsidDel="00000000" w:rsidR="00000000" w:rsidRPr="00000000">
              <w:rPr>
                <w:rtl w:val="0"/>
              </w:rPr>
              <w:t xml:space="preserve">Liên quan đến tính duy nhất</w:t>
            </w:r>
          </w:p>
        </w:tc>
        <w:tc>
          <w:tcPr/>
          <w:p w:rsidR="00000000" w:rsidDel="00000000" w:rsidP="00000000" w:rsidRDefault="00000000" w:rsidRPr="00000000" w14:paraId="0000002B">
            <w:pPr>
              <w:rPr/>
            </w:pPr>
            <w:r w:rsidDel="00000000" w:rsidR="00000000" w:rsidRPr="00000000">
              <w:rPr>
                <w:rtl w:val="0"/>
              </w:rPr>
              <w:t xml:space="preserve">X</w:t>
            </w:r>
          </w:p>
        </w:tc>
        <w:tc>
          <w:tcPr/>
          <w:p w:rsidR="00000000" w:rsidDel="00000000" w:rsidP="00000000" w:rsidRDefault="00000000" w:rsidRPr="00000000" w14:paraId="0000002C">
            <w:pPr>
              <w:rPr/>
            </w:pP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2D">
            <w:pPr>
              <w:rPr/>
            </w:pPr>
            <w:r w:rsidDel="00000000" w:rsidR="00000000" w:rsidRPr="00000000">
              <w:rPr>
                <w:rtl w:val="0"/>
              </w:rPr>
              <w:t xml:space="preserve">Kiểu dữ liệu dựng sẵn</w:t>
            </w:r>
          </w:p>
        </w:tc>
        <w:tc>
          <w:tcPr/>
          <w:p w:rsidR="00000000" w:rsidDel="00000000" w:rsidP="00000000" w:rsidRDefault="00000000" w:rsidRPr="00000000" w14:paraId="0000002E">
            <w:pPr>
              <w:rPr/>
            </w:pPr>
            <w:r w:rsidDel="00000000" w:rsidR="00000000" w:rsidRPr="00000000">
              <w:rPr>
                <w:rtl w:val="0"/>
              </w:rPr>
              <w:t xml:space="preserve">X</w:t>
            </w:r>
          </w:p>
        </w:tc>
        <w:tc>
          <w:tcPr/>
          <w:p w:rsidR="00000000" w:rsidDel="00000000" w:rsidP="00000000" w:rsidRDefault="00000000" w:rsidRPr="00000000" w14:paraId="0000002F">
            <w:pPr>
              <w:rPr/>
            </w:pP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30">
            <w:pPr>
              <w:rPr/>
            </w:pPr>
            <w:r w:rsidDel="00000000" w:rsidR="00000000" w:rsidRPr="00000000">
              <w:rPr>
                <w:rtl w:val="0"/>
              </w:rPr>
              <w:t xml:space="preserve">Ràng buộc</w:t>
            </w:r>
          </w:p>
        </w:tc>
        <w:tc>
          <w:tcPr/>
          <w:p w:rsidR="00000000" w:rsidDel="00000000" w:rsidP="00000000" w:rsidRDefault="00000000" w:rsidRPr="00000000" w14:paraId="00000031">
            <w:pPr>
              <w:rPr/>
            </w:pP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t xml:space="preserve">X</w:t>
            </w:r>
          </w:p>
        </w:tc>
      </w:tr>
    </w:tbl>
    <w:p w:rsidR="00000000" w:rsidDel="00000000" w:rsidP="00000000" w:rsidRDefault="00000000" w:rsidRPr="00000000" w14:paraId="00000033">
      <w:pPr>
        <w:rPr/>
      </w:pPr>
      <w:r w:rsidDel="00000000" w:rsidR="00000000" w:rsidRPr="00000000">
        <w:rPr>
          <w:rtl w:val="0"/>
        </w:rPr>
      </w:r>
    </w:p>
    <w:sectPr>
      <w:pgSz w:h="15840" w:w="12240" w:orient="portrait"/>
      <w:pgMar w:bottom="14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ind w:left="360" w:hanging="360"/>
    </w:pPr>
    <w:rPr>
      <w:sz w:val="32"/>
      <w:szCs w:val="32"/>
    </w:rPr>
  </w:style>
  <w:style w:type="paragraph" w:styleId="Heading2">
    <w:name w:val="heading 2"/>
    <w:basedOn w:val="Normal"/>
    <w:next w:val="Normal"/>
    <w:pPr>
      <w:keepNext w:val="1"/>
      <w:keepLines w:val="1"/>
      <w:spacing w:after="0" w:before="40" w:lineRule="auto"/>
      <w:ind w:left="720" w:hanging="720"/>
    </w:pPr>
    <w:rPr/>
  </w:style>
  <w:style w:type="paragraph" w:styleId="Heading3">
    <w:name w:val="heading 3"/>
    <w:basedOn w:val="Normal"/>
    <w:next w:val="Normal"/>
    <w:pPr>
      <w:keepNext w:val="1"/>
      <w:keepLines w:val="1"/>
      <w:spacing w:after="0" w:before="40" w:lineRule="auto"/>
      <w:ind w:left="3510" w:hanging="720"/>
    </w:pPr>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E0BEE"/>
    <w:rPr>
      <w:rFonts w:ascii="Times New Roman" w:hAnsi="Times New Roman" w:cstheme="majorBidi" w:eastAsiaTheme="majorEastAsia"/>
      <w:sz w:val="32"/>
      <w:szCs w:val="32"/>
    </w:rPr>
  </w:style>
  <w:style w:type="character" w:styleId="Heading2Char" w:customStyle="1">
    <w:name w:val="Heading 2 Char"/>
    <w:basedOn w:val="DefaultParagraphFont"/>
    <w:link w:val="Heading2"/>
    <w:uiPriority w:val="9"/>
    <w:rsid w:val="005E0BEE"/>
    <w:rPr>
      <w:rFonts w:ascii="Times New Roman" w:hAnsi="Times New Roman" w:cstheme="majorBidi" w:eastAsiaTheme="majorEastAsia"/>
      <w:sz w:val="26"/>
      <w:szCs w:val="26"/>
    </w:rPr>
  </w:style>
  <w:style w:type="character" w:styleId="Heading3Char" w:customStyle="1">
    <w:name w:val="Heading 3 Char"/>
    <w:basedOn w:val="DefaultParagraphFont"/>
    <w:link w:val="Heading3"/>
    <w:uiPriority w:val="9"/>
    <w:rsid w:val="005E0BEE"/>
    <w:rPr>
      <w:rFonts w:ascii="Times New Roman" w:hAnsi="Times New Roman" w:cstheme="majorBidi" w:eastAsiaTheme="majorEastAsia"/>
      <w:sz w:val="26"/>
      <w:szCs w:val="24"/>
    </w:rPr>
  </w:style>
  <w:style w:type="paragraph" w:styleId="ListParagraph">
    <w:name w:val="List Paragraph"/>
    <w:basedOn w:val="Normal"/>
    <w:uiPriority w:val="34"/>
    <w:qFormat w:val="1"/>
    <w:rsid w:val="002B029F"/>
    <w:pPr>
      <w:ind w:left="720"/>
      <w:contextualSpacing w:val="1"/>
    </w:pPr>
  </w:style>
  <w:style w:type="character" w:styleId="Strong">
    <w:name w:val="Strong"/>
    <w:basedOn w:val="DefaultParagraphFont"/>
    <w:uiPriority w:val="22"/>
    <w:qFormat w:val="1"/>
    <w:rsid w:val="0005335E"/>
    <w:rPr>
      <w:b w:val="1"/>
      <w:bCs w:val="1"/>
    </w:rPr>
  </w:style>
  <w:style w:type="character" w:styleId="HTMLCode">
    <w:name w:val="HTML Code"/>
    <w:basedOn w:val="DefaultParagraphFont"/>
    <w:uiPriority w:val="99"/>
    <w:semiHidden w:val="1"/>
    <w:unhideWhenUsed w:val="1"/>
    <w:rsid w:val="0005335E"/>
    <w:rPr>
      <w:rFonts w:ascii="Courier New" w:cs="Courier New" w:eastAsia="Times New Roman" w:hAnsi="Courier New"/>
      <w:sz w:val="20"/>
      <w:szCs w:val="20"/>
    </w:rPr>
  </w:style>
  <w:style w:type="paragraph" w:styleId="NormalWeb">
    <w:name w:val="Normal (Web)"/>
    <w:basedOn w:val="Normal"/>
    <w:uiPriority w:val="99"/>
    <w:semiHidden w:val="1"/>
    <w:unhideWhenUsed w:val="1"/>
    <w:rsid w:val="00817A85"/>
    <w:pPr>
      <w:spacing w:after="100" w:afterAutospacing="1" w:before="100" w:beforeAutospacing="1" w:line="240" w:lineRule="auto"/>
    </w:pPr>
    <w:rPr>
      <w:rFonts w:cs="Times New Roman" w:eastAsia="Times New Roman"/>
      <w:sz w:val="24"/>
      <w:szCs w:val="24"/>
    </w:rPr>
  </w:style>
  <w:style w:type="character" w:styleId="Heading4Char" w:customStyle="1">
    <w:name w:val="Heading 4 Char"/>
    <w:basedOn w:val="DefaultParagraphFont"/>
    <w:link w:val="Heading4"/>
    <w:uiPriority w:val="9"/>
    <w:rsid w:val="009E558B"/>
    <w:rPr>
      <w:rFonts w:asciiTheme="majorHAnsi" w:cstheme="majorBidi" w:eastAsiaTheme="majorEastAsia" w:hAnsiTheme="majorHAnsi"/>
      <w:i w:val="1"/>
      <w:iCs w:val="1"/>
      <w:color w:val="2e74b5" w:themeColor="accent1" w:themeShade="0000BF"/>
      <w:sz w:val="26"/>
    </w:rPr>
  </w:style>
  <w:style w:type="table" w:styleId="TableGrid">
    <w:name w:val="Table Grid"/>
    <w:basedOn w:val="TableNormal"/>
    <w:uiPriority w:val="39"/>
    <w:rsid w:val="0091001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shOhZ8w9Z9XmHltrGeYi6U2mrw==">CgMxLjA4AHIhMVlGZ1JMc0MtWUF5VkI2ZU13SXVzemZsbGFhd0JpYllO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2025-09-29T02:40:00Z</dcterms:created>
  <dc:creator>ADMIN</dc:creator>
</cp:coreProperties>
</file>