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82" w:rsidRPr="00AE6B82" w:rsidRDefault="00AE6B82" w:rsidP="00F22866">
      <w:pPr>
        <w:pStyle w:val="2"/>
        <w:rPr>
          <w:color w:val="333333"/>
          <w:sz w:val="21"/>
          <w:szCs w:val="21"/>
        </w:rPr>
      </w:pPr>
      <w:r w:rsidRPr="00AE6B82">
        <w:rPr>
          <w:rFonts w:hint="eastAsia"/>
        </w:rPr>
        <w:t xml:space="preserve">1 </w:t>
      </w:r>
      <w:r w:rsidRPr="00AE6B82">
        <w:rPr>
          <w:rFonts w:hint="eastAsia"/>
        </w:rPr>
        <w:t>需求分析和技术难点：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(1) 分析：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     秒杀的时候：减少库存和购买记录明细两个事件保持在同一个事物中。</w:t>
      </w:r>
    </w:p>
    <w:p w:rsid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4D555D"/>
          <w:sz w:val="24"/>
          <w:szCs w:val="24"/>
        </w:rPr>
      </w:pPr>
      <w:r w:rsidRPr="00AE6B82">
        <w:rPr>
          <w:rFonts w:ascii="微软雅黑" w:hAnsi="微软雅黑" w:cs="宋体" w:hint="eastAsia"/>
          <w:color w:val="4D555D"/>
          <w:sz w:val="24"/>
          <w:szCs w:val="24"/>
        </w:rPr>
        <w:t>     使用联合查询避免同一用户多次秒杀同一商品（利用在插入购物明细表中的秒杀id和用户的唯一标识来避免）。</w:t>
      </w:r>
    </w:p>
    <w:p w:rsidR="00A2476B" w:rsidRDefault="00A2476B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noProof/>
          <w:color w:val="333333"/>
          <w:sz w:val="21"/>
          <w:szCs w:val="21"/>
        </w:rPr>
        <w:drawing>
          <wp:inline distT="0" distB="0" distL="0" distR="0">
            <wp:extent cx="5274310" cy="2966799"/>
            <wp:effectExtent l="19050" t="0" r="2540" b="0"/>
            <wp:docPr id="1" name="图片 1" descr="C:\Users\ADMINI~1.USE\AppData\Local\Temp\WeChat Files\179604431691069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USE\AppData\Local\Temp\WeChat Files\1796044316910694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76B" w:rsidRDefault="00A2476B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noProof/>
          <w:color w:val="333333"/>
          <w:sz w:val="21"/>
          <w:szCs w:val="21"/>
        </w:rPr>
        <w:drawing>
          <wp:inline distT="0" distB="0" distL="0" distR="0">
            <wp:extent cx="5274310" cy="2966799"/>
            <wp:effectExtent l="19050" t="0" r="2540" b="0"/>
            <wp:docPr id="2" name="图片 2" descr="C:\Users\ADMINI~1.USE\AppData\Local\Temp\WeChat Files\397569783365268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USE\AppData\Local\Temp\WeChat Files\3975697833652688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76B" w:rsidRDefault="00A2476B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A2476B" w:rsidRPr="00AE6B82" w:rsidRDefault="00A2476B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2966799"/>
            <wp:effectExtent l="19050" t="0" r="2540" b="0"/>
            <wp:docPr id="3" name="图片 3" descr="C:\Users\ADMINI~1.USE\AppData\Local\Temp\WeChat Files\91218367108113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USE\AppData\Local\Temp\WeChat Files\9121836710811388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Pr="00AE6B82" w:rsidRDefault="00AE6B82" w:rsidP="00F22866">
      <w:pPr>
        <w:rPr>
          <w:sz w:val="21"/>
          <w:szCs w:val="21"/>
        </w:rPr>
      </w:pPr>
      <w:r w:rsidRPr="00AE6B82">
        <w:rPr>
          <w:rFonts w:hint="eastAsia"/>
          <w:color w:val="4D555D"/>
        </w:rPr>
        <w:t xml:space="preserve">(2) </w:t>
      </w:r>
      <w:r w:rsidRPr="00AE6B82">
        <w:rPr>
          <w:rFonts w:hint="eastAsia"/>
          <w:color w:val="4D555D"/>
        </w:rPr>
        <w:t>秒杀难点</w:t>
      </w:r>
      <w:r w:rsidRPr="00AE6B82">
        <w:rPr>
          <w:rFonts w:hint="eastAsia"/>
          <w:color w:val="4D555D"/>
        </w:rPr>
        <w:t>:</w:t>
      </w:r>
      <w:r w:rsidRPr="00D54DE8">
        <w:rPr>
          <w:rFonts w:hint="eastAsia"/>
          <w:b/>
          <w:highlight w:val="yellow"/>
        </w:rPr>
        <w:t>事务和行级锁</w:t>
      </w:r>
      <w:r w:rsidRPr="00AE6B82">
        <w:rPr>
          <w:rFonts w:hint="eastAsia"/>
        </w:rPr>
        <w:t>的处理</w:t>
      </w:r>
    </w:p>
    <w:p w:rsidR="00AE6B82" w:rsidRDefault="00AE6B8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590925" cy="1657350"/>
            <wp:effectExtent l="19050" t="0" r="9525" b="0"/>
            <wp:docPr id="25" name="图片 25" descr="C:\Users\Administrator.USER-20180831YU\Desktop\20170820201304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20180831YU\Desktop\201708202013044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609975" cy="1724025"/>
            <wp:effectExtent l="19050" t="0" r="9525" b="0"/>
            <wp:docPr id="26" name="图片 26" descr="C:\Users\Administrator.USER-20180831YU\Desktop\20170820201410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20180831YU\Desktop\201708202014109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>(3) 实现那些秒杀系统(以天猫的秒杀系统为例)</w:t>
      </w:r>
    </w:p>
    <w:p w:rsidR="00AE6B82" w:rsidRDefault="00AE6B82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48275" cy="3162300"/>
            <wp:effectExtent l="19050" t="0" r="9525" b="0"/>
            <wp:docPr id="27" name="图片 27" descr="C:\Users\Administrator.USER-20180831YU\Desktop\20170820201452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.USER-20180831YU\Desktop\201708202014520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(4) 我们如何实现秒杀功能?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 ① 秒杀接口暴漏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②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执行秒杀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③</w:t>
      </w:r>
      <w:r w:rsidRPr="00AE6B82">
        <w:rPr>
          <w:rFonts w:ascii="微软雅黑" w:hAnsi="微软雅黑" w:cs="宋体" w:hint="eastAsia"/>
          <w:color w:val="333333"/>
          <w:sz w:val="21"/>
          <w:szCs w:val="21"/>
        </w:rPr>
        <w:t> </w:t>
      </w:r>
      <w:r w:rsidRPr="00AE6B82">
        <w:rPr>
          <w:rFonts w:ascii="微软雅黑" w:hAnsi="微软雅黑" w:cs="宋体" w:hint="eastAsia"/>
          <w:color w:val="333333"/>
          <w:sz w:val="24"/>
          <w:szCs w:val="24"/>
        </w:rPr>
        <w:t>相关查询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  下面我们以主要代码实现秒杀系统：</w:t>
      </w:r>
    </w:p>
    <w:p w:rsidR="00AE6B82" w:rsidRDefault="00AE6B82" w:rsidP="00D31D50">
      <w:pPr>
        <w:spacing w:line="220" w:lineRule="atLeast"/>
      </w:pPr>
    </w:p>
    <w:p w:rsidR="00105788" w:rsidRPr="00105788" w:rsidRDefault="00105788" w:rsidP="00F22866">
      <w:pPr>
        <w:pStyle w:val="2"/>
        <w:rPr>
          <w:sz w:val="21"/>
          <w:szCs w:val="21"/>
        </w:rPr>
      </w:pPr>
      <w:r w:rsidRPr="00105788">
        <w:rPr>
          <w:rFonts w:hint="eastAsia"/>
        </w:rPr>
        <w:t>2.</w:t>
      </w:r>
      <w:r w:rsidRPr="00105788">
        <w:rPr>
          <w:rFonts w:hint="eastAsia"/>
        </w:rPr>
        <w:t>数据库设计和</w:t>
      </w:r>
      <w:r w:rsidRPr="00105788">
        <w:rPr>
          <w:rFonts w:hint="eastAsia"/>
        </w:rPr>
        <w:t>DAO</w:t>
      </w:r>
      <w:r w:rsidRPr="00105788">
        <w:rPr>
          <w:rFonts w:hint="eastAsia"/>
        </w:rPr>
        <w:t>层</w:t>
      </w:r>
    </w:p>
    <w:p w:rsidR="00105788" w:rsidRPr="00105788" w:rsidRDefault="00105788" w:rsidP="00105788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105788">
        <w:rPr>
          <w:rFonts w:ascii="微软雅黑" w:hAnsi="微软雅黑" w:cs="宋体" w:hint="eastAsia"/>
          <w:color w:val="333333"/>
          <w:sz w:val="24"/>
          <w:szCs w:val="24"/>
        </w:rPr>
        <w:t>(1) 数据库设计</w:t>
      </w:r>
    </w:p>
    <w:p w:rsidR="00105788" w:rsidRDefault="00105788" w:rsidP="00D31D50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>(2) Dao层和对应的实体</w:t>
      </w:r>
    </w:p>
    <w:p w:rsidR="00105788" w:rsidRDefault="00105788" w:rsidP="00F22866">
      <w:pPr>
        <w:pStyle w:val="2"/>
      </w:pPr>
      <w:r>
        <w:rPr>
          <w:rFonts w:hint="eastAsia"/>
          <w:shd w:val="clear" w:color="auto" w:fill="FFFFFF"/>
        </w:rPr>
        <w:t>3 Service</w:t>
      </w:r>
      <w:r>
        <w:rPr>
          <w:rFonts w:hint="eastAsia"/>
          <w:shd w:val="clear" w:color="auto" w:fill="FFFFFF"/>
        </w:rPr>
        <w:t>层</w:t>
      </w:r>
    </w:p>
    <w:p w:rsidR="00AE6B82" w:rsidRPr="00AE6B82" w:rsidRDefault="00AE6B82" w:rsidP="00F22866">
      <w:pPr>
        <w:pStyle w:val="2"/>
        <w:rPr>
          <w:sz w:val="21"/>
          <w:szCs w:val="21"/>
        </w:rPr>
      </w:pPr>
      <w:r w:rsidRPr="00AE6B82">
        <w:rPr>
          <w:rFonts w:hint="eastAsia"/>
        </w:rPr>
        <w:t>4.Web</w:t>
      </w:r>
      <w:r w:rsidRPr="00AE6B82">
        <w:rPr>
          <w:rFonts w:hint="eastAsia"/>
        </w:rPr>
        <w:t>层</w:t>
      </w:r>
      <w:r w:rsidRPr="00AE6B82">
        <w:rPr>
          <w:rFonts w:hint="eastAsia"/>
        </w:rPr>
        <w:t>,JSP</w:t>
      </w:r>
      <w:r w:rsidRPr="00AE6B82">
        <w:rPr>
          <w:rFonts w:hint="eastAsia"/>
        </w:rPr>
        <w:t>页面和</w:t>
      </w:r>
      <w:r w:rsidRPr="00AE6B82">
        <w:rPr>
          <w:rFonts w:hint="eastAsia"/>
        </w:rPr>
        <w:t>JS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(1) 详情页流程逻辑逻辑</w:t>
      </w:r>
    </w:p>
    <w:p w:rsidR="00AE6B82" w:rsidRDefault="00AE6B82" w:rsidP="00D31D50">
      <w:pPr>
        <w:spacing w:line="220" w:lineRule="atLeast"/>
      </w:pPr>
    </w:p>
    <w:p w:rsidR="00AE6B82" w:rsidRDefault="00AE6B82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276475"/>
            <wp:effectExtent l="19050" t="0" r="9525" b="0"/>
            <wp:docPr id="28" name="图片 28" descr="C:\Users\Administrator.USER-20180831YU\Desktop\2017082020313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.USER-20180831YU\Desktop\201708202031396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5.优化：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     由于减少库存和购买明细需要在同一事物当中，在次中间会出现网络延迟，GC，缓存，数据库的并发等，所以需要进行优化。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(1) 使用</w:t>
      </w:r>
      <w:proofErr w:type="spellStart"/>
      <w:r w:rsidRPr="00AE6B82">
        <w:rPr>
          <w:rFonts w:ascii="微软雅黑" w:hAnsi="微软雅黑" w:cs="宋体" w:hint="eastAsia"/>
          <w:color w:val="333333"/>
          <w:sz w:val="24"/>
          <w:szCs w:val="24"/>
        </w:rPr>
        <w:t>Redis</w:t>
      </w:r>
      <w:proofErr w:type="spellEnd"/>
      <w:r w:rsidRPr="00AE6B82">
        <w:rPr>
          <w:rFonts w:ascii="微软雅黑" w:hAnsi="微软雅黑" w:cs="宋体" w:hint="eastAsia"/>
          <w:color w:val="333333"/>
          <w:sz w:val="24"/>
          <w:szCs w:val="24"/>
        </w:rPr>
        <w:t>优化：具体代码看上面。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(2) 调整业务逻辑：先进行insert，插入购买明细，然后进行减少库存数量，具体代码看上面。</w:t>
      </w:r>
    </w:p>
    <w:p w:rsidR="00AE6B82" w:rsidRPr="00AE6B82" w:rsidRDefault="00AE6B82" w:rsidP="00AE6B82">
      <w:pPr>
        <w:shd w:val="clear" w:color="auto" w:fill="FFFFFF"/>
        <w:wordWrap w:val="0"/>
        <w:adjustRightInd/>
        <w:snapToGrid/>
        <w:spacing w:after="0" w:line="270" w:lineRule="atLeast"/>
        <w:rPr>
          <w:rFonts w:ascii="微软雅黑" w:hAnsi="微软雅黑" w:cs="宋体"/>
          <w:color w:val="333333"/>
          <w:sz w:val="21"/>
          <w:szCs w:val="21"/>
        </w:rPr>
      </w:pPr>
      <w:r w:rsidRPr="00AE6B82">
        <w:rPr>
          <w:rFonts w:ascii="微软雅黑" w:hAnsi="微软雅黑" w:cs="宋体" w:hint="eastAsia"/>
          <w:color w:val="333333"/>
          <w:sz w:val="24"/>
          <w:szCs w:val="24"/>
        </w:rPr>
        <w:t>(3) 调用存储过程</w:t>
      </w:r>
      <w:proofErr w:type="spellStart"/>
      <w:r w:rsidRPr="00AE6B82">
        <w:rPr>
          <w:rFonts w:ascii="微软雅黑" w:hAnsi="微软雅黑" w:cs="宋体" w:hint="eastAsia"/>
          <w:color w:val="333333"/>
          <w:sz w:val="24"/>
          <w:szCs w:val="24"/>
        </w:rPr>
        <w:t>seckill.sql</w:t>
      </w:r>
      <w:proofErr w:type="spellEnd"/>
    </w:p>
    <w:p w:rsidR="00AE6B82" w:rsidRDefault="00AE6B82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 w:rsidR="00AE6B82" w:rsidRDefault="00AE6B82" w:rsidP="00D31D50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>6.系统部署：</w:t>
      </w:r>
    </w:p>
    <w:p w:rsidR="00AE6B82" w:rsidRDefault="00AE6B8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2657475"/>
            <wp:effectExtent l="19050" t="0" r="0" b="0"/>
            <wp:docPr id="29" name="图片 29" descr="C:\Users\Administrator.USER-20180831YU\Desktop\2017082020360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.USER-20180831YU\Desktop\201708202036003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82" w:rsidRDefault="00AE6B82" w:rsidP="00D31D50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>通过源码更好的理解Java实现高并发秒杀，请：</w:t>
      </w:r>
      <w:hyperlink r:id="rId12" w:tgtFrame="_blank" w:history="1">
        <w:r>
          <w:rPr>
            <w:rStyle w:val="a4"/>
            <w:rFonts w:ascii="微软雅黑" w:hAnsi="微软雅黑" w:hint="eastAsia"/>
            <w:color w:val="6795B5"/>
            <w:shd w:val="clear" w:color="auto" w:fill="FFFFFF"/>
          </w:rPr>
          <w:t>https://github.com/luomingkui/seckill</w:t>
        </w:r>
      </w:hyperlink>
    </w:p>
    <w:sectPr w:rsidR="00AE6B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5788"/>
    <w:rsid w:val="00323B43"/>
    <w:rsid w:val="003D37D8"/>
    <w:rsid w:val="00426133"/>
    <w:rsid w:val="004358AB"/>
    <w:rsid w:val="008B7726"/>
    <w:rsid w:val="0097448E"/>
    <w:rsid w:val="00A2476B"/>
    <w:rsid w:val="00AE6B82"/>
    <w:rsid w:val="00BE06CA"/>
    <w:rsid w:val="00D31D50"/>
    <w:rsid w:val="00D54DE8"/>
    <w:rsid w:val="00F22866"/>
    <w:rsid w:val="00FA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8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B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B8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E6B82"/>
    <w:rPr>
      <w:color w:val="0000FF"/>
      <w:u w:val="single"/>
    </w:rPr>
  </w:style>
  <w:style w:type="paragraph" w:styleId="a5">
    <w:name w:val="Document Map"/>
    <w:basedOn w:val="a"/>
    <w:link w:val="Char0"/>
    <w:uiPriority w:val="99"/>
    <w:semiHidden/>
    <w:unhideWhenUsed/>
    <w:rsid w:val="00D54DE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54DE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28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luomingkui/seck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2018-10-08T02:52:00Z</dcterms:modified>
</cp:coreProperties>
</file>