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Arquitectura i Desenvolupament de Skills per a Rúbriques Formatives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类型: Studio 笔记</w:t>
      </w:r>
    </w:p>
    <w:p>
      <w:pPr>
        <w:spacing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00" w:after="100"/>
      </w:pPr>
      <w:r>
        <w:t xml:space="preserve">Tot i que les fonts proporcionades esmenten exemples pràctics com l'anàlisi de competidors, el seguiment de pautes de vendes o l'estandardització de lloguers immobiliaris[1], no inclouen explícitament un exemple d'una skill per a la creació de rúbriques.</w:t>
      </w:r>
    </w:p>
    <w:p>
      <w:pPr>
        <w:spacing w:before="100" w:after="100"/>
      </w:pPr>
      <w:r>
        <w:t xml:space="preserve">No obstant això, aplicant les regles estrictes de creació de skills que defineixen les fonts (com la descripció d'una sola línia, l'enfocament com a contracte, el raonament basat en principis i la definició de casos extrems)[3], aquí tens com seria l'arxiu skill.mmarkdown perfectament estructurat per a aquest propòsit:</w:t>
      </w:r>
    </w:p>
    <w:p>
      <w:pPr>
        <w:spacing w:before="100" w:after="100"/>
      </w:pPr>
      <w:r>
        <w:t xml:space="preserve">description: Dissenya una rúbrica d'avaluació formativa detallant els observables concrets per a cada nivell d'assoliment i produeix una taula en format Markdown.
# Metodologia i Instruccions
**1. Contracte de la Skill:**
Aquesta skill et generarà una matriu d'avaluació completa i estructurada per avaluar projectes, tasques o exàmens. NO et donarà la qualificació o avaluació d'un alumne específic (no avalua, només crea l'eina d'avaluació). Paràmetres controlables: tema de la tasca, criteris a avaluar i nombre de nivells d'assoliment (ex. principiant, intermedi, expert).
**2. Raonament del Domini:**
Per dissenyar la rúbrica, utilitza els principis de l'avaluació formativa. No et limitis a utilitzar adjectius vagues de quantitat per diferenciar els nivells (com ara "molt bé", "bé", "regular", "malament"). El principi fonamental d'una bona rúbrica és descriure comportaments o elements *observables* i específics en cada cel·la que justifiquin per què un treball es troba en aquell nivell.
**3. Format de Sortida Específic:**
Genera el resultat exclusivament com una taula en format Markdown. La primera columna s'ha de dir "Criteri d'Avaluació", i les següents columnes han de correspondre als nivells d'assoliment sol·licitats (d'esquerra a dreta, del nivell més baix al més alt). Sota la taula, afegeix una breu llista amb 3 consells sobre com aplicar aquesta rúbrica a l'aula.
**4. Casos Extrems (Edge cases):**
Si l'usuari et demana avaluar un criteri completament subjectiu (per exemple: "que el treball sigui bonic" o "que tingui gràcia"), no el posis a la rúbrica tal qual. Redefineix-lo proactivament cap a un criteri objectiu i mesurable (per exemple, transforma "bonic" en "organització visual clara, elements alineats i ús coherent de la tipografia") i afegeix una nota al final explicant per què has fet aquest canvi.
**5. Exemples de Referència (Pattern Matching):**
Per entendre quin aspecte ha de tenir una bona cel·la descriptiva, utilitza aquest patró: en lloc de dir "Té poques faltes d'ortografia" (nivell alt), escriu "El text conté 2 o menys errors ortogràfics i cap d'ells dificulta la comprensió global del document". Per veure l'estil i to complet, revisa l'arxiu 'exemple_rubrica_historia.md' adjunt en aquesta carpeta.</w:t>
      </w:r>
    </w:p>
    <w:p>
      <w:pPr>
        <w:spacing w:before="100" w:after="100"/>
      </w:pPr>
      <w:r>
        <w:t xml:space="preserve">Per què aquest exemple compleix amb les normes de les fonts?</w:t>
      </w:r>
    </w:p>
    <w:p>
      <w:pPr>
        <w:spacing w:before="100" w:after="100"/>
      </w:pPr>
      <w:r>
        <w:t xml:space="preserve">Descripció assertiva i tècnicament correcta: Es manté en una sola línia forçosament i diu exactament què fa i en quin format ho lliura, evitant descripcions vagues on "les skills van a morir"[3][4].</w:t>
      </w:r>
    </w:p>
    <w:p>
      <w:pPr>
        <w:spacing w:before="100" w:after="100"/>
      </w:pPr>
      <w:r>
        <w:t xml:space="preserve">Contracte d'Agent: L'agent sap immediatament què pot i què no pot fer l'eina (crea rúbriques, però no avalua alumnes)[6].</w:t>
      </w:r>
    </w:p>
    <w:p>
      <w:pPr>
        <w:spacing w:before="100" w:after="100"/>
      </w:pPr>
      <w:r>
        <w:t xml:space="preserve">Casos extrems coberts: Especifica a la IA què ha de fer davant d'una entrada subjectiva (un error comú humà) evitant que hagi d'endevinar com actuar fent servir el sentit comú[5].</w:t>
      </w:r>
    </w:p>
    <w:p>
      <w:pPr>
        <w:pStyle w:val="Heading2"/>
        <w:spacing w:before="200" w:after="100"/>
      </w:pPr>
      <w:r>
        <w:t xml:space="preserve">引用来源</w:t>
      </w:r>
    </w:p>
    <w:p>
      <w:pPr>
        <w:spacing w:before="100" w:after="100"/>
      </w:pPr>
      <w:r>
        <w:t xml:space="preserve">[1] Anthropic Just Gave Your AI Agent the One Thing OpenClaw Has. Without the Risk.[3] Anthropic, OpenAI, and Microsoft Just Agreed on One File Format. It Changes Everything.[4] Anthropic, OpenAI, and Microsoft Just Agreed on One File Format. It Changes Everything.[5] Anthropic, OpenAI, and Microsoft Just Agreed on One File Format. It Changes Everything.[6] Anthropic, OpenAI, and Microsoft Just Agreed on One File Format. It Changes Everything.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t xml:space="preserve">引用来源</w:t>
      </w:r>
    </w:p>
    <w:p>
      <w:pPr>
        <w:spacing w:before="100" w:after="100"/>
      </w:pPr>
      <w:r>
        <w:t xml:space="preserve">[1] Anthropic Just Gave Your AI Agent the One Thing OpenClaw Has. Without the Risk.</w:t>
      </w:r>
    </w:p>
    <w:p>
      <w:pPr>
        <w:spacing w:before="100" w:after="100"/>
      </w:pPr>
      <w:r>
        <w:t xml:space="preserve">[3] Anthropic, OpenAI, and Microsoft Just Agreed on One File Format. It Changes Everything.</w:t>
      </w:r>
    </w:p>
    <w:p>
      <w:pPr>
        <w:spacing w:before="100" w:after="100"/>
      </w:pPr>
      <w:r>
        <w:t xml:space="preserve">[4] Anthropic, OpenAI, and Microsoft Just Agreed on One File Format. It Changes Everything.</w:t>
      </w:r>
    </w:p>
    <w:p>
      <w:pPr>
        <w:spacing w:before="100" w:after="100"/>
      </w:pPr>
      <w:r>
        <w:t xml:space="preserve">[5] Anthropic, OpenAI, and Microsoft Just Agreed on One File Format. It Changes Everything.</w:t>
      </w:r>
    </w:p>
    <w:p>
      <w:pPr>
        <w:spacing w:before="100" w:after="100"/>
      </w:pPr>
      <w:r>
        <w:t xml:space="preserve">[6] Anthropic, OpenAI, and Microsoft Just Agreed on One File Format. It Changes Everything.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2026-03-31T08:28:09.513Z</dcterms:created>
  <dcterms:modified xsi:type="dcterms:W3CDTF">2026-03-31T08:28:09.513Z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