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D2B45" w14:textId="77777777" w:rsidR="00F11B65" w:rsidRDefault="00F11B65" w:rsidP="00787E6C">
      <w:pPr>
        <w:jc w:val="center"/>
        <w:rPr>
          <w:rFonts w:asciiTheme="majorBidi" w:hAnsiTheme="majorBidi" w:cstheme="majorBidi"/>
          <w:color w:val="333333"/>
          <w:sz w:val="72"/>
          <w:szCs w:val="72"/>
          <w:shd w:val="clear" w:color="auto" w:fill="FFFFFF"/>
        </w:rPr>
      </w:pPr>
      <w:r>
        <w:rPr>
          <w:noProof/>
        </w:rPr>
        <w:drawing>
          <wp:inline distT="0" distB="0" distL="0" distR="0" wp14:anchorId="674B9D00" wp14:editId="46FDEDD9">
            <wp:extent cx="5731510" cy="175284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752840"/>
                    </a:xfrm>
                    <a:prstGeom prst="rect">
                      <a:avLst/>
                    </a:prstGeom>
                    <a:noFill/>
                    <a:ln>
                      <a:noFill/>
                      <a:prstDash/>
                    </a:ln>
                  </pic:spPr>
                </pic:pic>
              </a:graphicData>
            </a:graphic>
          </wp:inline>
        </w:drawing>
      </w:r>
    </w:p>
    <w:p w14:paraId="3B1DD19D" w14:textId="235C58D3" w:rsidR="009319E3" w:rsidRPr="00787E6C" w:rsidRDefault="00787E6C" w:rsidP="00787E6C">
      <w:pPr>
        <w:jc w:val="center"/>
        <w:rPr>
          <w:rFonts w:asciiTheme="majorBidi" w:hAnsiTheme="majorBidi" w:cstheme="majorBidi"/>
          <w:color w:val="333333"/>
          <w:sz w:val="72"/>
          <w:szCs w:val="72"/>
          <w:shd w:val="clear" w:color="auto" w:fill="FFFFFF"/>
        </w:rPr>
      </w:pPr>
      <w:r w:rsidRPr="00787E6C">
        <w:rPr>
          <w:rFonts w:asciiTheme="majorBidi" w:hAnsiTheme="majorBidi" w:cstheme="majorBidi"/>
          <w:color w:val="333333"/>
          <w:sz w:val="72"/>
          <w:szCs w:val="72"/>
          <w:shd w:val="clear" w:color="auto" w:fill="FFFFFF"/>
        </w:rPr>
        <w:t>Black Mirror</w:t>
      </w:r>
      <w:r w:rsidR="00D74A05">
        <w:rPr>
          <w:rFonts w:asciiTheme="majorBidi" w:hAnsiTheme="majorBidi" w:cstheme="majorBidi"/>
          <w:color w:val="333333"/>
          <w:sz w:val="72"/>
          <w:szCs w:val="72"/>
          <w:shd w:val="clear" w:color="auto" w:fill="FFFFFF"/>
        </w:rPr>
        <w:t>-</w:t>
      </w:r>
      <w:r w:rsidR="00D74A05" w:rsidRPr="00D74A05">
        <w:t xml:space="preserve"> </w:t>
      </w:r>
      <w:proofErr w:type="spellStart"/>
      <w:r w:rsidR="00D74A05" w:rsidRPr="00D74A05">
        <w:rPr>
          <w:rFonts w:asciiTheme="majorBidi" w:hAnsiTheme="majorBidi" w:cstheme="majorBidi"/>
          <w:color w:val="333333"/>
          <w:sz w:val="72"/>
          <w:szCs w:val="72"/>
          <w:shd w:val="clear" w:color="auto" w:fill="FFFFFF"/>
        </w:rPr>
        <w:t>Arkangel</w:t>
      </w:r>
      <w:proofErr w:type="spellEnd"/>
    </w:p>
    <w:p w14:paraId="47AEB046" w14:textId="0B91BA41" w:rsidR="00787E6C" w:rsidRDefault="00787E6C" w:rsidP="00787E6C">
      <w:pPr>
        <w:jc w:val="center"/>
        <w:rPr>
          <w:rFonts w:asciiTheme="majorBidi" w:hAnsiTheme="majorBidi" w:cstheme="majorBidi"/>
          <w:color w:val="333333"/>
          <w:sz w:val="72"/>
          <w:szCs w:val="72"/>
          <w:shd w:val="clear" w:color="auto" w:fill="FFFFFF"/>
        </w:rPr>
      </w:pPr>
      <w:r w:rsidRPr="00787E6C">
        <w:rPr>
          <w:rFonts w:asciiTheme="majorBidi" w:hAnsiTheme="majorBidi" w:cstheme="majorBidi"/>
          <w:color w:val="333333"/>
          <w:sz w:val="72"/>
          <w:szCs w:val="72"/>
          <w:shd w:val="clear" w:color="auto" w:fill="FFFFFF"/>
        </w:rPr>
        <w:t>ESSAY</w:t>
      </w:r>
    </w:p>
    <w:p w14:paraId="70A30E53" w14:textId="77777777" w:rsidR="00F11B65" w:rsidRDefault="00F11B65" w:rsidP="00787E6C">
      <w:pPr>
        <w:jc w:val="center"/>
        <w:rPr>
          <w:rFonts w:asciiTheme="majorBidi" w:hAnsiTheme="majorBidi" w:cstheme="majorBidi"/>
          <w:color w:val="333333"/>
          <w:sz w:val="72"/>
          <w:szCs w:val="72"/>
          <w:shd w:val="clear" w:color="auto" w:fill="FFFFFF"/>
        </w:rPr>
      </w:pPr>
    </w:p>
    <w:p w14:paraId="0616894E" w14:textId="72724176" w:rsidR="00787E6C" w:rsidRPr="00F11B65" w:rsidRDefault="00787E6C" w:rsidP="00F11B65">
      <w:pPr>
        <w:rPr>
          <w:rFonts w:asciiTheme="majorBidi" w:hAnsiTheme="majorBidi" w:cstheme="majorBidi"/>
          <w:color w:val="0D0D0D" w:themeColor="text1" w:themeTint="F2"/>
          <w:sz w:val="48"/>
          <w:szCs w:val="48"/>
        </w:rPr>
      </w:pPr>
      <w:r w:rsidRPr="00F11B65">
        <w:rPr>
          <w:rFonts w:ascii="Times New Roman" w:hAnsi="Times New Roman"/>
          <w:b/>
          <w:bCs/>
          <w:color w:val="0D0D0D" w:themeColor="text1" w:themeTint="F2"/>
          <w:sz w:val="48"/>
          <w:szCs w:val="48"/>
          <w:u w:val="single"/>
        </w:rPr>
        <w:t>Student ID:</w:t>
      </w:r>
      <w:r w:rsidRPr="00F11B65">
        <w:rPr>
          <w:rFonts w:ascii="Times New Roman" w:hAnsi="Times New Roman"/>
          <w:b/>
          <w:bCs/>
          <w:color w:val="0D0D0D" w:themeColor="text1" w:themeTint="F2"/>
          <w:sz w:val="48"/>
          <w:szCs w:val="48"/>
        </w:rPr>
        <w:t xml:space="preserve">       </w:t>
      </w:r>
      <w:r w:rsidR="00F11B65">
        <w:rPr>
          <w:rFonts w:ascii="Times New Roman" w:hAnsi="Times New Roman"/>
          <w:b/>
          <w:bCs/>
          <w:color w:val="0D0D0D" w:themeColor="text1" w:themeTint="F2"/>
          <w:sz w:val="48"/>
          <w:szCs w:val="48"/>
        </w:rPr>
        <w:t xml:space="preserve">   </w:t>
      </w:r>
      <w:r w:rsidRPr="00F11B65">
        <w:rPr>
          <w:rFonts w:asciiTheme="majorBidi" w:hAnsiTheme="majorBidi" w:cstheme="majorBidi"/>
          <w:b/>
          <w:bCs/>
          <w:color w:val="0D0D0D" w:themeColor="text1" w:themeTint="F2"/>
          <w:sz w:val="48"/>
          <w:szCs w:val="48"/>
        </w:rPr>
        <w:t>R00201303</w:t>
      </w:r>
    </w:p>
    <w:p w14:paraId="299E38EC" w14:textId="77777777" w:rsidR="00787E6C" w:rsidRPr="00F11B65" w:rsidRDefault="00787E6C" w:rsidP="00F11B65">
      <w:pPr>
        <w:rPr>
          <w:rFonts w:asciiTheme="majorBidi" w:hAnsiTheme="majorBidi" w:cstheme="majorBidi"/>
          <w:color w:val="0D0D0D" w:themeColor="text1" w:themeTint="F2"/>
          <w:sz w:val="48"/>
          <w:szCs w:val="48"/>
        </w:rPr>
      </w:pPr>
      <w:r w:rsidRPr="00F11B65">
        <w:rPr>
          <w:rFonts w:asciiTheme="majorBidi" w:hAnsiTheme="majorBidi" w:cstheme="majorBidi"/>
          <w:b/>
          <w:bCs/>
          <w:color w:val="0D0D0D" w:themeColor="text1" w:themeTint="F2"/>
          <w:sz w:val="48"/>
          <w:szCs w:val="48"/>
          <w:u w:val="single"/>
        </w:rPr>
        <w:t>Name:</w:t>
      </w:r>
      <w:r w:rsidRPr="00F11B65">
        <w:rPr>
          <w:rFonts w:asciiTheme="majorBidi" w:hAnsiTheme="majorBidi" w:cstheme="majorBidi"/>
          <w:b/>
          <w:bCs/>
          <w:color w:val="0D0D0D" w:themeColor="text1" w:themeTint="F2"/>
          <w:sz w:val="48"/>
          <w:szCs w:val="48"/>
        </w:rPr>
        <w:t xml:space="preserve">                   Laiba Asif</w:t>
      </w:r>
    </w:p>
    <w:p w14:paraId="35FA896E" w14:textId="77777777" w:rsidR="00787E6C" w:rsidRPr="00F11B65" w:rsidRDefault="00787E6C" w:rsidP="00F11B65">
      <w:pPr>
        <w:rPr>
          <w:rFonts w:asciiTheme="majorBidi" w:hAnsiTheme="majorBidi" w:cstheme="majorBidi"/>
          <w:color w:val="0D0D0D" w:themeColor="text1" w:themeTint="F2"/>
          <w:sz w:val="48"/>
          <w:szCs w:val="48"/>
        </w:rPr>
      </w:pPr>
      <w:r w:rsidRPr="00F11B65">
        <w:rPr>
          <w:rFonts w:asciiTheme="majorBidi" w:hAnsiTheme="majorBidi" w:cstheme="majorBidi"/>
          <w:b/>
          <w:bCs/>
          <w:color w:val="0D0D0D" w:themeColor="text1" w:themeTint="F2"/>
          <w:sz w:val="48"/>
          <w:szCs w:val="48"/>
          <w:u w:val="single"/>
        </w:rPr>
        <w:t>Group:</w:t>
      </w:r>
      <w:r w:rsidRPr="00F11B65">
        <w:rPr>
          <w:rFonts w:asciiTheme="majorBidi" w:hAnsiTheme="majorBidi" w:cstheme="majorBidi"/>
          <w:b/>
          <w:bCs/>
          <w:color w:val="0D0D0D" w:themeColor="text1" w:themeTint="F2"/>
          <w:sz w:val="48"/>
          <w:szCs w:val="48"/>
        </w:rPr>
        <w:t xml:space="preserve">                  COMP1D-Y</w:t>
      </w:r>
    </w:p>
    <w:p w14:paraId="03FA4FE6" w14:textId="77777777" w:rsidR="00F11B65" w:rsidRDefault="00787E6C" w:rsidP="00F11B65">
      <w:pPr>
        <w:rPr>
          <w:rFonts w:asciiTheme="majorBidi" w:hAnsiTheme="majorBidi" w:cstheme="majorBidi"/>
          <w:b/>
          <w:bCs/>
          <w:color w:val="0D0D0D" w:themeColor="text1" w:themeTint="F2"/>
          <w:sz w:val="48"/>
          <w:szCs w:val="48"/>
        </w:rPr>
      </w:pPr>
      <w:r w:rsidRPr="00F11B65">
        <w:rPr>
          <w:rFonts w:asciiTheme="majorBidi" w:hAnsiTheme="majorBidi" w:cstheme="majorBidi"/>
          <w:b/>
          <w:bCs/>
          <w:color w:val="0D0D0D" w:themeColor="text1" w:themeTint="F2"/>
          <w:sz w:val="48"/>
          <w:szCs w:val="48"/>
          <w:u w:val="single"/>
        </w:rPr>
        <w:t>Date:</w:t>
      </w:r>
      <w:r w:rsidRPr="00F11B65">
        <w:rPr>
          <w:rFonts w:asciiTheme="majorBidi" w:hAnsiTheme="majorBidi" w:cstheme="majorBidi"/>
          <w:b/>
          <w:bCs/>
          <w:color w:val="0D0D0D" w:themeColor="text1" w:themeTint="F2"/>
          <w:sz w:val="48"/>
          <w:szCs w:val="48"/>
        </w:rPr>
        <w:t xml:space="preserve">                    </w:t>
      </w:r>
      <w:r w:rsidR="00F11B65">
        <w:rPr>
          <w:rFonts w:asciiTheme="majorBidi" w:hAnsiTheme="majorBidi" w:cstheme="majorBidi"/>
          <w:b/>
          <w:bCs/>
          <w:color w:val="0D0D0D" w:themeColor="text1" w:themeTint="F2"/>
          <w:sz w:val="48"/>
          <w:szCs w:val="48"/>
        </w:rPr>
        <w:t xml:space="preserve"> 29</w:t>
      </w:r>
      <w:r w:rsidRPr="00F11B65">
        <w:rPr>
          <w:rFonts w:asciiTheme="majorBidi" w:hAnsiTheme="majorBidi" w:cstheme="majorBidi"/>
          <w:b/>
          <w:bCs/>
          <w:color w:val="0D0D0D" w:themeColor="text1" w:themeTint="F2"/>
          <w:sz w:val="48"/>
          <w:szCs w:val="48"/>
        </w:rPr>
        <w:t>/1</w:t>
      </w:r>
      <w:r w:rsidR="00F11B65">
        <w:rPr>
          <w:rFonts w:asciiTheme="majorBidi" w:hAnsiTheme="majorBidi" w:cstheme="majorBidi"/>
          <w:b/>
          <w:bCs/>
          <w:color w:val="0D0D0D" w:themeColor="text1" w:themeTint="F2"/>
          <w:sz w:val="48"/>
          <w:szCs w:val="48"/>
        </w:rPr>
        <w:t>1</w:t>
      </w:r>
      <w:r w:rsidRPr="00F11B65">
        <w:rPr>
          <w:rFonts w:asciiTheme="majorBidi" w:hAnsiTheme="majorBidi" w:cstheme="majorBidi"/>
          <w:b/>
          <w:bCs/>
          <w:color w:val="0D0D0D" w:themeColor="text1" w:themeTint="F2"/>
          <w:sz w:val="48"/>
          <w:szCs w:val="48"/>
        </w:rPr>
        <w:t>/2021</w:t>
      </w:r>
    </w:p>
    <w:p w14:paraId="57231973" w14:textId="77777777" w:rsidR="00F11B65" w:rsidRDefault="00787E6C" w:rsidP="00F11B65">
      <w:pPr>
        <w:rPr>
          <w:rFonts w:asciiTheme="majorBidi" w:hAnsiTheme="majorBidi" w:cstheme="majorBidi"/>
          <w:color w:val="0D0D0D" w:themeColor="text1" w:themeTint="F2"/>
          <w:sz w:val="48"/>
          <w:szCs w:val="48"/>
        </w:rPr>
      </w:pPr>
      <w:r w:rsidRPr="00F11B65">
        <w:rPr>
          <w:rFonts w:asciiTheme="majorBidi" w:hAnsiTheme="majorBidi" w:cstheme="majorBidi"/>
          <w:b/>
          <w:bCs/>
          <w:color w:val="0D0D0D" w:themeColor="text1" w:themeTint="F2"/>
          <w:sz w:val="48"/>
          <w:szCs w:val="48"/>
          <w:u w:val="single"/>
        </w:rPr>
        <w:t>Module</w:t>
      </w:r>
      <w:r w:rsidRPr="00F11B65">
        <w:rPr>
          <w:rFonts w:asciiTheme="majorBidi" w:hAnsiTheme="majorBidi" w:cstheme="majorBidi"/>
          <w:color w:val="0D0D0D" w:themeColor="text1" w:themeTint="F2"/>
          <w:sz w:val="48"/>
          <w:szCs w:val="48"/>
          <w:u w:val="single"/>
        </w:rPr>
        <w:t>:</w:t>
      </w:r>
      <w:r w:rsidRPr="00F11B65">
        <w:rPr>
          <w:rFonts w:asciiTheme="majorBidi" w:hAnsiTheme="majorBidi" w:cstheme="majorBidi"/>
          <w:color w:val="0D0D0D" w:themeColor="text1" w:themeTint="F2"/>
          <w:sz w:val="48"/>
          <w:szCs w:val="48"/>
        </w:rPr>
        <w:t xml:space="preserve">               </w:t>
      </w:r>
      <w:r w:rsidR="00F11B65" w:rsidRPr="00F11B65">
        <w:rPr>
          <w:rFonts w:asciiTheme="majorBidi" w:hAnsiTheme="majorBidi" w:cstheme="majorBidi"/>
          <w:b/>
          <w:bCs/>
          <w:color w:val="0D0D0D" w:themeColor="text1" w:themeTint="F2"/>
          <w:sz w:val="48"/>
          <w:szCs w:val="48"/>
        </w:rPr>
        <w:t>Creativity Innovation &amp;</w:t>
      </w:r>
      <w:r w:rsidR="00F11B65">
        <w:rPr>
          <w:rFonts w:asciiTheme="majorBidi" w:hAnsiTheme="majorBidi" w:cstheme="majorBidi"/>
          <w:color w:val="0D0D0D" w:themeColor="text1" w:themeTint="F2"/>
          <w:sz w:val="48"/>
          <w:szCs w:val="48"/>
        </w:rPr>
        <w:t xml:space="preserve">   </w:t>
      </w:r>
    </w:p>
    <w:p w14:paraId="55636018" w14:textId="67A9B598" w:rsidR="00F11B65" w:rsidRPr="00F11B65" w:rsidRDefault="00F11B65" w:rsidP="00F11B65">
      <w:pPr>
        <w:rPr>
          <w:rFonts w:asciiTheme="majorBidi" w:hAnsiTheme="majorBidi" w:cstheme="majorBidi"/>
          <w:b/>
          <w:bCs/>
          <w:color w:val="0D0D0D" w:themeColor="text1" w:themeTint="F2"/>
          <w:sz w:val="48"/>
          <w:szCs w:val="48"/>
        </w:rPr>
      </w:pPr>
      <w:r>
        <w:rPr>
          <w:rFonts w:asciiTheme="majorBidi" w:hAnsiTheme="majorBidi" w:cstheme="majorBidi"/>
          <w:color w:val="0D0D0D" w:themeColor="text1" w:themeTint="F2"/>
          <w:sz w:val="48"/>
          <w:szCs w:val="48"/>
        </w:rPr>
        <w:t xml:space="preserve">                             </w:t>
      </w:r>
      <w:r w:rsidRPr="00F11B65">
        <w:rPr>
          <w:rFonts w:asciiTheme="majorBidi" w:hAnsiTheme="majorBidi" w:cstheme="majorBidi"/>
          <w:b/>
          <w:bCs/>
          <w:color w:val="0D0D0D" w:themeColor="text1" w:themeTint="F2"/>
          <w:sz w:val="48"/>
          <w:szCs w:val="48"/>
        </w:rPr>
        <w:t>Teamwork</w:t>
      </w:r>
    </w:p>
    <w:p w14:paraId="4F7CEA5D" w14:textId="52D0CB7C" w:rsidR="00F11B65" w:rsidRPr="00F11B65" w:rsidRDefault="00F11B65" w:rsidP="00F11B65">
      <w:pPr>
        <w:pStyle w:val="Heading2"/>
        <w:shd w:val="clear" w:color="auto" w:fill="FFFFFF"/>
        <w:wordWrap w:val="0"/>
        <w:spacing w:before="0" w:beforeAutospacing="0" w:after="0" w:afterAutospacing="0"/>
        <w:jc w:val="center"/>
        <w:rPr>
          <w:rFonts w:asciiTheme="majorBidi" w:hAnsiTheme="majorBidi" w:cstheme="majorBidi"/>
          <w:color w:val="0D0D0D" w:themeColor="text1" w:themeTint="F2"/>
          <w:sz w:val="48"/>
          <w:szCs w:val="48"/>
        </w:rPr>
      </w:pPr>
      <w:r>
        <w:rPr>
          <w:rFonts w:asciiTheme="majorBidi" w:hAnsiTheme="majorBidi" w:cstheme="majorBidi"/>
          <w:color w:val="0D0D0D" w:themeColor="text1" w:themeTint="F2"/>
          <w:sz w:val="48"/>
          <w:szCs w:val="48"/>
        </w:rPr>
        <w:t xml:space="preserve">                </w:t>
      </w:r>
      <w:r w:rsidRPr="00F11B65">
        <w:rPr>
          <w:rFonts w:asciiTheme="majorBidi" w:hAnsiTheme="majorBidi" w:cstheme="majorBidi"/>
          <w:color w:val="0D0D0D" w:themeColor="text1" w:themeTint="F2"/>
          <w:sz w:val="48"/>
          <w:szCs w:val="48"/>
        </w:rPr>
        <w:t>CMOD6001_13005</w:t>
      </w:r>
    </w:p>
    <w:p w14:paraId="74A87696" w14:textId="0637E135" w:rsidR="00F11B65" w:rsidRPr="00F11B65" w:rsidRDefault="00F11B65" w:rsidP="00F11B65">
      <w:pPr>
        <w:rPr>
          <w:rFonts w:asciiTheme="majorBidi" w:hAnsiTheme="majorBidi" w:cstheme="majorBidi"/>
          <w:color w:val="0D0D0D" w:themeColor="text1" w:themeTint="F2"/>
          <w:sz w:val="48"/>
          <w:szCs w:val="48"/>
        </w:rPr>
      </w:pPr>
    </w:p>
    <w:p w14:paraId="2FD7D2BE" w14:textId="606A60A5" w:rsidR="00F11B65" w:rsidRPr="00F11B65" w:rsidRDefault="00F11B65" w:rsidP="00F11B65">
      <w:pPr>
        <w:rPr>
          <w:rFonts w:asciiTheme="majorBidi" w:hAnsiTheme="majorBidi" w:cstheme="majorBidi"/>
          <w:b/>
          <w:bCs/>
          <w:color w:val="0D0D0D" w:themeColor="text1" w:themeTint="F2"/>
          <w:sz w:val="48"/>
          <w:szCs w:val="48"/>
        </w:rPr>
      </w:pPr>
      <w:r>
        <w:rPr>
          <w:rFonts w:asciiTheme="majorBidi" w:hAnsiTheme="majorBidi" w:cstheme="majorBidi"/>
          <w:color w:val="0D0D0D" w:themeColor="text1" w:themeTint="F2"/>
          <w:sz w:val="48"/>
          <w:szCs w:val="48"/>
        </w:rPr>
        <w:t xml:space="preserve">             </w:t>
      </w:r>
    </w:p>
    <w:p w14:paraId="35E859AA" w14:textId="77777777" w:rsidR="00F11B65" w:rsidRDefault="00F11B65" w:rsidP="00F11B65">
      <w:pPr>
        <w:rPr>
          <w:rFonts w:asciiTheme="majorBidi" w:hAnsiTheme="majorBidi" w:cstheme="majorBidi"/>
          <w:color w:val="0D0D0D" w:themeColor="text1" w:themeTint="F2"/>
          <w:sz w:val="48"/>
          <w:szCs w:val="48"/>
        </w:rPr>
      </w:pPr>
      <w:r>
        <w:rPr>
          <w:rFonts w:asciiTheme="majorBidi" w:hAnsiTheme="majorBidi" w:cstheme="majorBidi"/>
          <w:color w:val="0D0D0D" w:themeColor="text1" w:themeTint="F2"/>
          <w:sz w:val="48"/>
          <w:szCs w:val="48"/>
        </w:rPr>
        <w:t xml:space="preserve">                                </w:t>
      </w:r>
    </w:p>
    <w:p w14:paraId="47EB850F" w14:textId="77777777" w:rsidR="00F17FD5" w:rsidRDefault="00F17FD5" w:rsidP="00BB1D50">
      <w:pPr>
        <w:rPr>
          <w:rFonts w:ascii="Arial Narrow" w:hAnsi="Arial Narrow"/>
          <w:sz w:val="28"/>
          <w:szCs w:val="28"/>
          <w:lang w:val="en-US"/>
        </w:rPr>
      </w:pPr>
    </w:p>
    <w:p w14:paraId="2824F795" w14:textId="064A4EDE" w:rsidR="00F17FD5" w:rsidRDefault="00F17FD5" w:rsidP="00D517B8">
      <w:pPr>
        <w:jc w:val="both"/>
        <w:rPr>
          <w:rFonts w:ascii="Arial Narrow" w:hAnsi="Arial Narrow"/>
          <w:b/>
          <w:bCs/>
          <w:sz w:val="28"/>
          <w:szCs w:val="28"/>
          <w:lang w:val="en-US"/>
        </w:rPr>
      </w:pPr>
      <w:r w:rsidRPr="00F17FD5">
        <w:rPr>
          <w:rFonts w:ascii="Arial Narrow" w:hAnsi="Arial Narrow"/>
          <w:b/>
          <w:bCs/>
          <w:sz w:val="28"/>
          <w:szCs w:val="28"/>
          <w:lang w:val="en-US"/>
        </w:rPr>
        <w:lastRenderedPageBreak/>
        <w:t>Topic 6</w:t>
      </w:r>
    </w:p>
    <w:p w14:paraId="71018969"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Parenting has grown tougher than within the early 1970s. in just some generations, parents have considerably increased the quantity of your time, energy, and money they spend raising their children. Moms who work outside the house devote the identical amount of their time to their children as mothers who worked full-time within the 70s. the quantity of cash spent on children by dads and mothers peaked while they were in high school, but currently peaks once they are under the age of six and over the age of eighteen, further as within the mid-20s. children who were born after the net. They can’t determine a lifestyle without Google and websites like Facebook and Twitter, are unable to differentiate between true and false news. Children today have "friends" and understand how to get complex knowledge in seconds. the bad side is cyberbullying and, most of the youngsters now openly are "shaming" children by uploading ugly or embarrassing images of them on Facebook are even the threat of addiction, compulsion, and obsessions that sends shivers down parents' spines.</w:t>
      </w:r>
    </w:p>
    <w:p w14:paraId="6301877D"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Giving children unrestricted internet access exposes them to distressing information, but can parents monitor what their children do online when even programs designated for youths, like YouTube Kids, fail to get rid of improper content? As technology advances, parents are going to be forced to decide between exposing their children to things they do not want them to determine and following Sara's mother's lead and raising their children during a shielded realm. That universe could appear appealing, but it doesn't exist. Giving children unrestricted internet get entry exposes them to distressing facts, however, how can mother and father screen what their kids do online whilst even applications unique for kids, like YouTube kids, fail to eliminate mistaken content? because the era advances, parents are forced to settle on between exposing their youngsters to matters they are doing not want them to determine and following Sara's mom's lead and elevating their kids in an exceedingly shielded realm. That universe may appear attractive, but it does not exist.</w:t>
      </w:r>
    </w:p>
    <w:p w14:paraId="4CB7BA79" w14:textId="6AF5CF2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 xml:space="preserve">People sometimes use the term "parenting" to explain what parents do, although it's more commonly used now to confer with what parents should do. "To parent" may be a goal-oriented verb that refers to a specific task. the target is to assist the kid to become an improved, happier, or more successful adult, better than they must be. Risk aversion has become acute and undeniable in parenting. When aversion collides with technology on the one hand, and therefore the normalization of continual monitoring on the opposite, the reach of the "responsible" parent becomes excessive. Having children means being constantly bombarded with apocalyptic scenarios. Protectiveness features a competitive aspect thereto because procreation may be a terrific </w:t>
      </w:r>
      <w:r w:rsidRPr="00CF7DC2">
        <w:rPr>
          <w:rFonts w:ascii="Arial Narrow" w:hAnsi="Arial Narrow"/>
          <w:color w:val="0E101A"/>
          <w:sz w:val="28"/>
          <w:szCs w:val="28"/>
        </w:rPr>
        <w:t>leveller</w:t>
      </w:r>
      <w:r w:rsidRPr="00CF7DC2">
        <w:rPr>
          <w:rFonts w:ascii="Arial Narrow" w:hAnsi="Arial Narrow"/>
          <w:color w:val="0E101A"/>
          <w:sz w:val="28"/>
          <w:szCs w:val="28"/>
        </w:rPr>
        <w:t xml:space="preserve">, and a few people don't desire to be </w:t>
      </w:r>
      <w:r w:rsidRPr="00CF7DC2">
        <w:rPr>
          <w:rFonts w:ascii="Arial Narrow" w:hAnsi="Arial Narrow"/>
          <w:color w:val="0E101A"/>
          <w:sz w:val="28"/>
          <w:szCs w:val="28"/>
        </w:rPr>
        <w:t>levelled</w:t>
      </w:r>
      <w:r w:rsidRPr="00CF7DC2">
        <w:rPr>
          <w:rFonts w:ascii="Arial Narrow" w:hAnsi="Arial Narrow"/>
          <w:color w:val="0E101A"/>
          <w:sz w:val="28"/>
          <w:szCs w:val="28"/>
        </w:rPr>
        <w:t>.</w:t>
      </w:r>
    </w:p>
    <w:p w14:paraId="3F799BA8"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The episode of "</w:t>
      </w:r>
      <w:proofErr w:type="spellStart"/>
      <w:r w:rsidRPr="00CF7DC2">
        <w:rPr>
          <w:rFonts w:ascii="Arial Narrow" w:hAnsi="Arial Narrow"/>
          <w:color w:val="0E101A"/>
          <w:sz w:val="28"/>
          <w:szCs w:val="28"/>
        </w:rPr>
        <w:t>Arkangel</w:t>
      </w:r>
      <w:proofErr w:type="spellEnd"/>
      <w:r w:rsidRPr="00CF7DC2">
        <w:rPr>
          <w:rFonts w:ascii="Arial Narrow" w:hAnsi="Arial Narrow"/>
          <w:color w:val="0E101A"/>
          <w:sz w:val="28"/>
          <w:szCs w:val="28"/>
        </w:rPr>
        <w:t xml:space="preserve">" directed by Jodie Foster depicts the link between a mother and her daughter Sara. After Sara's mother separated from her within the park, she asked her three-year-old daughter to participate in the trial version of </w:t>
      </w:r>
      <w:proofErr w:type="spellStart"/>
      <w:r w:rsidRPr="00CF7DC2">
        <w:rPr>
          <w:rFonts w:ascii="Arial Narrow" w:hAnsi="Arial Narrow"/>
          <w:color w:val="0E101A"/>
          <w:sz w:val="28"/>
          <w:szCs w:val="28"/>
        </w:rPr>
        <w:t>Arkangel</w:t>
      </w:r>
      <w:proofErr w:type="spellEnd"/>
      <w:r w:rsidRPr="00CF7DC2">
        <w:rPr>
          <w:rFonts w:ascii="Arial Narrow" w:hAnsi="Arial Narrow"/>
          <w:color w:val="0E101A"/>
          <w:sz w:val="28"/>
          <w:szCs w:val="28"/>
        </w:rPr>
        <w:t xml:space="preserve"> so she would never stray again. Through the applying, Sara's mother can track her whereabouts and see the globe through her eyes and use the parental filter function to </w:t>
      </w:r>
      <w:r w:rsidRPr="00CF7DC2">
        <w:rPr>
          <w:rFonts w:ascii="Arial Narrow" w:hAnsi="Arial Narrow"/>
          <w:color w:val="0E101A"/>
          <w:sz w:val="28"/>
          <w:szCs w:val="28"/>
        </w:rPr>
        <w:lastRenderedPageBreak/>
        <w:t>blur things that may disturb her. If your three-year-old is lost within the park for a long time, would you be doing it? On the surface, this seems to be a sufficiently risk-free concept. In the end, who doesn't have to keep their children far from terrible things? Parents are already taking steps to safeguard their children from many terrible facts, and these terrible facts are usually just a click away. Although no analogous device has been intended to safeguard children from what they might see within the planet, parents regulate web material and television like mini-angels, and barring access may be detrimental or distressing. Pictures, movies, and stories for teenagers. Alternatively, actuality value should be one in all authority and closeness. Your children will never see you texting them with instructions, whether or not you're a worried parent.</w:t>
      </w:r>
    </w:p>
    <w:p w14:paraId="375564DB"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p>
    <w:p w14:paraId="620B03D1"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p>
    <w:p w14:paraId="5B9E5618"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Style w:val="Strong"/>
          <w:rFonts w:ascii="Arial Narrow" w:hAnsi="Arial Narrow"/>
          <w:color w:val="0E101A"/>
          <w:sz w:val="28"/>
          <w:szCs w:val="28"/>
        </w:rPr>
        <w:t>Web/porn filters?</w:t>
      </w:r>
    </w:p>
    <w:p w14:paraId="6459C982"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 xml:space="preserve">on-line pornography has a substantial influence on the development of young adults and how they enjoy intercourse as teenagers, despite being cited very in short inside the episode. Most of the replies indicated dissatisfaction with pornography's unrealistic (and largely white) beauty standards, as well as how pornography </w:t>
      </w:r>
      <w:proofErr w:type="spellStart"/>
      <w:r w:rsidRPr="00CF7DC2">
        <w:rPr>
          <w:rFonts w:ascii="Arial Narrow" w:hAnsi="Arial Narrow"/>
          <w:color w:val="0E101A"/>
          <w:sz w:val="28"/>
          <w:szCs w:val="28"/>
        </w:rPr>
        <w:t>molded</w:t>
      </w:r>
      <w:proofErr w:type="spellEnd"/>
      <w:r w:rsidRPr="00CF7DC2">
        <w:rPr>
          <w:rFonts w:ascii="Arial Narrow" w:hAnsi="Arial Narrow"/>
          <w:color w:val="0E101A"/>
          <w:sz w:val="28"/>
          <w:szCs w:val="28"/>
        </w:rPr>
        <w:t xml:space="preserve"> their fears about what males expected from them in a sexual interaction.</w:t>
      </w:r>
    </w:p>
    <w:p w14:paraId="6394648E"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p>
    <w:p w14:paraId="4EE27DBE"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Users could put together filters on their Wi-Fi network to ban websites with merchandise like Disney's Circle or Covenant Eyes. several of the foremost widespread websites, like Snapchat, Facebook, and Twitter, have a mixture of appropriate and improper content. It's simply the approach this web works and this is often for the most part driven by the appearance and embrace of user-generated content. The all-or-nothing technique of censoring or allowing entire websites does not add to our society. Filtering code is usually utilized by folks to stay their kids safe online from bullies, predators, creation, and alternative improper content.</w:t>
      </w:r>
    </w:p>
    <w:p w14:paraId="61FEB9EA"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p>
    <w:p w14:paraId="042F2253"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In an email, lead author Andrew Przybylski noted, "Internet filtering on its own does not appear to be useful for insulating teenagers from items that they find unpleasant online." "While having internet filters in the house may provide parents peace of mind, our findings imply that such filters do not protect young kids from viewing things that may alarm or distress them," he added. "As children grow into adults, they must develop a level of risk tolerance as they develop their resilience." "It's critical to keep lines of communication open," he stated. The research emphasizes the need for parents to talk to their children about their worries regarding the internet.</w:t>
      </w:r>
    </w:p>
    <w:p w14:paraId="1F44753D"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Style w:val="Strong"/>
          <w:rFonts w:ascii="Arial Narrow" w:hAnsi="Arial Narrow"/>
          <w:color w:val="0E101A"/>
          <w:sz w:val="28"/>
          <w:szCs w:val="28"/>
        </w:rPr>
        <w:t>Do children deserve privacy?</w:t>
      </w:r>
    </w:p>
    <w:p w14:paraId="205269A6" w14:textId="20272D8A" w:rsid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 xml:space="preserve">Regardless of how much your kid's limits vary, the necessity to strike a balance between permissiveness and structure stays constant, allowing your child to develop in a healthy, self-assured, and independent manner. A child who is much less confident has more anxiety and is more tempted to retreat into a more private, avoidant world. should see the world as a secure place where he/she is free to roam, explore, and try new </w:t>
      </w:r>
      <w:proofErr w:type="spellStart"/>
      <w:r w:rsidRPr="00CF7DC2">
        <w:rPr>
          <w:rFonts w:ascii="Arial Narrow" w:hAnsi="Arial Narrow"/>
          <w:color w:val="0E101A"/>
          <w:sz w:val="28"/>
          <w:szCs w:val="28"/>
        </w:rPr>
        <w:t>behaviors</w:t>
      </w:r>
      <w:proofErr w:type="spellEnd"/>
      <w:r w:rsidRPr="00CF7DC2">
        <w:rPr>
          <w:rFonts w:ascii="Arial Narrow" w:hAnsi="Arial Narrow"/>
          <w:color w:val="0E101A"/>
          <w:sz w:val="28"/>
          <w:szCs w:val="28"/>
        </w:rPr>
        <w:t xml:space="preserve">. Privacy refers to how much control a person has over personal information as </w:t>
      </w:r>
      <w:r w:rsidRPr="00CF7DC2">
        <w:rPr>
          <w:rFonts w:ascii="Arial Narrow" w:hAnsi="Arial Narrow"/>
          <w:color w:val="0E101A"/>
          <w:sz w:val="28"/>
          <w:szCs w:val="28"/>
        </w:rPr>
        <w:lastRenderedPageBreak/>
        <w:t xml:space="preserve">well as personal property such as a bedroom, diary, or mobile conversations. Setting up these personal places necessitates establishing boundaries that others may not breach without permission. Within a family, there are collective privacy norms that the entire family follows, such as whether or not to discuss dad's income with strangers or publish images of junior on the internet, each family member has his or her privacy regulations. Children's concept of privacy and the need for a personal space evolves as they get older. Regardless of their interest or fears, parents must accept their children's changing privacy laws, or else this risk permanently losing their child's confidence. Parents must recognize their children's rights to these guidelines, whether they agree with them or not. If they merely intrude on their privacy, children will devise ingenious ways to keep information hidden from their parents. Small children are completely reliant on their parents for everything from washing and clothing to the most personal body care, and they have no idea of privacy, to begin with. Some of the earliest indicators of modesty can appear as early as age three and include hiding from one parent while the other changes them or feeling self-conscious when they want assistance in the restroom. when adolescents enter puberty, their notion of privacy grows more complicated as they begin to distinguish between their parents' world and their own. Tweens are protective of their personal space and may proclaim their bedroom off-limits to siblings and parents, even if it means living in a cluttered environment. As friends grow more important, they may begin to detach themselves from their parents and share more information with their peers. They may also start writing down their deepest thoughts in a notebook and set aside a space, like a dresser drawer, to store private things. They need their own space; else, they would never learn how to manage such things. You must have enough faith in them to allow them control over space and information so that they may learn when things work and when they don't. In response to "privacy instability," children will learn privacy lessons on their own and adjust to new norms. They won't disclose confidential information with a close buddy who can't maintain a secret, for example. Parents must struggle to keep their children from inventing new rules that exclude them. Teenage years are a period of exploration, and many teenagers are hesitant to communicate to their parents about sensitive topics. Things can get tough at this point, but "snooping" is not the solution. Many parents believe that everything in the house is theirs and that everything their children claim is not truly theirs until they move out. Before poking through possessions or online caches, parents should simply ask their children if they can </w:t>
      </w:r>
      <w:r w:rsidRPr="00CF7DC2">
        <w:rPr>
          <w:rFonts w:ascii="Arial Narrow" w:hAnsi="Arial Narrow"/>
          <w:color w:val="0E101A"/>
          <w:sz w:val="28"/>
          <w:szCs w:val="28"/>
        </w:rPr>
        <w:t>look</w:t>
      </w:r>
      <w:r w:rsidRPr="00CF7DC2">
        <w:rPr>
          <w:rFonts w:ascii="Arial Narrow" w:hAnsi="Arial Narrow"/>
          <w:color w:val="0E101A"/>
          <w:sz w:val="28"/>
          <w:szCs w:val="28"/>
        </w:rPr>
        <w:t xml:space="preserve">. Children will respond yes 95 percent of the time, according to 35 years of study into children's privacy concerns across countries and circumstances. You're giving your child control with the knowledge that anything they do in that private zone won't damage them. You're giving your child control with the knowledge that anything they do in that private zone won't damage them, you entrust them with the duty of looking for themselves and doing the right thing because, in the end, they are the ones who can tell when something is wrong. What if a parent accidentally discovers something private online, in the house, or from a third party that is cause for concern? They must approach their child with caution, or they risk more withdrawal. When a parent confronts them, </w:t>
      </w:r>
      <w:r w:rsidRPr="00CF7DC2">
        <w:rPr>
          <w:rFonts w:ascii="Arial Narrow" w:hAnsi="Arial Narrow"/>
          <w:color w:val="0E101A"/>
          <w:sz w:val="28"/>
          <w:szCs w:val="28"/>
        </w:rPr>
        <w:lastRenderedPageBreak/>
        <w:t>they'll re-calibrate new privacy restrictions that will be so hard to breach that the parent will have a hard time doing so.</w:t>
      </w:r>
    </w:p>
    <w:p w14:paraId="41A8D0F9"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p>
    <w:p w14:paraId="14ABB988" w14:textId="7777777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Style w:val="Strong"/>
          <w:rFonts w:ascii="Arial Narrow" w:hAnsi="Arial Narrow"/>
          <w:color w:val="0E101A"/>
          <w:sz w:val="28"/>
          <w:szCs w:val="28"/>
        </w:rPr>
        <w:t>GPS trackers</w:t>
      </w:r>
    </w:p>
    <w:p w14:paraId="1AF9610A" w14:textId="2C35B597" w:rsidR="00CF7DC2" w:rsidRPr="00CF7DC2" w:rsidRDefault="00CF7DC2" w:rsidP="00CF7DC2">
      <w:pPr>
        <w:pStyle w:val="NormalWeb"/>
        <w:spacing w:before="0" w:beforeAutospacing="0" w:after="0" w:afterAutospacing="0"/>
        <w:rPr>
          <w:rFonts w:ascii="Arial Narrow" w:hAnsi="Arial Narrow"/>
          <w:color w:val="0E101A"/>
          <w:sz w:val="28"/>
          <w:szCs w:val="28"/>
        </w:rPr>
      </w:pPr>
      <w:r w:rsidRPr="00CF7DC2">
        <w:rPr>
          <w:rFonts w:ascii="Arial Narrow" w:hAnsi="Arial Narrow"/>
          <w:color w:val="0E101A"/>
          <w:sz w:val="28"/>
          <w:szCs w:val="28"/>
        </w:rPr>
        <w:t xml:space="preserve">If there are one-factor specialists, folks and developers will all agree on, it's that there is no right or wrong answer once it involves GPS chase. It all comes right down to the individual desires of every family and the way comfy you're with the perceived risks. The gadgets in question are detachable tracking devices. Watches, clip-on, and, in </w:t>
      </w:r>
      <w:proofErr w:type="spellStart"/>
      <w:r w:rsidRPr="00CF7DC2">
        <w:rPr>
          <w:rFonts w:ascii="Arial Narrow" w:hAnsi="Arial Narrow"/>
          <w:color w:val="0E101A"/>
          <w:sz w:val="28"/>
          <w:szCs w:val="28"/>
        </w:rPr>
        <w:t>AngelSense’s</w:t>
      </w:r>
      <w:proofErr w:type="spellEnd"/>
      <w:r w:rsidRPr="00CF7DC2">
        <w:rPr>
          <w:rFonts w:ascii="Arial Narrow" w:hAnsi="Arial Narrow"/>
          <w:color w:val="0E101A"/>
          <w:sz w:val="28"/>
          <w:szCs w:val="28"/>
        </w:rPr>
        <w:t xml:space="preserve"> case, tamper-proof sensory wearables. Nothing permanent, and nothing that necessitates the use of a lab or a professional. The gadgets that are like your smartphone. The </w:t>
      </w:r>
      <w:proofErr w:type="spellStart"/>
      <w:r w:rsidRPr="00CF7DC2">
        <w:rPr>
          <w:rFonts w:ascii="Arial Narrow" w:hAnsi="Arial Narrow"/>
          <w:color w:val="0E101A"/>
          <w:sz w:val="28"/>
          <w:szCs w:val="28"/>
        </w:rPr>
        <w:t>AngelSense</w:t>
      </w:r>
      <w:proofErr w:type="spellEnd"/>
      <w:r w:rsidRPr="00CF7DC2">
        <w:rPr>
          <w:rFonts w:ascii="Arial Narrow" w:hAnsi="Arial Narrow"/>
          <w:color w:val="0E101A"/>
          <w:sz w:val="28"/>
          <w:szCs w:val="28"/>
        </w:rPr>
        <w:t xml:space="preserve"> GPS gadget is attached to clothes or a bag, and the parent key is used to remove it. The constant observance has been shown to break parent and teenage relationships while at the same time inflicting damage to the child's development. Teens and young adults United Nations agency want they're continuously being watched will develop anxiety problems and suffer from lack of confidence. The debate around people's fears of being microchipped is a distraction from the main issue: autistic parents need this helpful technology, and it must be made available to them. Consider what would happen if we were discussing allergies instead of roaming. If your child was allergic to peanuts, you might excuse not eating them. Every parent, on the other hand, sees their child as vulnerable. The implication is that your child isn't exceptional and so doesn't need special treatment. The issue is that exceptional children DO require special attention. And many autistic parents, GPS trackers are a life-saving tool. Stop ignoring the genuine threats that children with autism face. When we apply our fear of neurotypical children losing their independence to autistic children, we risk their lives. Many parents are more concerned about providing privacy to their children online than in the real world, but both should be handled equally. From a child's perspective, there is no difference between online and offline. They've heard the message about privacy, and they're going to use it everywhere. To them, everything is the same. Parents may be concerned about Pandora's box that texting, tweeting, and surfing the web, as well as posting photographs and information on social media, can open. Alternatively, they may be put off by new technology, applications, and features. Parents should enlist the assistance of their children. Set aside time each week for tech lessons and ask your children to teach you something new. It's an opportunity for you and your family to work together to establish boundaries and restrictions, as well as discuss privacy concerns, risks, and your shared values. Tweens and adolescents should be aware that their internet </w:t>
      </w:r>
      <w:proofErr w:type="spellStart"/>
      <w:r>
        <w:rPr>
          <w:rFonts w:ascii="Arial Narrow" w:hAnsi="Arial Narrow"/>
          <w:color w:val="0E101A"/>
          <w:sz w:val="28"/>
          <w:szCs w:val="28"/>
        </w:rPr>
        <w:t>behavior</w:t>
      </w:r>
      <w:proofErr w:type="spellEnd"/>
      <w:r w:rsidRPr="00CF7DC2">
        <w:rPr>
          <w:rFonts w:ascii="Arial Narrow" w:hAnsi="Arial Narrow"/>
          <w:color w:val="0E101A"/>
          <w:sz w:val="28"/>
          <w:szCs w:val="28"/>
        </w:rPr>
        <w:t xml:space="preserve"> may be tracked, just as employees are aware that their employer can track their computer usage. However, experts believe that at some point, parents must trust their children or risk alienating them. Teenagers require the freedom to achieve and fail without the continuous supervision of their parents. If a youngster shows no signs of betraying the confidence, it is assumed that they have earned the right to be trusted. If a child is aware that their parent is watching them, they are less likely, to be honest about what's going on.</w:t>
      </w:r>
    </w:p>
    <w:p w14:paraId="66CCEBD1" w14:textId="5E7F9840" w:rsidR="00BB1D50" w:rsidRPr="00CF7DC2" w:rsidRDefault="00BB1D50" w:rsidP="009660E4">
      <w:pPr>
        <w:jc w:val="both"/>
        <w:rPr>
          <w:rFonts w:ascii="Arial Narrow" w:hAnsi="Arial Narrow" w:cstheme="majorHAnsi"/>
          <w:sz w:val="32"/>
          <w:szCs w:val="32"/>
          <w:lang w:val="en-US"/>
        </w:rPr>
      </w:pPr>
    </w:p>
    <w:p w14:paraId="6000BB98" w14:textId="1729A916" w:rsidR="00BB1D50" w:rsidRPr="00CF7DC2" w:rsidRDefault="00BB1D50" w:rsidP="00BB1D50">
      <w:pPr>
        <w:rPr>
          <w:rFonts w:ascii="Arial Narrow" w:hAnsi="Arial Narrow"/>
          <w:sz w:val="32"/>
          <w:szCs w:val="32"/>
          <w:lang w:val="en-US"/>
        </w:rPr>
      </w:pPr>
    </w:p>
    <w:p w14:paraId="344875ED" w14:textId="5AE0E322" w:rsidR="00BB1D50" w:rsidRDefault="00BB1D50" w:rsidP="00BB1D50">
      <w:pPr>
        <w:rPr>
          <w:rFonts w:ascii="Arial Narrow" w:hAnsi="Arial Narrow"/>
          <w:sz w:val="28"/>
          <w:szCs w:val="28"/>
          <w:lang w:val="en-US"/>
        </w:rPr>
      </w:pPr>
    </w:p>
    <w:p w14:paraId="0076679F" w14:textId="5971F130" w:rsidR="00BB1D50" w:rsidRDefault="00BB1D50" w:rsidP="00BB1D50">
      <w:pPr>
        <w:rPr>
          <w:rFonts w:ascii="Arial Narrow" w:hAnsi="Arial Narrow"/>
          <w:sz w:val="28"/>
          <w:szCs w:val="28"/>
          <w:lang w:val="en-US"/>
        </w:rPr>
      </w:pPr>
    </w:p>
    <w:p w14:paraId="033EA1A6" w14:textId="14CC08C4" w:rsidR="00BB1D50" w:rsidRDefault="00BB1D50" w:rsidP="00BB1D50">
      <w:pPr>
        <w:rPr>
          <w:rFonts w:ascii="Arial Narrow" w:hAnsi="Arial Narrow"/>
          <w:sz w:val="28"/>
          <w:szCs w:val="28"/>
          <w:lang w:val="en-US"/>
        </w:rPr>
      </w:pPr>
    </w:p>
    <w:p w14:paraId="7279082A" w14:textId="283B369C" w:rsidR="00BB1D50" w:rsidRDefault="00BB1D50" w:rsidP="00BB1D50">
      <w:pPr>
        <w:rPr>
          <w:rFonts w:ascii="Arial Narrow" w:hAnsi="Arial Narrow"/>
          <w:sz w:val="28"/>
          <w:szCs w:val="28"/>
          <w:lang w:val="en-US"/>
        </w:rPr>
      </w:pPr>
    </w:p>
    <w:p w14:paraId="02AAC230" w14:textId="6BE851CC" w:rsidR="00BB1D50" w:rsidRDefault="00BB1D50" w:rsidP="00BB1D50">
      <w:pPr>
        <w:rPr>
          <w:rFonts w:ascii="Arial Narrow" w:hAnsi="Arial Narrow"/>
          <w:sz w:val="28"/>
          <w:szCs w:val="28"/>
          <w:lang w:val="en-US"/>
        </w:rPr>
      </w:pPr>
    </w:p>
    <w:p w14:paraId="4A96FF50" w14:textId="1DCD88BD" w:rsidR="00BB1D50" w:rsidRDefault="00BB1D50" w:rsidP="00BB1D50">
      <w:pPr>
        <w:rPr>
          <w:rFonts w:ascii="Arial Narrow" w:hAnsi="Arial Narrow"/>
          <w:sz w:val="28"/>
          <w:szCs w:val="28"/>
          <w:lang w:val="en-US"/>
        </w:rPr>
      </w:pPr>
    </w:p>
    <w:p w14:paraId="71038AFB" w14:textId="2FF7B499" w:rsidR="00BB1D50" w:rsidRDefault="00BB1D50" w:rsidP="00BB1D50">
      <w:pPr>
        <w:rPr>
          <w:rFonts w:ascii="Arial Narrow" w:hAnsi="Arial Narrow"/>
          <w:sz w:val="28"/>
          <w:szCs w:val="28"/>
          <w:lang w:val="en-US"/>
        </w:rPr>
      </w:pPr>
    </w:p>
    <w:p w14:paraId="4CD81D56" w14:textId="19EA3839" w:rsidR="00BB1D50" w:rsidRDefault="00BB1D50" w:rsidP="00BB1D50">
      <w:pPr>
        <w:rPr>
          <w:rFonts w:ascii="Arial Narrow" w:hAnsi="Arial Narrow"/>
          <w:sz w:val="28"/>
          <w:szCs w:val="28"/>
          <w:lang w:val="en-US"/>
        </w:rPr>
      </w:pPr>
    </w:p>
    <w:p w14:paraId="497B9D3A" w14:textId="264B8E97" w:rsidR="00BB1D50" w:rsidRDefault="00BB1D50" w:rsidP="00BB1D50">
      <w:pPr>
        <w:rPr>
          <w:rFonts w:ascii="Arial Narrow" w:hAnsi="Arial Narrow"/>
          <w:sz w:val="28"/>
          <w:szCs w:val="28"/>
          <w:lang w:val="en-US"/>
        </w:rPr>
      </w:pPr>
    </w:p>
    <w:p w14:paraId="56320379" w14:textId="109C57F8" w:rsidR="00BB1D50" w:rsidRDefault="00BB1D50" w:rsidP="00BB1D50">
      <w:pPr>
        <w:rPr>
          <w:rFonts w:ascii="Arial Narrow" w:hAnsi="Arial Narrow"/>
          <w:sz w:val="28"/>
          <w:szCs w:val="28"/>
          <w:lang w:val="en-US"/>
        </w:rPr>
      </w:pPr>
    </w:p>
    <w:p w14:paraId="58E78CA6" w14:textId="460BA80D" w:rsidR="007C6518" w:rsidRDefault="007C6518" w:rsidP="00BB1D50">
      <w:pPr>
        <w:rPr>
          <w:rFonts w:ascii="Arial Narrow" w:hAnsi="Arial Narrow"/>
          <w:sz w:val="28"/>
          <w:szCs w:val="28"/>
          <w:lang w:val="en-US"/>
        </w:rPr>
      </w:pPr>
    </w:p>
    <w:p w14:paraId="483ADC34" w14:textId="151E9CCC" w:rsidR="007C6518" w:rsidRDefault="007C6518" w:rsidP="00BB1D50">
      <w:pPr>
        <w:rPr>
          <w:rFonts w:ascii="Arial Narrow" w:hAnsi="Arial Narrow"/>
          <w:sz w:val="28"/>
          <w:szCs w:val="28"/>
          <w:lang w:val="en-US"/>
        </w:rPr>
      </w:pPr>
    </w:p>
    <w:p w14:paraId="5271F2C8" w14:textId="787BD717" w:rsidR="007C6518" w:rsidRDefault="007C6518" w:rsidP="00BB1D50">
      <w:pPr>
        <w:rPr>
          <w:rFonts w:ascii="Arial Narrow" w:hAnsi="Arial Narrow"/>
          <w:sz w:val="28"/>
          <w:szCs w:val="28"/>
          <w:lang w:val="en-US"/>
        </w:rPr>
      </w:pPr>
    </w:p>
    <w:p w14:paraId="41F797E6" w14:textId="528B26D9" w:rsidR="007C6518" w:rsidRDefault="007C6518" w:rsidP="00BB1D50">
      <w:pPr>
        <w:rPr>
          <w:rFonts w:ascii="Arial Narrow" w:hAnsi="Arial Narrow"/>
          <w:sz w:val="28"/>
          <w:szCs w:val="28"/>
          <w:lang w:val="en-US"/>
        </w:rPr>
      </w:pPr>
    </w:p>
    <w:p w14:paraId="3F5E39EF" w14:textId="1CE15D45" w:rsidR="007C6518" w:rsidRDefault="007C6518" w:rsidP="00BB1D50">
      <w:pPr>
        <w:rPr>
          <w:rFonts w:ascii="Arial Narrow" w:hAnsi="Arial Narrow"/>
          <w:sz w:val="28"/>
          <w:szCs w:val="28"/>
          <w:lang w:val="en-US"/>
        </w:rPr>
      </w:pPr>
    </w:p>
    <w:p w14:paraId="0CC3D292" w14:textId="4F71EED9" w:rsidR="007C6518" w:rsidRDefault="007C6518" w:rsidP="00BB1D50">
      <w:pPr>
        <w:rPr>
          <w:rFonts w:ascii="Arial Narrow" w:hAnsi="Arial Narrow"/>
          <w:sz w:val="28"/>
          <w:szCs w:val="28"/>
          <w:lang w:val="en-US"/>
        </w:rPr>
      </w:pPr>
    </w:p>
    <w:p w14:paraId="60E4E36E" w14:textId="47F5E2AE" w:rsidR="007C6518" w:rsidRDefault="007C6518" w:rsidP="00BB1D50">
      <w:pPr>
        <w:rPr>
          <w:rFonts w:ascii="Arial Narrow" w:hAnsi="Arial Narrow"/>
          <w:sz w:val="28"/>
          <w:szCs w:val="28"/>
          <w:lang w:val="en-US"/>
        </w:rPr>
      </w:pPr>
    </w:p>
    <w:p w14:paraId="3F060062" w14:textId="64497AE7" w:rsidR="007C6518" w:rsidRDefault="007C6518" w:rsidP="00BB1D50">
      <w:pPr>
        <w:rPr>
          <w:rFonts w:ascii="Arial Narrow" w:hAnsi="Arial Narrow"/>
          <w:sz w:val="28"/>
          <w:szCs w:val="28"/>
          <w:lang w:val="en-US"/>
        </w:rPr>
      </w:pPr>
    </w:p>
    <w:p w14:paraId="71FCDECF" w14:textId="0CFCA4D0" w:rsidR="007C6518" w:rsidRDefault="007C6518" w:rsidP="00BB1D50">
      <w:pPr>
        <w:rPr>
          <w:rFonts w:ascii="Arial Narrow" w:hAnsi="Arial Narrow"/>
          <w:sz w:val="28"/>
          <w:szCs w:val="28"/>
          <w:lang w:val="en-US"/>
        </w:rPr>
      </w:pPr>
    </w:p>
    <w:p w14:paraId="534B6B8B" w14:textId="0F69A53E" w:rsidR="007C6518" w:rsidRDefault="007C6518" w:rsidP="00BB1D50">
      <w:pPr>
        <w:rPr>
          <w:rFonts w:ascii="Arial Narrow" w:hAnsi="Arial Narrow"/>
          <w:sz w:val="28"/>
          <w:szCs w:val="28"/>
          <w:lang w:val="en-US"/>
        </w:rPr>
      </w:pPr>
    </w:p>
    <w:p w14:paraId="62F4E4A8" w14:textId="67F4F684" w:rsidR="007C6518" w:rsidRDefault="007C6518" w:rsidP="00BB1D50">
      <w:pPr>
        <w:rPr>
          <w:rFonts w:ascii="Arial Narrow" w:hAnsi="Arial Narrow"/>
          <w:sz w:val="28"/>
          <w:szCs w:val="28"/>
          <w:lang w:val="en-US"/>
        </w:rPr>
      </w:pPr>
    </w:p>
    <w:p w14:paraId="3BA21EF7" w14:textId="558AAA9E" w:rsidR="007C6518" w:rsidRDefault="007C6518" w:rsidP="00BB1D50">
      <w:pPr>
        <w:rPr>
          <w:rFonts w:ascii="Arial Narrow" w:hAnsi="Arial Narrow"/>
          <w:sz w:val="28"/>
          <w:szCs w:val="28"/>
          <w:lang w:val="en-US"/>
        </w:rPr>
      </w:pPr>
    </w:p>
    <w:p w14:paraId="43C054C7" w14:textId="77777777" w:rsidR="007C6518" w:rsidRDefault="007C6518" w:rsidP="00BB1D50">
      <w:pPr>
        <w:rPr>
          <w:rFonts w:ascii="Arial Narrow" w:hAnsi="Arial Narrow"/>
          <w:sz w:val="28"/>
          <w:szCs w:val="28"/>
          <w:lang w:val="en-US"/>
        </w:rPr>
      </w:pPr>
    </w:p>
    <w:sdt>
      <w:sdtPr>
        <w:rPr>
          <w:rFonts w:asciiTheme="minorHAnsi" w:eastAsiaTheme="minorHAnsi" w:hAnsiTheme="minorHAnsi" w:cstheme="minorBidi"/>
          <w:color w:val="auto"/>
          <w:sz w:val="22"/>
          <w:szCs w:val="22"/>
          <w:lang w:val="en-IE"/>
        </w:rPr>
        <w:id w:val="-1934047214"/>
        <w:docPartObj>
          <w:docPartGallery w:val="Bibliographies"/>
          <w:docPartUnique/>
        </w:docPartObj>
      </w:sdtPr>
      <w:sdtEndPr>
        <w:rPr>
          <w:b/>
          <w:bCs/>
        </w:rPr>
      </w:sdtEndPr>
      <w:sdtContent>
        <w:p w14:paraId="1E0B8DAA" w14:textId="1A263218" w:rsidR="00BB1D50" w:rsidRPr="00BB1D50" w:rsidRDefault="00BB1D50" w:rsidP="00BB1D50">
          <w:pPr>
            <w:pStyle w:val="Heading1"/>
            <w:jc w:val="center"/>
            <w:rPr>
              <w:rFonts w:asciiTheme="majorBidi" w:hAnsiTheme="majorBidi"/>
              <w:b/>
              <w:bCs/>
              <w:i/>
              <w:iCs/>
              <w:sz w:val="44"/>
              <w:szCs w:val="44"/>
              <w:u w:val="single"/>
            </w:rPr>
          </w:pPr>
          <w:r w:rsidRPr="00BB1D50">
            <w:rPr>
              <w:rFonts w:asciiTheme="majorBidi" w:hAnsiTheme="majorBidi"/>
              <w:b/>
              <w:bCs/>
              <w:i/>
              <w:iCs/>
              <w:sz w:val="44"/>
              <w:szCs w:val="44"/>
              <w:u w:val="single"/>
            </w:rPr>
            <w:t>Works Cited</w:t>
          </w:r>
        </w:p>
        <w:p w14:paraId="7891111C" w14:textId="77777777" w:rsidR="00BB1D50" w:rsidRPr="00BB1D50" w:rsidRDefault="00BB1D50" w:rsidP="00BB1D50">
          <w:pPr>
            <w:pStyle w:val="Bibliography"/>
            <w:numPr>
              <w:ilvl w:val="0"/>
              <w:numId w:val="2"/>
            </w:numPr>
            <w:rPr>
              <w:rFonts w:ascii="Arial Narrow" w:hAnsi="Arial Narrow"/>
              <w:noProof/>
              <w:sz w:val="44"/>
              <w:szCs w:val="44"/>
              <w:lang w:val="en-US"/>
            </w:rPr>
          </w:pPr>
          <w:r w:rsidRPr="00BB1D50">
            <w:rPr>
              <w:rFonts w:ascii="Arial Narrow" w:hAnsi="Arial Narrow"/>
              <w:sz w:val="24"/>
              <w:szCs w:val="24"/>
            </w:rPr>
            <w:fldChar w:fldCharType="begin"/>
          </w:r>
          <w:r w:rsidRPr="00BB1D50">
            <w:rPr>
              <w:rFonts w:ascii="Arial Narrow" w:hAnsi="Arial Narrow"/>
              <w:sz w:val="24"/>
              <w:szCs w:val="24"/>
            </w:rPr>
            <w:instrText xml:space="preserve"> BIBLIOGRAPHY </w:instrText>
          </w:r>
          <w:r w:rsidRPr="00BB1D50">
            <w:rPr>
              <w:rFonts w:ascii="Arial Narrow" w:hAnsi="Arial Narrow"/>
              <w:sz w:val="24"/>
              <w:szCs w:val="24"/>
            </w:rPr>
            <w:fldChar w:fldCharType="separate"/>
          </w:r>
          <w:r w:rsidRPr="00BB1D50">
            <w:rPr>
              <w:rFonts w:ascii="Arial Narrow" w:hAnsi="Arial Narrow"/>
              <w:noProof/>
              <w:sz w:val="40"/>
              <w:szCs w:val="40"/>
              <w:lang w:val="en-US"/>
            </w:rPr>
            <w:t>blogs, b. m. (n.d.). Retrieved from http://blackmirrornosedive.blogspot.com/2016/12/black-mirror-nosedive-essay.html</w:t>
          </w:r>
        </w:p>
        <w:p w14:paraId="704A67D7" w14:textId="77777777" w:rsidR="00BB1D50" w:rsidRPr="00BB1D50" w:rsidRDefault="00BB1D50" w:rsidP="00BB1D50">
          <w:pPr>
            <w:pStyle w:val="Bibliography"/>
            <w:numPr>
              <w:ilvl w:val="0"/>
              <w:numId w:val="2"/>
            </w:numPr>
            <w:rPr>
              <w:rFonts w:ascii="Arial Narrow" w:hAnsi="Arial Narrow"/>
              <w:noProof/>
              <w:sz w:val="40"/>
              <w:szCs w:val="40"/>
              <w:lang w:val="en-US"/>
            </w:rPr>
          </w:pPr>
          <w:r w:rsidRPr="00BB1D50">
            <w:rPr>
              <w:rFonts w:ascii="Arial Narrow" w:hAnsi="Arial Narrow"/>
              <w:noProof/>
              <w:sz w:val="40"/>
              <w:szCs w:val="40"/>
              <w:lang w:val="en-US"/>
            </w:rPr>
            <w:t>Home, H. B. (n.d.). Retrieved from https://hbr.org/2016/03/branding-in-the-age-of-social-media</w:t>
          </w:r>
        </w:p>
        <w:p w14:paraId="717E88EE" w14:textId="77777777" w:rsidR="00BB1D50" w:rsidRPr="00BB1D50" w:rsidRDefault="00BB1D50" w:rsidP="00BB1D50">
          <w:pPr>
            <w:pStyle w:val="Bibliography"/>
            <w:numPr>
              <w:ilvl w:val="0"/>
              <w:numId w:val="2"/>
            </w:numPr>
            <w:rPr>
              <w:rFonts w:ascii="Arial Narrow" w:hAnsi="Arial Narrow"/>
              <w:noProof/>
              <w:sz w:val="40"/>
              <w:szCs w:val="40"/>
              <w:lang w:val="en-US"/>
            </w:rPr>
          </w:pPr>
          <w:r w:rsidRPr="00BB1D50">
            <w:rPr>
              <w:rFonts w:ascii="Arial Narrow" w:hAnsi="Arial Narrow"/>
              <w:noProof/>
              <w:sz w:val="40"/>
              <w:szCs w:val="40"/>
              <w:lang w:val="en-US"/>
            </w:rPr>
            <w:t>MEDIA. (n.d.). Retrieved from https://hbr.org/2016/03/branding-in-the-age-of-social-media</w:t>
          </w:r>
        </w:p>
        <w:p w14:paraId="1E580CF9" w14:textId="77777777" w:rsidR="00BB1D50" w:rsidRPr="00BB1D50" w:rsidRDefault="00BB1D50" w:rsidP="00BB1D50">
          <w:pPr>
            <w:pStyle w:val="Bibliography"/>
            <w:numPr>
              <w:ilvl w:val="0"/>
              <w:numId w:val="2"/>
            </w:numPr>
            <w:rPr>
              <w:rFonts w:ascii="Arial Narrow" w:hAnsi="Arial Narrow"/>
              <w:noProof/>
              <w:sz w:val="40"/>
              <w:szCs w:val="40"/>
              <w:lang w:val="en-US"/>
            </w:rPr>
          </w:pPr>
          <w:r w:rsidRPr="00BB1D50">
            <w:rPr>
              <w:rFonts w:ascii="Arial Narrow" w:hAnsi="Arial Narrow"/>
              <w:noProof/>
              <w:sz w:val="40"/>
              <w:szCs w:val="40"/>
              <w:lang w:val="en-US"/>
            </w:rPr>
            <w:t>parent, m. (n.d.). Retrieved from https://www.metroparent.com/parenting/advice/advice-for-parents-on-privacy-and-kids-2/</w:t>
          </w:r>
        </w:p>
        <w:p w14:paraId="32F65F56" w14:textId="77777777" w:rsidR="00BB1D50" w:rsidRPr="00BB1D50" w:rsidRDefault="00BB1D50" w:rsidP="00BB1D50">
          <w:pPr>
            <w:pStyle w:val="Bibliography"/>
            <w:numPr>
              <w:ilvl w:val="0"/>
              <w:numId w:val="2"/>
            </w:numPr>
            <w:rPr>
              <w:rFonts w:ascii="Arial Narrow" w:hAnsi="Arial Narrow"/>
              <w:noProof/>
              <w:sz w:val="40"/>
              <w:szCs w:val="40"/>
              <w:lang w:val="en-US"/>
            </w:rPr>
          </w:pPr>
          <w:r w:rsidRPr="00BB1D50">
            <w:rPr>
              <w:rFonts w:ascii="Arial Narrow" w:hAnsi="Arial Narrow"/>
              <w:noProof/>
              <w:sz w:val="40"/>
              <w:szCs w:val="40"/>
              <w:lang w:val="en-US"/>
            </w:rPr>
            <w:t>REUTERS. (n.d.). Retrieved from https://www.reuters.com/article/us-health-internet-teens-idUSKBN16M1Z3</w:t>
          </w:r>
        </w:p>
        <w:p w14:paraId="30B42688" w14:textId="77777777" w:rsidR="00BB1D50" w:rsidRPr="00BB1D50" w:rsidRDefault="00BB1D50" w:rsidP="00BB1D50">
          <w:pPr>
            <w:pStyle w:val="Bibliography"/>
            <w:numPr>
              <w:ilvl w:val="0"/>
              <w:numId w:val="2"/>
            </w:numPr>
            <w:rPr>
              <w:rFonts w:ascii="Arial Narrow" w:hAnsi="Arial Narrow"/>
              <w:noProof/>
              <w:sz w:val="40"/>
              <w:szCs w:val="40"/>
              <w:lang w:val="en-US"/>
            </w:rPr>
          </w:pPr>
          <w:r w:rsidRPr="00BB1D50">
            <w:rPr>
              <w:rFonts w:ascii="Arial Narrow" w:hAnsi="Arial Narrow"/>
              <w:noProof/>
              <w:sz w:val="40"/>
              <w:szCs w:val="40"/>
              <w:lang w:val="en-US"/>
            </w:rPr>
            <w:t>vox. (n.d.). Retrieved from https://www.vox.com/culture/2017/12/29/16791518/black-mirror-arkangel-recap-season-4-review</w:t>
          </w:r>
        </w:p>
        <w:p w14:paraId="3C4662A3" w14:textId="046B0EDF" w:rsidR="00BB1D50" w:rsidRDefault="00BB1D50" w:rsidP="00BB1D50">
          <w:r w:rsidRPr="00BB1D50">
            <w:rPr>
              <w:rFonts w:ascii="Arial Narrow" w:hAnsi="Arial Narrow"/>
              <w:b/>
              <w:bCs/>
              <w:sz w:val="24"/>
              <w:szCs w:val="24"/>
            </w:rPr>
            <w:fldChar w:fldCharType="end"/>
          </w:r>
        </w:p>
      </w:sdtContent>
    </w:sdt>
    <w:p w14:paraId="64F3503D" w14:textId="418ECAEC" w:rsidR="00BB1D50" w:rsidRPr="0088335A" w:rsidRDefault="00BB1D50" w:rsidP="00BB1D50">
      <w:pPr>
        <w:rPr>
          <w:rFonts w:ascii="Arial Narrow" w:hAnsi="Arial Narrow"/>
          <w:sz w:val="28"/>
          <w:szCs w:val="28"/>
          <w:lang w:val="en-US"/>
        </w:rPr>
      </w:pPr>
    </w:p>
    <w:sectPr w:rsidR="00BB1D50" w:rsidRPr="0088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45363"/>
    <w:multiLevelType w:val="hybridMultilevel"/>
    <w:tmpl w:val="9FFE57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DA44C86"/>
    <w:multiLevelType w:val="hybridMultilevel"/>
    <w:tmpl w:val="D79892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6C"/>
    <w:rsid w:val="00072330"/>
    <w:rsid w:val="001D12B4"/>
    <w:rsid w:val="00290E67"/>
    <w:rsid w:val="002D79AA"/>
    <w:rsid w:val="00377E66"/>
    <w:rsid w:val="00397BFA"/>
    <w:rsid w:val="003C712E"/>
    <w:rsid w:val="00425586"/>
    <w:rsid w:val="00454540"/>
    <w:rsid w:val="004D4D0D"/>
    <w:rsid w:val="004F1097"/>
    <w:rsid w:val="004F7165"/>
    <w:rsid w:val="0050511D"/>
    <w:rsid w:val="005834C7"/>
    <w:rsid w:val="00607EB0"/>
    <w:rsid w:val="00787E6C"/>
    <w:rsid w:val="007C6518"/>
    <w:rsid w:val="008551D5"/>
    <w:rsid w:val="008730C0"/>
    <w:rsid w:val="0088335A"/>
    <w:rsid w:val="009269BE"/>
    <w:rsid w:val="009319E3"/>
    <w:rsid w:val="009660E4"/>
    <w:rsid w:val="009E32A0"/>
    <w:rsid w:val="00A33E2B"/>
    <w:rsid w:val="00BB1D50"/>
    <w:rsid w:val="00C37C4B"/>
    <w:rsid w:val="00CF7DC2"/>
    <w:rsid w:val="00D517B8"/>
    <w:rsid w:val="00D74A05"/>
    <w:rsid w:val="00E74E73"/>
    <w:rsid w:val="00F11B65"/>
    <w:rsid w:val="00F17FD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6EAC"/>
  <w15:chartTrackingRefBased/>
  <w15:docId w15:val="{B58D8BC4-C89E-4BD1-BA4F-48C48292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B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F11B6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B65"/>
    <w:rPr>
      <w:rFonts w:ascii="Times New Roman" w:eastAsia="Times New Roman" w:hAnsi="Times New Roman" w:cs="Times New Roman"/>
      <w:b/>
      <w:bCs/>
      <w:sz w:val="36"/>
      <w:szCs w:val="36"/>
      <w:lang w:eastAsia="en-IE"/>
    </w:rPr>
  </w:style>
  <w:style w:type="character" w:customStyle="1" w:styleId="Heading1Char">
    <w:name w:val="Heading 1 Char"/>
    <w:basedOn w:val="DefaultParagraphFont"/>
    <w:link w:val="Heading1"/>
    <w:uiPriority w:val="9"/>
    <w:rsid w:val="001D12B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D12B4"/>
  </w:style>
  <w:style w:type="character" w:customStyle="1" w:styleId="textlayer--absolute">
    <w:name w:val="textlayer--absolute"/>
    <w:basedOn w:val="DefaultParagraphFont"/>
    <w:rsid w:val="008551D5"/>
  </w:style>
  <w:style w:type="paragraph" w:styleId="NormalWeb">
    <w:name w:val="Normal (Web)"/>
    <w:basedOn w:val="Normal"/>
    <w:uiPriority w:val="99"/>
    <w:semiHidden/>
    <w:unhideWhenUsed/>
    <w:rsid w:val="00CF7D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F7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6620">
      <w:bodyDiv w:val="1"/>
      <w:marLeft w:val="0"/>
      <w:marRight w:val="0"/>
      <w:marTop w:val="0"/>
      <w:marBottom w:val="0"/>
      <w:divBdr>
        <w:top w:val="none" w:sz="0" w:space="0" w:color="auto"/>
        <w:left w:val="none" w:sz="0" w:space="0" w:color="auto"/>
        <w:bottom w:val="none" w:sz="0" w:space="0" w:color="auto"/>
        <w:right w:val="none" w:sz="0" w:space="0" w:color="auto"/>
      </w:divBdr>
    </w:div>
    <w:div w:id="149835157">
      <w:bodyDiv w:val="1"/>
      <w:marLeft w:val="0"/>
      <w:marRight w:val="0"/>
      <w:marTop w:val="0"/>
      <w:marBottom w:val="0"/>
      <w:divBdr>
        <w:top w:val="none" w:sz="0" w:space="0" w:color="auto"/>
        <w:left w:val="none" w:sz="0" w:space="0" w:color="auto"/>
        <w:bottom w:val="none" w:sz="0" w:space="0" w:color="auto"/>
        <w:right w:val="none" w:sz="0" w:space="0" w:color="auto"/>
      </w:divBdr>
    </w:div>
    <w:div w:id="537745369">
      <w:bodyDiv w:val="1"/>
      <w:marLeft w:val="0"/>
      <w:marRight w:val="0"/>
      <w:marTop w:val="0"/>
      <w:marBottom w:val="0"/>
      <w:divBdr>
        <w:top w:val="none" w:sz="0" w:space="0" w:color="auto"/>
        <w:left w:val="none" w:sz="0" w:space="0" w:color="auto"/>
        <w:bottom w:val="none" w:sz="0" w:space="0" w:color="auto"/>
        <w:right w:val="none" w:sz="0" w:space="0" w:color="auto"/>
      </w:divBdr>
    </w:div>
    <w:div w:id="680548101">
      <w:bodyDiv w:val="1"/>
      <w:marLeft w:val="0"/>
      <w:marRight w:val="0"/>
      <w:marTop w:val="0"/>
      <w:marBottom w:val="0"/>
      <w:divBdr>
        <w:top w:val="none" w:sz="0" w:space="0" w:color="auto"/>
        <w:left w:val="none" w:sz="0" w:space="0" w:color="auto"/>
        <w:bottom w:val="none" w:sz="0" w:space="0" w:color="auto"/>
        <w:right w:val="none" w:sz="0" w:space="0" w:color="auto"/>
      </w:divBdr>
    </w:div>
    <w:div w:id="782843343">
      <w:bodyDiv w:val="1"/>
      <w:marLeft w:val="0"/>
      <w:marRight w:val="0"/>
      <w:marTop w:val="0"/>
      <w:marBottom w:val="0"/>
      <w:divBdr>
        <w:top w:val="none" w:sz="0" w:space="0" w:color="auto"/>
        <w:left w:val="none" w:sz="0" w:space="0" w:color="auto"/>
        <w:bottom w:val="none" w:sz="0" w:space="0" w:color="auto"/>
        <w:right w:val="none" w:sz="0" w:space="0" w:color="auto"/>
      </w:divBdr>
    </w:div>
    <w:div w:id="902987120">
      <w:bodyDiv w:val="1"/>
      <w:marLeft w:val="0"/>
      <w:marRight w:val="0"/>
      <w:marTop w:val="0"/>
      <w:marBottom w:val="0"/>
      <w:divBdr>
        <w:top w:val="none" w:sz="0" w:space="0" w:color="auto"/>
        <w:left w:val="none" w:sz="0" w:space="0" w:color="auto"/>
        <w:bottom w:val="none" w:sz="0" w:space="0" w:color="auto"/>
        <w:right w:val="none" w:sz="0" w:space="0" w:color="auto"/>
      </w:divBdr>
    </w:div>
    <w:div w:id="1043211825">
      <w:bodyDiv w:val="1"/>
      <w:marLeft w:val="0"/>
      <w:marRight w:val="0"/>
      <w:marTop w:val="0"/>
      <w:marBottom w:val="0"/>
      <w:divBdr>
        <w:top w:val="none" w:sz="0" w:space="0" w:color="auto"/>
        <w:left w:val="none" w:sz="0" w:space="0" w:color="auto"/>
        <w:bottom w:val="none" w:sz="0" w:space="0" w:color="auto"/>
        <w:right w:val="none" w:sz="0" w:space="0" w:color="auto"/>
      </w:divBdr>
    </w:div>
    <w:div w:id="1239172839">
      <w:bodyDiv w:val="1"/>
      <w:marLeft w:val="0"/>
      <w:marRight w:val="0"/>
      <w:marTop w:val="0"/>
      <w:marBottom w:val="0"/>
      <w:divBdr>
        <w:top w:val="none" w:sz="0" w:space="0" w:color="auto"/>
        <w:left w:val="none" w:sz="0" w:space="0" w:color="auto"/>
        <w:bottom w:val="none" w:sz="0" w:space="0" w:color="auto"/>
        <w:right w:val="none" w:sz="0" w:space="0" w:color="auto"/>
      </w:divBdr>
    </w:div>
    <w:div w:id="1364211946">
      <w:bodyDiv w:val="1"/>
      <w:marLeft w:val="0"/>
      <w:marRight w:val="0"/>
      <w:marTop w:val="0"/>
      <w:marBottom w:val="0"/>
      <w:divBdr>
        <w:top w:val="none" w:sz="0" w:space="0" w:color="auto"/>
        <w:left w:val="none" w:sz="0" w:space="0" w:color="auto"/>
        <w:bottom w:val="none" w:sz="0" w:space="0" w:color="auto"/>
        <w:right w:val="none" w:sz="0" w:space="0" w:color="auto"/>
      </w:divBdr>
    </w:div>
    <w:div w:id="1455322288">
      <w:bodyDiv w:val="1"/>
      <w:marLeft w:val="0"/>
      <w:marRight w:val="0"/>
      <w:marTop w:val="0"/>
      <w:marBottom w:val="0"/>
      <w:divBdr>
        <w:top w:val="none" w:sz="0" w:space="0" w:color="auto"/>
        <w:left w:val="none" w:sz="0" w:space="0" w:color="auto"/>
        <w:bottom w:val="none" w:sz="0" w:space="0" w:color="auto"/>
        <w:right w:val="none" w:sz="0" w:space="0" w:color="auto"/>
      </w:divBdr>
    </w:div>
    <w:div w:id="1484391648">
      <w:bodyDiv w:val="1"/>
      <w:marLeft w:val="0"/>
      <w:marRight w:val="0"/>
      <w:marTop w:val="0"/>
      <w:marBottom w:val="0"/>
      <w:divBdr>
        <w:top w:val="none" w:sz="0" w:space="0" w:color="auto"/>
        <w:left w:val="none" w:sz="0" w:space="0" w:color="auto"/>
        <w:bottom w:val="none" w:sz="0" w:space="0" w:color="auto"/>
        <w:right w:val="none" w:sz="0" w:space="0" w:color="auto"/>
      </w:divBdr>
    </w:div>
    <w:div w:id="1574385793">
      <w:bodyDiv w:val="1"/>
      <w:marLeft w:val="0"/>
      <w:marRight w:val="0"/>
      <w:marTop w:val="0"/>
      <w:marBottom w:val="0"/>
      <w:divBdr>
        <w:top w:val="none" w:sz="0" w:space="0" w:color="auto"/>
        <w:left w:val="none" w:sz="0" w:space="0" w:color="auto"/>
        <w:bottom w:val="none" w:sz="0" w:space="0" w:color="auto"/>
        <w:right w:val="none" w:sz="0" w:space="0" w:color="auto"/>
      </w:divBdr>
    </w:div>
    <w:div w:id="1651059573">
      <w:bodyDiv w:val="1"/>
      <w:marLeft w:val="0"/>
      <w:marRight w:val="0"/>
      <w:marTop w:val="0"/>
      <w:marBottom w:val="0"/>
      <w:divBdr>
        <w:top w:val="none" w:sz="0" w:space="0" w:color="auto"/>
        <w:left w:val="none" w:sz="0" w:space="0" w:color="auto"/>
        <w:bottom w:val="none" w:sz="0" w:space="0" w:color="auto"/>
        <w:right w:val="none" w:sz="0" w:space="0" w:color="auto"/>
      </w:divBdr>
    </w:div>
    <w:div w:id="1725832326">
      <w:bodyDiv w:val="1"/>
      <w:marLeft w:val="0"/>
      <w:marRight w:val="0"/>
      <w:marTop w:val="0"/>
      <w:marBottom w:val="0"/>
      <w:divBdr>
        <w:top w:val="none" w:sz="0" w:space="0" w:color="auto"/>
        <w:left w:val="none" w:sz="0" w:space="0" w:color="auto"/>
        <w:bottom w:val="none" w:sz="0" w:space="0" w:color="auto"/>
        <w:right w:val="none" w:sz="0" w:space="0" w:color="auto"/>
      </w:divBdr>
    </w:div>
    <w:div w:id="1865317904">
      <w:bodyDiv w:val="1"/>
      <w:marLeft w:val="0"/>
      <w:marRight w:val="0"/>
      <w:marTop w:val="0"/>
      <w:marBottom w:val="0"/>
      <w:divBdr>
        <w:top w:val="none" w:sz="0" w:space="0" w:color="auto"/>
        <w:left w:val="none" w:sz="0" w:space="0" w:color="auto"/>
        <w:bottom w:val="none" w:sz="0" w:space="0" w:color="auto"/>
        <w:right w:val="none" w:sz="0" w:space="0" w:color="auto"/>
      </w:divBdr>
    </w:div>
    <w:div w:id="1933666341">
      <w:bodyDiv w:val="1"/>
      <w:marLeft w:val="0"/>
      <w:marRight w:val="0"/>
      <w:marTop w:val="0"/>
      <w:marBottom w:val="0"/>
      <w:divBdr>
        <w:top w:val="none" w:sz="0" w:space="0" w:color="auto"/>
        <w:left w:val="none" w:sz="0" w:space="0" w:color="auto"/>
        <w:bottom w:val="none" w:sz="0" w:space="0" w:color="auto"/>
        <w:right w:val="none" w:sz="0" w:space="0" w:color="auto"/>
      </w:divBdr>
    </w:div>
    <w:div w:id="1985113827">
      <w:bodyDiv w:val="1"/>
      <w:marLeft w:val="0"/>
      <w:marRight w:val="0"/>
      <w:marTop w:val="0"/>
      <w:marBottom w:val="0"/>
      <w:divBdr>
        <w:top w:val="none" w:sz="0" w:space="0" w:color="auto"/>
        <w:left w:val="none" w:sz="0" w:space="0" w:color="auto"/>
        <w:bottom w:val="none" w:sz="0" w:space="0" w:color="auto"/>
        <w:right w:val="none" w:sz="0" w:space="0" w:color="auto"/>
      </w:divBdr>
    </w:div>
    <w:div w:id="20678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b:Tag>
    <b:SourceType>InternetSite</b:SourceType>
    <b:Guid>{D15C5E4A-D794-4271-A0E0-760EDA03F5DD}</b:Guid>
    <b:Author>
      <b:Author>
        <b:NameList>
          <b:Person>
            <b:Last>MEDIA</b:Last>
          </b:Person>
        </b:NameList>
      </b:Author>
    </b:Author>
    <b:URL>https://hbr.org/2016/03/branding-in-the-age-of-social-media</b:URL>
    <b:RefOrder>1</b:RefOrder>
  </b:Source>
  <b:Source>
    <b:Tag>Har</b:Tag>
    <b:SourceType>InternetSite</b:SourceType>
    <b:Guid>{2DA48A75-F050-4974-ACDA-20971CD36F39}</b:Guid>
    <b:Author>
      <b:Author>
        <b:NameList>
          <b:Person>
            <b:Last>Home</b:Last>
            <b:First>Harvard</b:First>
            <b:Middle>Business Review</b:Middle>
          </b:Person>
        </b:NameList>
      </b:Author>
    </b:Author>
    <b:URL>https://hbr.org/2016/03/branding-in-the-age-of-social-media</b:URL>
    <b:RefOrder>2</b:RefOrder>
  </b:Source>
  <b:Source>
    <b:Tag>bla</b:Tag>
    <b:SourceType>InternetSite</b:SourceType>
    <b:Guid>{1DDD393F-45E3-4309-A6AC-45E2E2CD839F}</b:Guid>
    <b:Author>
      <b:Author>
        <b:NameList>
          <b:Person>
            <b:Last>blogs</b:Last>
            <b:First>black</b:First>
            <b:Middle>mirror</b:Middle>
          </b:Person>
        </b:NameList>
      </b:Author>
    </b:Author>
    <b:URL>http://blackmirrornosedive.blogspot.com/2016/12/black-mirror-nosedive-essay.html</b:URL>
    <b:RefOrder>3</b:RefOrder>
  </b:Source>
  <b:Source>
    <b:Tag>REU</b:Tag>
    <b:SourceType>InternetSite</b:SourceType>
    <b:Guid>{7A580079-3D89-48A2-A920-468B32A61669}</b:Guid>
    <b:Author>
      <b:Author>
        <b:NameList>
          <b:Person>
            <b:Last>REUTERS</b:Last>
          </b:Person>
        </b:NameList>
      </b:Author>
    </b:Author>
    <b:URL>https://www.reuters.com/article/us-health-internet-teens-idUSKBN16M1Z3</b:URL>
    <b:RefOrder>4</b:RefOrder>
  </b:Source>
  <b:Source>
    <b:Tag>met</b:Tag>
    <b:SourceType>InternetSite</b:SourceType>
    <b:Guid>{197057BF-2345-4084-9903-89BB8273E7A5}</b:Guid>
    <b:Author>
      <b:Author>
        <b:NameList>
          <b:Person>
            <b:Last>parent</b:Last>
            <b:First>metro</b:First>
          </b:Person>
        </b:NameList>
      </b:Author>
    </b:Author>
    <b:URL>https://www.metroparent.com/parenting/advice/advice-for-parents-on-privacy-and-kids-2/</b:URL>
    <b:RefOrder>5</b:RefOrder>
  </b:Source>
  <b:Source>
    <b:Tag>vov</b:Tag>
    <b:SourceType>InternetSite</b:SourceType>
    <b:Guid>{DEE65D5A-7029-4BD3-9FC6-D8416364AC2D}</b:Guid>
    <b:Author>
      <b:Author>
        <b:NameList>
          <b:Person>
            <b:Last>vox</b:Last>
          </b:Person>
        </b:NameList>
      </b:Author>
    </b:Author>
    <b:URL>https://www.vox.com/culture/2017/12/29/16791518/black-mirror-arkangel-recap-season-4-review</b:URL>
    <b:RefOrder>6</b:RefOrder>
  </b:Source>
</b:Sources>
</file>

<file path=customXml/itemProps1.xml><?xml version="1.0" encoding="utf-8"?>
<ds:datastoreItem xmlns:ds="http://schemas.openxmlformats.org/officeDocument/2006/customXml" ds:itemID="{65B8ED75-9285-4BE7-8F26-0DF4E655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asif</dc:creator>
  <cp:keywords/>
  <dc:description/>
  <cp:lastModifiedBy>laiba asif</cp:lastModifiedBy>
  <cp:revision>17</cp:revision>
  <dcterms:created xsi:type="dcterms:W3CDTF">2021-11-29T10:16:00Z</dcterms:created>
  <dcterms:modified xsi:type="dcterms:W3CDTF">2021-12-15T08:29:00Z</dcterms:modified>
</cp:coreProperties>
</file>