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A6F2F55" wp14:paraId="43197D64" wp14:textId="6F15E32E">
      <w:pPr>
        <w:rPr>
          <w:b w:val="1"/>
          <w:bCs w:val="1"/>
          <w:color w:val="0E2841" w:themeColor="text2" w:themeTint="FF" w:themeShade="FF"/>
          <w:sz w:val="40"/>
          <w:szCs w:val="40"/>
        </w:rPr>
      </w:pPr>
      <w:r w:rsidRPr="1A6F2F55" w:rsidR="2D5C433C">
        <w:rPr>
          <w:b w:val="1"/>
          <w:bCs w:val="1"/>
          <w:color w:val="0E2841" w:themeColor="text2" w:themeTint="FF" w:themeShade="FF"/>
          <w:sz w:val="40"/>
          <w:szCs w:val="40"/>
        </w:rPr>
        <w:t>FINAL REPORT</w:t>
      </w:r>
    </w:p>
    <w:p xmlns:wp14="http://schemas.microsoft.com/office/word/2010/wordml" w:rsidP="1A6F2F55" wp14:paraId="5A1D4F41" wp14:textId="48A72978">
      <w:pPr>
        <w:pStyle w:val="Normal"/>
      </w:pPr>
      <w:r w:rsidRPr="1A6F2F55" w:rsidR="2D5C433C">
        <w:rPr>
          <w:b w:val="1"/>
          <w:bCs w:val="1"/>
          <w:color w:val="156082" w:themeColor="accent1" w:themeTint="FF" w:themeShade="FF"/>
          <w:sz w:val="36"/>
          <w:szCs w:val="36"/>
        </w:rPr>
        <w:t>Project Title</w:t>
      </w:r>
      <w:r w:rsidR="2D5C433C">
        <w:rPr/>
        <w:t xml:space="preserve">: </w:t>
      </w:r>
      <w:r w:rsidRPr="1A6F2F55" w:rsidR="2D5C433C">
        <w:rPr>
          <w:sz w:val="28"/>
          <w:szCs w:val="28"/>
        </w:rPr>
        <w:t>VYRA E-Commerce Order Management System – Secure Architecture Blueprint</w:t>
      </w:r>
    </w:p>
    <w:p xmlns:wp14="http://schemas.microsoft.com/office/word/2010/wordml" w:rsidP="1A6F2F55" wp14:paraId="3C1A6834" wp14:textId="2D945B47">
      <w:pPr>
        <w:pStyle w:val="Normal"/>
      </w:pPr>
      <w:r w:rsidRPr="1A6F2F55" w:rsidR="2D5C433C">
        <w:rPr>
          <w:b w:val="1"/>
          <w:bCs w:val="1"/>
          <w:color w:val="156082" w:themeColor="accent1" w:themeTint="FF" w:themeShade="FF"/>
          <w:sz w:val="36"/>
          <w:szCs w:val="36"/>
        </w:rPr>
        <w:t>Internship Program</w:t>
      </w:r>
      <w:r w:rsidR="2D5C433C">
        <w:rPr/>
        <w:t xml:space="preserve">: </w:t>
      </w:r>
      <w:r w:rsidRPr="1A6F2F55" w:rsidR="2D5C433C">
        <w:rPr>
          <w:sz w:val="28"/>
          <w:szCs w:val="28"/>
        </w:rPr>
        <w:t>LIFT CLUB PK - Information Technology Internship Program (v1.0)</w:t>
      </w:r>
    </w:p>
    <w:p xmlns:wp14="http://schemas.microsoft.com/office/word/2010/wordml" w:rsidP="1A6F2F55" wp14:paraId="2DDD7CC6" wp14:textId="4718FA0E">
      <w:pPr>
        <w:pStyle w:val="Normal"/>
      </w:pPr>
      <w:r w:rsidRPr="1A6F2F55" w:rsidR="2D5C433C">
        <w:rPr>
          <w:b w:val="1"/>
          <w:bCs w:val="1"/>
          <w:color w:val="156082" w:themeColor="accent1" w:themeTint="FF" w:themeShade="FF"/>
          <w:sz w:val="36"/>
          <w:szCs w:val="36"/>
        </w:rPr>
        <w:t>Assignment</w:t>
      </w:r>
      <w:r w:rsidR="2D5C433C">
        <w:rPr/>
        <w:t xml:space="preserve">: </w:t>
      </w:r>
      <w:r w:rsidRPr="1A6F2F55" w:rsidR="2D5C433C">
        <w:rPr>
          <w:sz w:val="28"/>
          <w:szCs w:val="28"/>
        </w:rPr>
        <w:t>Assignment 3 – Secure Web Application &amp; IT Architecture Blueprint</w:t>
      </w:r>
    </w:p>
    <w:p xmlns:wp14="http://schemas.microsoft.com/office/word/2010/wordml" w:rsidP="1A6F2F55" wp14:paraId="39D7240A" wp14:textId="3FA67938">
      <w:pPr>
        <w:pStyle w:val="Normal"/>
      </w:pPr>
      <w:r w:rsidRPr="1A6F2F55" w:rsidR="2D5C433C">
        <w:rPr>
          <w:b w:val="1"/>
          <w:bCs w:val="1"/>
          <w:color w:val="156082" w:themeColor="accent1" w:themeTint="FF" w:themeShade="FF"/>
          <w:sz w:val="36"/>
          <w:szCs w:val="36"/>
        </w:rPr>
        <w:t>Prepared By</w:t>
      </w:r>
      <w:r w:rsidR="2D5C433C">
        <w:rPr/>
        <w:t xml:space="preserve">: </w:t>
      </w:r>
      <w:r w:rsidRPr="1A6F2F55" w:rsidR="7EE0D04A">
        <w:rPr>
          <w:sz w:val="28"/>
          <w:szCs w:val="28"/>
        </w:rPr>
        <w:t>LAIBA</w:t>
      </w:r>
    </w:p>
    <w:p xmlns:wp14="http://schemas.microsoft.com/office/word/2010/wordml" w:rsidP="1A6F2F55" wp14:paraId="7250FCFC" wp14:textId="128456BD">
      <w:pPr>
        <w:pStyle w:val="Normal"/>
        <w:rPr>
          <w:sz w:val="28"/>
          <w:szCs w:val="28"/>
        </w:rPr>
      </w:pPr>
    </w:p>
    <w:p xmlns:wp14="http://schemas.microsoft.com/office/word/2010/wordml" w:rsidP="1A6F2F55" wp14:paraId="187C8A6D" wp14:textId="17E0F760">
      <w:pPr>
        <w:pStyle w:val="Normal"/>
        <w:rPr>
          <w:color w:val="0E2841" w:themeColor="text2" w:themeTint="FF" w:themeShade="FF"/>
          <w:sz w:val="36"/>
          <w:szCs w:val="36"/>
        </w:rPr>
      </w:pPr>
      <w:r w:rsidRPr="1A6F2F55" w:rsidR="2D5C433C">
        <w:rPr>
          <w:b w:val="1"/>
          <w:bCs w:val="1"/>
          <w:color w:val="0E2841" w:themeColor="text2" w:themeTint="FF" w:themeShade="FF"/>
          <w:sz w:val="36"/>
          <w:szCs w:val="36"/>
        </w:rPr>
        <w:t>1. Introduction &amp; Problem Statement</w:t>
      </w:r>
    </w:p>
    <w:p xmlns:wp14="http://schemas.microsoft.com/office/word/2010/wordml" w:rsidP="1A6F2F55" wp14:paraId="0DAAB74C" wp14:textId="143804F3">
      <w:pPr>
        <w:pStyle w:val="Normal"/>
        <w:rPr>
          <w:b w:val="1"/>
          <w:bCs w:val="1"/>
          <w:sz w:val="32"/>
          <w:szCs w:val="32"/>
        </w:rPr>
      </w:pPr>
      <w:r w:rsidRPr="1A6F2F55" w:rsidR="2D5C433C">
        <w:rPr>
          <w:b w:val="1"/>
          <w:bCs w:val="1"/>
          <w:color w:val="156082" w:themeColor="accent1" w:themeTint="FF" w:themeShade="FF"/>
          <w:sz w:val="32"/>
          <w:szCs w:val="32"/>
        </w:rPr>
        <w:t>Problem Statement:</w:t>
      </w:r>
    </w:p>
    <w:p xmlns:wp14="http://schemas.microsoft.com/office/word/2010/wordml" w:rsidP="1A6F2F55" wp14:paraId="33F50FE7" wp14:textId="18C37C07">
      <w:pPr>
        <w:pStyle w:val="Normal"/>
      </w:pPr>
      <w:r w:rsidRPr="1A6F2F55" w:rsidR="2D5C433C">
        <w:rPr>
          <w:sz w:val="28"/>
          <w:szCs w:val="28"/>
        </w:rPr>
        <w:t>Modern e-commerce businesses require a secure, scalable, and reliable web application to manage online orders, user authentication, and payment processing. The primary challenge is to design a comprehensive IT architecture that ensures data security, seamless user experience, and operational resilience without exposing any private organizational infrastructure.</w:t>
      </w:r>
    </w:p>
    <w:p xmlns:wp14="http://schemas.microsoft.com/office/word/2010/wordml" w:rsidP="1A6F2F55" wp14:paraId="03D4539B" wp14:textId="63CC6DA7">
      <w:pPr>
        <w:pStyle w:val="Normal"/>
        <w:rPr>
          <w:sz w:val="28"/>
          <w:szCs w:val="28"/>
        </w:rPr>
      </w:pPr>
    </w:p>
    <w:p xmlns:wp14="http://schemas.microsoft.com/office/word/2010/wordml" w:rsidP="1A6F2F55" wp14:paraId="030F54E7" wp14:textId="4EE50712">
      <w:pPr>
        <w:pStyle w:val="Normal"/>
        <w:rPr>
          <w:b w:val="1"/>
          <w:bCs w:val="1"/>
          <w:color w:val="156082" w:themeColor="accent1" w:themeTint="FF" w:themeShade="FF"/>
          <w:sz w:val="36"/>
          <w:szCs w:val="36"/>
        </w:rPr>
      </w:pPr>
      <w:r w:rsidRPr="1A6F2F55" w:rsidR="2D5C433C">
        <w:rPr>
          <w:b w:val="1"/>
          <w:bCs w:val="1"/>
          <w:color w:val="156082" w:themeColor="accent1" w:themeTint="FF" w:themeShade="FF"/>
          <w:sz w:val="36"/>
          <w:szCs w:val="36"/>
        </w:rPr>
        <w:t>Objectives:</w:t>
      </w:r>
    </w:p>
    <w:p xmlns:wp14="http://schemas.microsoft.com/office/word/2010/wordml" w:rsidP="1A6F2F55" wp14:paraId="7A8249C9" wp14:textId="71299EF2">
      <w:pPr>
        <w:pStyle w:val="Normal"/>
        <w:rPr>
          <w:sz w:val="28"/>
          <w:szCs w:val="28"/>
        </w:rPr>
      </w:pPr>
      <w:r w:rsidRPr="1A6F2F55" w:rsidR="2D5C433C">
        <w:rPr>
          <w:sz w:val="28"/>
          <w:szCs w:val="28"/>
        </w:rPr>
        <w:t>To design a secure system architecture and data-flow diagrams for a hypothetical e-commerce brand ("VYRA").</w:t>
      </w:r>
    </w:p>
    <w:p xmlns:wp14="http://schemas.microsoft.com/office/word/2010/wordml" w:rsidP="1A6F2F55" wp14:paraId="5FEAFBED" wp14:textId="74CB8D7F">
      <w:pPr>
        <w:pStyle w:val="Normal"/>
        <w:rPr>
          <w:sz w:val="28"/>
          <w:szCs w:val="28"/>
        </w:rPr>
      </w:pPr>
      <w:r w:rsidRPr="1A6F2F55" w:rsidR="2D5C433C">
        <w:rPr>
          <w:sz w:val="28"/>
          <w:szCs w:val="28"/>
        </w:rPr>
        <w:t>To define frontend, backend, database, API, authentication, and deployment layers.</w:t>
      </w:r>
    </w:p>
    <w:p xmlns:wp14="http://schemas.microsoft.com/office/word/2010/wordml" w:rsidP="1A6F2F55" wp14:paraId="146887E8" wp14:textId="6B403D85">
      <w:pPr>
        <w:pStyle w:val="Normal"/>
        <w:rPr>
          <w:sz w:val="28"/>
          <w:szCs w:val="28"/>
        </w:rPr>
      </w:pPr>
      <w:r w:rsidRPr="1A6F2F55" w:rsidR="2D5C433C">
        <w:rPr>
          <w:sz w:val="28"/>
          <w:szCs w:val="28"/>
        </w:rPr>
        <w:t>To implement Role-Based Access Control (RBAC) and robust security controls.</w:t>
      </w:r>
    </w:p>
    <w:p xmlns:wp14="http://schemas.microsoft.com/office/word/2010/wordml" w:rsidP="1A6F2F55" wp14:paraId="22E88ED6" wp14:textId="20A1531A">
      <w:pPr>
        <w:pStyle w:val="Normal"/>
        <w:rPr>
          <w:sz w:val="28"/>
          <w:szCs w:val="28"/>
        </w:rPr>
      </w:pPr>
      <w:r w:rsidRPr="1A6F2F55" w:rsidR="2D5C433C">
        <w:rPr>
          <w:sz w:val="28"/>
          <w:szCs w:val="28"/>
        </w:rPr>
        <w:t>To identify major security risks using OWASP guidelines and define mitigation strategies.</w:t>
      </w:r>
    </w:p>
    <w:p xmlns:wp14="http://schemas.microsoft.com/office/word/2010/wordml" w:rsidP="1A6F2F55" wp14:paraId="28F51E46" wp14:textId="19155017">
      <w:pPr>
        <w:pStyle w:val="Normal"/>
      </w:pPr>
      <w:r w:rsidRPr="1A6F2F55" w:rsidR="2D5C433C">
        <w:rPr>
          <w:sz w:val="28"/>
          <w:szCs w:val="28"/>
        </w:rPr>
        <w:t>To define backup, monitoring, failure handling, and scalability strategies.</w:t>
      </w:r>
    </w:p>
    <w:p xmlns:wp14="http://schemas.microsoft.com/office/word/2010/wordml" w:rsidP="1A6F2F55" wp14:paraId="31A6DD3E" wp14:textId="7C1C2385">
      <w:pPr>
        <w:pStyle w:val="Normal"/>
      </w:pPr>
    </w:p>
    <w:p xmlns:wp14="http://schemas.microsoft.com/office/word/2010/wordml" w:rsidP="1A6F2F55" wp14:paraId="7F79F973" wp14:textId="1337F03D">
      <w:pPr>
        <w:pStyle w:val="Normal"/>
        <w:rPr>
          <w:b w:val="1"/>
          <w:bCs w:val="1"/>
          <w:color w:val="0E2841" w:themeColor="text2" w:themeTint="FF" w:themeShade="FF"/>
          <w:sz w:val="36"/>
          <w:szCs w:val="36"/>
        </w:rPr>
      </w:pPr>
      <w:r w:rsidRPr="1A6F2F55" w:rsidR="2D5C433C">
        <w:rPr>
          <w:b w:val="1"/>
          <w:bCs w:val="1"/>
          <w:color w:val="0E2841" w:themeColor="text2" w:themeTint="FF" w:themeShade="FF"/>
          <w:sz w:val="36"/>
          <w:szCs w:val="36"/>
        </w:rPr>
        <w:t>Scope &amp; Methodology:</w:t>
      </w:r>
    </w:p>
    <w:p xmlns:wp14="http://schemas.microsoft.com/office/word/2010/wordml" w:rsidP="1A6F2F55" wp14:paraId="05954CB4" wp14:textId="4A714D79">
      <w:pPr>
        <w:pStyle w:val="Normal"/>
      </w:pPr>
      <w:r w:rsidRPr="1A6F2F55" w:rsidR="2D5C433C">
        <w:rPr>
          <w:sz w:val="28"/>
          <w:szCs w:val="28"/>
        </w:rPr>
        <w:t>The project follows the LIFT CLUB PK methodology: Learn → Design → Build → Test → Document → Improve. The scope is limited to the architectural blueprint, API design, security planning, and UI/UX prototyping using simulated data and public tools (Canva, Draw.io).</w:t>
      </w:r>
    </w:p>
    <w:p xmlns:wp14="http://schemas.microsoft.com/office/word/2010/wordml" w:rsidP="1A6F2F55" wp14:paraId="325EBCCB" wp14:textId="59AF3490">
      <w:pPr>
        <w:pStyle w:val="Normal"/>
        <w:rPr>
          <w:sz w:val="28"/>
          <w:szCs w:val="28"/>
        </w:rPr>
      </w:pPr>
    </w:p>
    <w:p xmlns:wp14="http://schemas.microsoft.com/office/word/2010/wordml" w:rsidP="1A6F2F55" wp14:paraId="0169E9E4" wp14:textId="147099CC">
      <w:pPr>
        <w:pStyle w:val="Normal"/>
        <w:rPr>
          <w:b w:val="1"/>
          <w:bCs w:val="1"/>
          <w:color w:val="0E2841" w:themeColor="text2" w:themeTint="FF" w:themeShade="FF"/>
          <w:sz w:val="40"/>
          <w:szCs w:val="40"/>
        </w:rPr>
      </w:pPr>
      <w:r w:rsidRPr="1A6F2F55" w:rsidR="2D5C433C">
        <w:rPr>
          <w:b w:val="1"/>
          <w:bCs w:val="1"/>
          <w:color w:val="0E2841" w:themeColor="text2" w:themeTint="FF" w:themeShade="FF"/>
          <w:sz w:val="40"/>
          <w:szCs w:val="40"/>
        </w:rPr>
        <w:t>2. System Architecture &amp; Technology Stack</w:t>
      </w:r>
    </w:p>
    <w:p xmlns:wp14="http://schemas.microsoft.com/office/word/2010/wordml" w:rsidP="1A6F2F55" wp14:paraId="5074DE5C" wp14:textId="11832331">
      <w:pPr>
        <w:pStyle w:val="Normal"/>
        <w:rPr>
          <w:b w:val="1"/>
          <w:bCs w:val="1"/>
          <w:color w:val="156082" w:themeColor="accent1" w:themeTint="FF" w:themeShade="FF"/>
          <w:sz w:val="36"/>
          <w:szCs w:val="36"/>
        </w:rPr>
      </w:pPr>
      <w:r w:rsidRPr="1A6F2F55" w:rsidR="2D5C433C">
        <w:rPr>
          <w:b w:val="1"/>
          <w:bCs w:val="1"/>
          <w:color w:val="156082" w:themeColor="accent1" w:themeTint="FF" w:themeShade="FF"/>
          <w:sz w:val="36"/>
          <w:szCs w:val="36"/>
        </w:rPr>
        <w:t>2.1 Technology Decisions</w:t>
      </w:r>
    </w:p>
    <w:p xmlns:wp14="http://schemas.microsoft.com/office/word/2010/wordml" w:rsidP="1A6F2F55" wp14:paraId="0C55267F" wp14:textId="3F4F7EFA">
      <w:pPr>
        <w:pStyle w:val="Normal"/>
        <w:rPr>
          <w:sz w:val="28"/>
          <w:szCs w:val="28"/>
        </w:rPr>
      </w:pPr>
      <w:r w:rsidRPr="1A6F2F55" w:rsidR="2D5C433C">
        <w:rPr>
          <w:sz w:val="28"/>
          <w:szCs w:val="28"/>
        </w:rPr>
        <w:t>To ensure a modern, scalable, and secure environment, the following technology stack was selected:</w:t>
      </w:r>
    </w:p>
    <w:p xmlns:wp14="http://schemas.microsoft.com/office/word/2010/wordml" w:rsidP="1A6F2F55" wp14:paraId="3872D61E" wp14:textId="113B0C73">
      <w:pPr>
        <w:pStyle w:val="Normal"/>
        <w:rPr>
          <w:sz w:val="28"/>
          <w:szCs w:val="28"/>
        </w:rPr>
      </w:pPr>
      <w:r w:rsidRPr="1A6F2F55" w:rsidR="2D5C433C">
        <w:rPr>
          <w:sz w:val="28"/>
          <w:szCs w:val="28"/>
        </w:rPr>
        <w:t>Frontend: React.js (For a fast, component-based, and responsive user interface).</w:t>
      </w:r>
    </w:p>
    <w:p xmlns:wp14="http://schemas.microsoft.com/office/word/2010/wordml" w:rsidP="1A6F2F55" wp14:paraId="72F8A964" wp14:textId="59FED564">
      <w:pPr>
        <w:pStyle w:val="Normal"/>
        <w:rPr>
          <w:sz w:val="28"/>
          <w:szCs w:val="28"/>
        </w:rPr>
      </w:pPr>
      <w:r w:rsidRPr="1A6F2F55" w:rsidR="2D5C433C">
        <w:rPr>
          <w:sz w:val="28"/>
          <w:szCs w:val="28"/>
        </w:rPr>
        <w:t>Backend: Node.js with Express.js (For scalable, non-blocking I/O operations).</w:t>
      </w:r>
    </w:p>
    <w:p xmlns:wp14="http://schemas.microsoft.com/office/word/2010/wordml" w:rsidP="1A6F2F55" wp14:paraId="5C11EB1F" wp14:textId="5EF41967">
      <w:pPr>
        <w:pStyle w:val="Normal"/>
        <w:rPr>
          <w:sz w:val="28"/>
          <w:szCs w:val="28"/>
        </w:rPr>
      </w:pPr>
      <w:r w:rsidRPr="1A6F2F55" w:rsidR="2D5C433C">
        <w:rPr>
          <w:sz w:val="28"/>
          <w:szCs w:val="28"/>
        </w:rPr>
        <w:t>Database: MySQL (For ACID-compliant, secure relational data storage).</w:t>
      </w:r>
    </w:p>
    <w:p xmlns:wp14="http://schemas.microsoft.com/office/word/2010/wordml" w:rsidP="1A6F2F55" wp14:paraId="14E538D6" wp14:textId="31938E64">
      <w:pPr>
        <w:pStyle w:val="Normal"/>
        <w:rPr>
          <w:sz w:val="28"/>
          <w:szCs w:val="28"/>
        </w:rPr>
      </w:pPr>
      <w:r w:rsidRPr="1A6F2F55" w:rsidR="2D5C433C">
        <w:rPr>
          <w:sz w:val="28"/>
          <w:szCs w:val="28"/>
        </w:rPr>
        <w:t>Authentication: JWT (JSON Web Tokens) for secure, stateless session management.</w:t>
      </w:r>
    </w:p>
    <w:p xmlns:wp14="http://schemas.microsoft.com/office/word/2010/wordml" w:rsidP="1A6F2F55" wp14:paraId="21A9A761" wp14:textId="7E4CE5B1">
      <w:pPr>
        <w:pStyle w:val="Normal"/>
        <w:rPr>
          <w:sz w:val="28"/>
          <w:szCs w:val="28"/>
        </w:rPr>
      </w:pPr>
      <w:r w:rsidRPr="1A6F2F55" w:rsidR="2D5C433C">
        <w:rPr>
          <w:sz w:val="28"/>
          <w:szCs w:val="28"/>
        </w:rPr>
        <w:t>Payment Gateway: Stripe API (For PCI-DSS compliant financial transactions).</w:t>
      </w:r>
    </w:p>
    <w:p xmlns:wp14="http://schemas.microsoft.com/office/word/2010/wordml" w:rsidP="1A6F2F55" wp14:paraId="51FB27B9" wp14:textId="3F8ABFEC">
      <w:pPr>
        <w:pStyle w:val="Normal"/>
        <w:rPr>
          <w:sz w:val="28"/>
          <w:szCs w:val="28"/>
        </w:rPr>
      </w:pPr>
      <w:r w:rsidRPr="1A6F2F55" w:rsidR="2D5C433C">
        <w:rPr>
          <w:sz w:val="28"/>
          <w:szCs w:val="28"/>
        </w:rPr>
        <w:t>Hosting &amp; Deployment: AWS (Amazon Web Services) for 24/7 reliable cloud infrastructure.</w:t>
      </w:r>
    </w:p>
    <w:p xmlns:wp14="http://schemas.microsoft.com/office/word/2010/wordml" w:rsidP="1A6F2F55" wp14:paraId="7364FA80" wp14:textId="32127510">
      <w:pPr>
        <w:pStyle w:val="Normal"/>
        <w:rPr>
          <w:b w:val="1"/>
          <w:bCs w:val="1"/>
          <w:color w:val="156082" w:themeColor="accent1" w:themeTint="FF" w:themeShade="FF"/>
          <w:sz w:val="36"/>
          <w:szCs w:val="36"/>
        </w:rPr>
      </w:pPr>
      <w:r w:rsidRPr="1A6F2F55" w:rsidR="2D5C433C">
        <w:rPr>
          <w:b w:val="1"/>
          <w:bCs w:val="1"/>
          <w:color w:val="156082" w:themeColor="accent1" w:themeTint="FF" w:themeShade="FF"/>
          <w:sz w:val="36"/>
          <w:szCs w:val="36"/>
        </w:rPr>
        <w:t>2.2 Architecture &amp; Data Flow</w:t>
      </w:r>
    </w:p>
    <w:p xmlns:wp14="http://schemas.microsoft.com/office/word/2010/wordml" w:rsidP="1A6F2F55" wp14:paraId="5C0BB39F" wp14:textId="3C063B1B">
      <w:pPr>
        <w:pStyle w:val="Normal"/>
        <w:rPr>
          <w:sz w:val="28"/>
          <w:szCs w:val="28"/>
        </w:rPr>
      </w:pPr>
      <w:r w:rsidRPr="1A6F2F55" w:rsidR="2D5C433C">
        <w:rPr>
          <w:sz w:val="28"/>
          <w:szCs w:val="28"/>
        </w:rPr>
        <w:t>The system follows a standard 3-tier architecture. The customer interacts with the React frontend, which communicates with the Node.js backend via REST APIs. The backend processes logic, interacts with the Stripe API for payments, and stores data in the MySQL database.</w:t>
      </w:r>
      <w:r w:rsidR="087101BC">
        <w:drawing>
          <wp:inline xmlns:wp14="http://schemas.microsoft.com/office/word/2010/wordprocessingDrawing" wp14:editId="737C2CEC" wp14:anchorId="73DB9C98">
            <wp:extent cx="4810125" cy="4333875"/>
            <wp:effectExtent l="0" t="0" r="0" b="0"/>
            <wp:docPr id="160587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87772" name="Picture 160587772"/>
                    <pic:cNvPicPr/>
                  </pic:nvPicPr>
                  <pic:blipFill>
                    <a:blip xmlns:r="http://schemas.openxmlformats.org/officeDocument/2006/relationships" r:embed="rId1127431760">
                      <a:extLst>
                        <a:ext uri="{28A0092B-C50C-407E-A947-70E740481C1C}">
                          <a14:useLocalDpi xmlns:a14="http://schemas.microsoft.com/office/drawing/2010/main"/>
                        </a:ext>
                      </a:extLst>
                    </a:blip>
                    <a:stretch>
                      <a:fillRect/>
                    </a:stretch>
                  </pic:blipFill>
                  <pic:spPr>
                    <a:xfrm>
                      <a:off x="0" y="0"/>
                      <a:ext cx="4810125" cy="4333875"/>
                    </a:xfrm>
                    <a:prstGeom prst="rect">
                      <a:avLst/>
                    </a:prstGeom>
                  </pic:spPr>
                </pic:pic>
              </a:graphicData>
            </a:graphic>
          </wp:inline>
        </w:drawing>
      </w:r>
    </w:p>
    <w:p xmlns:wp14="http://schemas.microsoft.com/office/word/2010/wordml" w:rsidP="1A6F2F55" wp14:paraId="033FCDF6" wp14:textId="4B34D844">
      <w:pPr>
        <w:pStyle w:val="Normal"/>
      </w:pPr>
      <w:r w:rsidR="087101BC">
        <w:drawing>
          <wp:inline xmlns:wp14="http://schemas.microsoft.com/office/word/2010/wordprocessingDrawing" wp14:editId="058971A9" wp14:anchorId="27F086C8">
            <wp:extent cx="5943600" cy="3171825"/>
            <wp:effectExtent l="0" t="0" r="0" b="0"/>
            <wp:docPr id="617518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518708" name="Picture 617518708"/>
                    <pic:cNvPicPr/>
                  </pic:nvPicPr>
                  <pic:blipFill>
                    <a:blip xmlns:r="http://schemas.openxmlformats.org/officeDocument/2006/relationships" r:embed="rId1275449740">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xmlns:wp14="http://schemas.microsoft.com/office/word/2010/wordml" w:rsidP="1A6F2F55" wp14:paraId="03453058" wp14:textId="6B0810C8">
      <w:pPr>
        <w:pStyle w:val="Normal"/>
      </w:pPr>
    </w:p>
    <w:p xmlns:wp14="http://schemas.microsoft.com/office/word/2010/wordml" w:rsidP="1A6F2F55" wp14:paraId="72DBA95A" wp14:textId="3AFF151C">
      <w:pPr>
        <w:pStyle w:val="Normal"/>
        <w:rPr>
          <w:b w:val="1"/>
          <w:bCs w:val="1"/>
          <w:color w:val="0E2841" w:themeColor="text2" w:themeTint="FF" w:themeShade="FF"/>
          <w:sz w:val="40"/>
          <w:szCs w:val="40"/>
        </w:rPr>
      </w:pPr>
      <w:r w:rsidRPr="1A6F2F55" w:rsidR="2D5C433C">
        <w:rPr>
          <w:b w:val="1"/>
          <w:bCs w:val="1"/>
          <w:color w:val="0E2841" w:themeColor="text2" w:themeTint="FF" w:themeShade="FF"/>
          <w:sz w:val="40"/>
          <w:szCs w:val="40"/>
        </w:rPr>
        <w:t>3. Security Controls &amp; Risk Management</w:t>
      </w:r>
    </w:p>
    <w:p xmlns:wp14="http://schemas.microsoft.com/office/word/2010/wordml" w:rsidP="1A6F2F55" wp14:paraId="215B7047" wp14:textId="46147DA9">
      <w:pPr>
        <w:pStyle w:val="Normal"/>
        <w:rPr>
          <w:b w:val="1"/>
          <w:bCs w:val="1"/>
          <w:color w:val="156082" w:themeColor="accent1" w:themeTint="FF" w:themeShade="FF"/>
          <w:sz w:val="36"/>
          <w:szCs w:val="36"/>
        </w:rPr>
      </w:pPr>
      <w:r w:rsidRPr="1A6F2F55" w:rsidR="2D5C433C">
        <w:rPr>
          <w:b w:val="1"/>
          <w:bCs w:val="1"/>
          <w:color w:val="156082" w:themeColor="accent1" w:themeTint="FF" w:themeShade="FF"/>
          <w:sz w:val="36"/>
          <w:szCs w:val="36"/>
        </w:rPr>
        <w:t>3.1 Role-Based Access Control (RBAC)</w:t>
      </w:r>
    </w:p>
    <w:p xmlns:wp14="http://schemas.microsoft.com/office/word/2010/wordml" w:rsidP="1A6F2F55" wp14:paraId="39E7CF2F" wp14:textId="03AF085A">
      <w:pPr>
        <w:pStyle w:val="Normal"/>
        <w:rPr>
          <w:sz w:val="28"/>
          <w:szCs w:val="28"/>
        </w:rPr>
      </w:pPr>
      <w:r w:rsidRPr="1A6F2F55" w:rsidR="2D5C433C">
        <w:rPr>
          <w:sz w:val="28"/>
          <w:szCs w:val="28"/>
        </w:rPr>
        <w:t>Security is enforced through strict user roles:</w:t>
      </w:r>
    </w:p>
    <w:p xmlns:wp14="http://schemas.microsoft.com/office/word/2010/wordml" w:rsidP="1A6F2F55" wp14:paraId="43473B00" wp14:textId="0D6EFDA9">
      <w:pPr>
        <w:pStyle w:val="Normal"/>
        <w:rPr>
          <w:sz w:val="28"/>
          <w:szCs w:val="28"/>
        </w:rPr>
      </w:pPr>
      <w:r w:rsidRPr="1A6F2F55" w:rsidR="2D5C433C">
        <w:rPr>
          <w:sz w:val="28"/>
          <w:szCs w:val="28"/>
        </w:rPr>
        <w:t>Customer: Can browse products, add items to the cart, place orders, and view their own order history.</w:t>
      </w:r>
    </w:p>
    <w:p xmlns:wp14="http://schemas.microsoft.com/office/word/2010/wordml" w:rsidP="1A6F2F55" wp14:paraId="0BE4F2DB" wp14:textId="2FAC029F">
      <w:pPr>
        <w:pStyle w:val="Normal"/>
        <w:rPr>
          <w:sz w:val="28"/>
          <w:szCs w:val="28"/>
        </w:rPr>
      </w:pPr>
      <w:r w:rsidRPr="1A6F2F55" w:rsidR="2D5C433C">
        <w:rPr>
          <w:sz w:val="28"/>
          <w:szCs w:val="28"/>
        </w:rPr>
        <w:t>Admin: Can manage product inventory, view all orders, update order status, and manage user accounts.</w:t>
      </w:r>
    </w:p>
    <w:p xmlns:wp14="http://schemas.microsoft.com/office/word/2010/wordml" w:rsidP="1A6F2F55" wp14:paraId="7DE1389D" wp14:textId="6537055A">
      <w:pPr>
        <w:pStyle w:val="Normal"/>
        <w:rPr>
          <w:b w:val="1"/>
          <w:bCs w:val="1"/>
          <w:color w:val="156082" w:themeColor="accent1" w:themeTint="FF" w:themeShade="FF"/>
          <w:sz w:val="36"/>
          <w:szCs w:val="36"/>
        </w:rPr>
      </w:pPr>
      <w:r w:rsidRPr="1A6F2F55" w:rsidR="2D5C433C">
        <w:rPr>
          <w:b w:val="1"/>
          <w:bCs w:val="1"/>
          <w:color w:val="156082" w:themeColor="accent1" w:themeTint="FF" w:themeShade="FF"/>
          <w:sz w:val="36"/>
          <w:szCs w:val="36"/>
        </w:rPr>
        <w:t>3.2 Security Measures</w:t>
      </w:r>
    </w:p>
    <w:p xmlns:wp14="http://schemas.microsoft.com/office/word/2010/wordml" w:rsidP="1A6F2F55" wp14:paraId="706004C0" wp14:textId="578C5441">
      <w:pPr>
        <w:pStyle w:val="Normal"/>
        <w:rPr>
          <w:sz w:val="28"/>
          <w:szCs w:val="28"/>
        </w:rPr>
      </w:pPr>
      <w:r w:rsidRPr="1A6F2F55" w:rsidR="2D5C433C">
        <w:rPr>
          <w:sz w:val="28"/>
          <w:szCs w:val="28"/>
        </w:rPr>
        <w:t>Data Encryption: AES-256 encryption for sensitive data (passwords, payment info).</w:t>
      </w:r>
    </w:p>
    <w:p xmlns:wp14="http://schemas.microsoft.com/office/word/2010/wordml" w:rsidP="1A6F2F55" wp14:paraId="61132CBC" wp14:textId="11497E85">
      <w:pPr>
        <w:pStyle w:val="Normal"/>
        <w:rPr>
          <w:sz w:val="28"/>
          <w:szCs w:val="28"/>
        </w:rPr>
      </w:pPr>
      <w:r w:rsidRPr="1A6F2F55" w:rsidR="2D5C433C">
        <w:rPr>
          <w:sz w:val="28"/>
          <w:szCs w:val="28"/>
        </w:rPr>
        <w:t>Secure Payments: Stripe API integration ensures no raw card data is stored on our servers.</w:t>
      </w:r>
    </w:p>
    <w:p xmlns:wp14="http://schemas.microsoft.com/office/word/2010/wordml" w:rsidP="1A6F2F55" wp14:paraId="3DD471C4" wp14:textId="7BE0C6D0">
      <w:pPr>
        <w:pStyle w:val="Normal"/>
        <w:rPr>
          <w:sz w:val="28"/>
          <w:szCs w:val="28"/>
        </w:rPr>
      </w:pPr>
      <w:r w:rsidRPr="1A6F2F55" w:rsidR="2D5C433C">
        <w:rPr>
          <w:sz w:val="28"/>
          <w:szCs w:val="28"/>
        </w:rPr>
        <w:t>Authentication: Password hashing (bcrypt) and short JWT session timeouts.</w:t>
      </w:r>
    </w:p>
    <w:p xmlns:wp14="http://schemas.microsoft.com/office/word/2010/wordml" w:rsidP="1A6F2F55" wp14:paraId="263686D3" wp14:textId="59C5A064">
      <w:pPr>
        <w:pStyle w:val="Normal"/>
        <w:rPr>
          <w:b w:val="1"/>
          <w:bCs w:val="1"/>
          <w:color w:val="156082" w:themeColor="accent1" w:themeTint="FF" w:themeShade="FF"/>
          <w:sz w:val="36"/>
          <w:szCs w:val="36"/>
        </w:rPr>
      </w:pPr>
      <w:r w:rsidRPr="1A6F2F55" w:rsidR="2D5C433C">
        <w:rPr>
          <w:b w:val="1"/>
          <w:bCs w:val="1"/>
          <w:color w:val="156082" w:themeColor="accent1" w:themeTint="FF" w:themeShade="FF"/>
          <w:sz w:val="36"/>
          <w:szCs w:val="36"/>
        </w:rPr>
        <w:t>3.3 Risk Assessment (OWASP Top 10 Based)</w:t>
      </w:r>
    </w:p>
    <w:p xmlns:wp14="http://schemas.microsoft.com/office/word/2010/wordml" w:rsidP="1A6F2F55" wp14:paraId="6BBAC5B2" wp14:textId="7499AE5A">
      <w:pPr>
        <w:pStyle w:val="Normal"/>
      </w:pPr>
      <w:r w:rsidRPr="1A6F2F55" w:rsidR="2D5C433C">
        <w:rPr>
          <w:sz w:val="28"/>
          <w:szCs w:val="28"/>
        </w:rPr>
        <w:t>Major risks were identified and mitigated as follows:</w:t>
      </w:r>
    </w:p>
    <w:p xmlns:wp14="http://schemas.microsoft.com/office/word/2010/wordml" w:rsidP="1A6F2F55" wp14:paraId="27616D95" wp14:textId="5A499350">
      <w:pPr>
        <w:pStyle w:val="Normal"/>
      </w:pPr>
      <w:r w:rsidRPr="1A6F2F55" w:rsidR="10DE9A1F">
        <w:rPr>
          <w:sz w:val="28"/>
          <w:szCs w:val="28"/>
        </w:rPr>
        <w:t>Risk ID| Risk Name   | Severity| Mitigation Strategy</w:t>
      </w:r>
    </w:p>
    <w:p xmlns:wp14="http://schemas.microsoft.com/office/word/2010/wordml" w:rsidP="1A6F2F55" wp14:paraId="7423AF86" wp14:textId="3119EB34">
      <w:pPr>
        <w:pStyle w:val="Normal"/>
        <w:rPr>
          <w:sz w:val="28"/>
          <w:szCs w:val="28"/>
        </w:rPr>
      </w:pPr>
      <w:r w:rsidRPr="1A6F2F55" w:rsidR="52C0715E">
        <w:rPr>
          <w:sz w:val="28"/>
          <w:szCs w:val="28"/>
        </w:rPr>
        <w:t>R001 | SQL Injection | HIGH | Use parameterized queries</w:t>
      </w:r>
    </w:p>
    <w:p xmlns:wp14="http://schemas.microsoft.com/office/word/2010/wordml" w:rsidP="1A6F2F55" wp14:paraId="01C33B24" wp14:textId="7AEC0253">
      <w:pPr>
        <w:pStyle w:val="Normal"/>
        <w:rPr>
          <w:sz w:val="28"/>
          <w:szCs w:val="28"/>
        </w:rPr>
      </w:pPr>
      <w:r w:rsidRPr="1A6F2F55" w:rsidR="52C0715E">
        <w:rPr>
          <w:sz w:val="28"/>
          <w:szCs w:val="28"/>
        </w:rPr>
        <w:t>R002 | XSS Attack | CRITICAL | Sanitize all user inputs</w:t>
      </w:r>
    </w:p>
    <w:p xmlns:wp14="http://schemas.microsoft.com/office/word/2010/wordml" w:rsidP="1A6F2F55" wp14:paraId="3CF7586D" wp14:textId="749BE1D7">
      <w:pPr>
        <w:pStyle w:val="Normal"/>
      </w:pPr>
      <w:r w:rsidRPr="1A6F2F55" w:rsidR="52C0715E">
        <w:rPr>
          <w:sz w:val="28"/>
          <w:szCs w:val="28"/>
        </w:rPr>
        <w:t>R003 | Broken Authentication | HIGH | Use JWT and password hashing</w:t>
      </w:r>
    </w:p>
    <w:p xmlns:wp14="http://schemas.microsoft.com/office/word/2010/wordml" w:rsidP="1A6F2F55" wp14:paraId="61FBF35F" wp14:textId="3357ADAE">
      <w:pPr>
        <w:pStyle w:val="Normal"/>
        <w:ind w:left="0"/>
        <w:rPr>
          <w:sz w:val="28"/>
          <w:szCs w:val="28"/>
        </w:rPr>
      </w:pPr>
      <w:r w:rsidRPr="1A6F2F55" w:rsidR="52C0715E">
        <w:rPr>
          <w:sz w:val="28"/>
          <w:szCs w:val="28"/>
        </w:rPr>
        <w:t>R004 | Data Breach | HIGH | Encrypt data (AES-256)</w:t>
      </w:r>
    </w:p>
    <w:p xmlns:wp14="http://schemas.microsoft.com/office/word/2010/wordml" w:rsidP="1A6F2F55" wp14:paraId="25F09FE1" wp14:textId="2AFC0B42">
      <w:pPr>
        <w:pStyle w:val="Normal"/>
        <w:rPr>
          <w:sz w:val="28"/>
          <w:szCs w:val="28"/>
        </w:rPr>
      </w:pPr>
      <w:r w:rsidRPr="1A6F2F55" w:rsidR="52C0715E">
        <w:rPr>
          <w:sz w:val="28"/>
          <w:szCs w:val="28"/>
        </w:rPr>
        <w:t>R005 | Payment Fraud | CRITICAL | Use Stripe API &amp; PCI compliance</w:t>
      </w:r>
    </w:p>
    <w:p xmlns:wp14="http://schemas.microsoft.com/office/word/2010/wordml" w:rsidP="1A6F2F55" wp14:paraId="3062442D" wp14:textId="46C8C416">
      <w:pPr>
        <w:pStyle w:val="Normal"/>
        <w:rPr>
          <w:sz w:val="28"/>
          <w:szCs w:val="28"/>
        </w:rPr>
      </w:pPr>
      <w:r w:rsidRPr="1A6F2F55" w:rsidR="52C0715E">
        <w:rPr>
          <w:sz w:val="28"/>
          <w:szCs w:val="28"/>
        </w:rPr>
        <w:t>R006 | DDoS Attack | MEDIUM | Enable rate limiting</w:t>
      </w:r>
    </w:p>
    <w:p xmlns:wp14="http://schemas.microsoft.com/office/word/2010/wordml" w:rsidP="1A6F2F55" wp14:paraId="30FC9DB7" wp14:textId="13FBED65">
      <w:pPr>
        <w:pStyle w:val="Normal"/>
        <w:rPr>
          <w:sz w:val="28"/>
          <w:szCs w:val="28"/>
        </w:rPr>
      </w:pPr>
      <w:r w:rsidRPr="1A6F2F55" w:rsidR="52C0715E">
        <w:rPr>
          <w:sz w:val="28"/>
          <w:szCs w:val="28"/>
        </w:rPr>
        <w:t>R007 | Weak Passwords | MEDIUM | Enforce strong password policy</w:t>
      </w:r>
    </w:p>
    <w:p xmlns:wp14="http://schemas.microsoft.com/office/word/2010/wordml" w:rsidP="1A6F2F55" wp14:paraId="6AAC4C2F" wp14:textId="52A14BF6">
      <w:pPr>
        <w:pStyle w:val="Normal"/>
      </w:pPr>
      <w:r w:rsidRPr="1A6F2F55" w:rsidR="52C0715E">
        <w:rPr>
          <w:sz w:val="28"/>
          <w:szCs w:val="28"/>
        </w:rPr>
        <w:t>R008 | Session Hijacking | HIGH | Set short session timeouts</w:t>
      </w:r>
    </w:p>
    <w:p xmlns:wp14="http://schemas.microsoft.com/office/word/2010/wordml" w:rsidP="1A6F2F55" wp14:paraId="503F753A" wp14:textId="17A33E4A">
      <w:pPr>
        <w:pStyle w:val="Normal"/>
        <w:rPr>
          <w:b w:val="1"/>
          <w:bCs w:val="1"/>
          <w:color w:val="0E2841" w:themeColor="text2" w:themeTint="FF" w:themeShade="FF"/>
          <w:sz w:val="40"/>
          <w:szCs w:val="40"/>
        </w:rPr>
      </w:pPr>
      <w:r w:rsidRPr="1A6F2F55" w:rsidR="2D5C433C">
        <w:rPr>
          <w:b w:val="1"/>
          <w:bCs w:val="1"/>
          <w:color w:val="0E2841" w:themeColor="text2" w:themeTint="FF" w:themeShade="FF"/>
          <w:sz w:val="40"/>
          <w:szCs w:val="40"/>
        </w:rPr>
        <w:t>4. API Documentation &amp; Implementation</w:t>
      </w:r>
    </w:p>
    <w:p xmlns:wp14="http://schemas.microsoft.com/office/word/2010/wordml" w:rsidP="1A6F2F55" wp14:paraId="3CFDC4D4" wp14:textId="30553D6C">
      <w:pPr>
        <w:pStyle w:val="Normal"/>
        <w:rPr>
          <w:sz w:val="28"/>
          <w:szCs w:val="28"/>
        </w:rPr>
      </w:pPr>
      <w:r w:rsidRPr="1A6F2F55" w:rsidR="2D5C433C">
        <w:rPr>
          <w:sz w:val="28"/>
          <w:szCs w:val="28"/>
        </w:rPr>
        <w:t>The system exposes 10 core RESTful API endpoints to handle the e-commerce workflow. Public endpoints do not require authentication, while transactional endpoints require a valid JWT token.</w:t>
      </w:r>
    </w:p>
    <w:p xmlns:wp14="http://schemas.microsoft.com/office/word/2010/wordml" w:rsidP="1A6F2F55" wp14:paraId="7D28EC16" wp14:textId="5E27360C">
      <w:pPr>
        <w:pStyle w:val="Normal"/>
        <w:rPr>
          <w:sz w:val="28"/>
          <w:szCs w:val="28"/>
        </w:rPr>
      </w:pPr>
      <w:r w:rsidRPr="1A6F2F55" w:rsidR="2D5C433C">
        <w:rPr>
          <w:sz w:val="28"/>
          <w:szCs w:val="28"/>
        </w:rPr>
        <w:t>Authentication: POST /api/auth/register, POST /api/auth/login</w:t>
      </w:r>
    </w:p>
    <w:p xmlns:wp14="http://schemas.microsoft.com/office/word/2010/wordml" w:rsidP="1A6F2F55" wp14:paraId="1DB5A4B3" wp14:textId="25484E61">
      <w:pPr>
        <w:pStyle w:val="Normal"/>
        <w:rPr>
          <w:sz w:val="28"/>
          <w:szCs w:val="28"/>
        </w:rPr>
      </w:pPr>
      <w:r w:rsidRPr="1A6F2F55" w:rsidR="2D5C433C">
        <w:rPr>
          <w:sz w:val="28"/>
          <w:szCs w:val="28"/>
        </w:rPr>
        <w:t>Products: GET /api/products, GET /api/products/:id</w:t>
      </w:r>
    </w:p>
    <w:p xmlns:wp14="http://schemas.microsoft.com/office/word/2010/wordml" w:rsidP="1A6F2F55" wp14:paraId="43FD3B80" wp14:textId="5A7F07E9">
      <w:pPr>
        <w:pStyle w:val="Normal"/>
        <w:rPr>
          <w:sz w:val="28"/>
          <w:szCs w:val="28"/>
        </w:rPr>
      </w:pPr>
      <w:r w:rsidRPr="1A6F2F55" w:rsidR="2D5C433C">
        <w:rPr>
          <w:sz w:val="28"/>
          <w:szCs w:val="28"/>
        </w:rPr>
        <w:t>Cart &amp; Orders: POST /api/cart/add, GET /api/cart, POST /api/orders/create, GET /api/orders/:id, GET /api/orders/user</w:t>
      </w:r>
    </w:p>
    <w:p xmlns:wp14="http://schemas.microsoft.com/office/word/2010/wordml" w:rsidP="1A6F2F55" wp14:paraId="4FCAE6E4" wp14:textId="360226F0">
      <w:pPr>
        <w:pStyle w:val="Normal"/>
      </w:pPr>
      <w:r w:rsidRPr="1A6F2F55" w:rsidR="2D5C433C">
        <w:rPr>
          <w:sz w:val="28"/>
          <w:szCs w:val="28"/>
        </w:rPr>
        <w:t>Payments: POST /api/payment/process</w:t>
      </w:r>
    </w:p>
    <w:p xmlns:wp14="http://schemas.microsoft.com/office/word/2010/wordml" w:rsidP="1A6F2F55" wp14:paraId="00E8F8AA" wp14:textId="749A2C74">
      <w:pPr>
        <w:pStyle w:val="Normal"/>
        <w:rPr>
          <w:b w:val="1"/>
          <w:bCs w:val="1"/>
          <w:color w:val="0E2841" w:themeColor="text2" w:themeTint="FF" w:themeShade="FF"/>
          <w:sz w:val="40"/>
          <w:szCs w:val="40"/>
        </w:rPr>
      </w:pPr>
      <w:r w:rsidRPr="1A6F2F55" w:rsidR="2D5C433C">
        <w:rPr>
          <w:b w:val="1"/>
          <w:bCs w:val="1"/>
          <w:color w:val="0E2841" w:themeColor="text2" w:themeTint="FF" w:themeShade="FF"/>
          <w:sz w:val="40"/>
          <w:szCs w:val="40"/>
        </w:rPr>
        <w:t>5. Prototype &amp; UI/UX Design</w:t>
      </w:r>
    </w:p>
    <w:p xmlns:wp14="http://schemas.microsoft.com/office/word/2010/wordml" w:rsidP="1A6F2F55" wp14:paraId="0F83DA59" wp14:textId="514BC72D">
      <w:pPr>
        <w:pStyle w:val="Normal"/>
        <w:rPr>
          <w:sz w:val="28"/>
          <w:szCs w:val="28"/>
        </w:rPr>
      </w:pPr>
      <w:r w:rsidRPr="1A6F2F55" w:rsidR="2D5C433C">
        <w:rPr>
          <w:sz w:val="28"/>
          <w:szCs w:val="28"/>
        </w:rPr>
        <w:t xml:space="preserve">A high-fidelity, 5-page interactive prototype was designed for the "VYRA" luxury clothing brand using Canva to visualize the </w:t>
      </w:r>
      <w:r w:rsidRPr="1A6F2F55" w:rsidR="3EC59D89">
        <w:rPr>
          <w:sz w:val="28"/>
          <w:szCs w:val="28"/>
        </w:rPr>
        <w:t>user's</w:t>
      </w:r>
      <w:r w:rsidRPr="1A6F2F55" w:rsidR="2D5C433C">
        <w:rPr>
          <w:sz w:val="28"/>
          <w:szCs w:val="28"/>
        </w:rPr>
        <w:t xml:space="preserve"> journey</w:t>
      </w:r>
      <w:r w:rsidR="239861C2">
        <w:drawing>
          <wp:inline xmlns:wp14="http://schemas.microsoft.com/office/word/2010/wordprocessingDrawing" wp14:editId="420C3AE9" wp14:anchorId="4DEA4294">
            <wp:extent cx="3856347" cy="2169195"/>
            <wp:effectExtent l="0" t="0" r="0" b="0"/>
            <wp:docPr id="1160460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460718" name="Picture 1160460718"/>
                    <pic:cNvPicPr/>
                  </pic:nvPicPr>
                  <pic:blipFill>
                    <a:blip xmlns:r="http://schemas.openxmlformats.org/officeDocument/2006/relationships" r:embed="rId1245986038">
                      <a:extLst>
                        <a:ext uri="{28A0092B-C50C-407E-A947-70E740481C1C}">
                          <a14:useLocalDpi xmlns:a14="http://schemas.microsoft.com/office/drawing/2010/main"/>
                        </a:ext>
                      </a:extLst>
                    </a:blip>
                    <a:stretch>
                      <a:fillRect/>
                    </a:stretch>
                  </pic:blipFill>
                  <pic:spPr>
                    <a:xfrm rot="0">
                      <a:off x="0" y="0"/>
                      <a:ext cx="3856347" cy="2169195"/>
                    </a:xfrm>
                    <a:prstGeom prst="rect">
                      <a:avLst/>
                    </a:prstGeom>
                  </pic:spPr>
                </pic:pic>
              </a:graphicData>
            </a:graphic>
          </wp:inline>
        </w:drawing>
      </w:r>
      <w:r w:rsidRPr="1A6F2F55" w:rsidR="2D5C433C">
        <w:rPr>
          <w:sz w:val="28"/>
          <w:szCs w:val="28"/>
        </w:rPr>
        <w:t>.</w:t>
      </w:r>
      <w:r w:rsidR="34AD6E86">
        <w:drawing>
          <wp:inline xmlns:wp14="http://schemas.microsoft.com/office/word/2010/wordprocessingDrawing" wp14:editId="69F68D18" wp14:anchorId="1AD45CDC">
            <wp:extent cx="3860800" cy="2171700"/>
            <wp:effectExtent l="0" t="0" r="0" b="0"/>
            <wp:docPr id="93812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12569" name="Picture 93812569"/>
                    <pic:cNvPicPr/>
                  </pic:nvPicPr>
                  <pic:blipFill>
                    <a:blip xmlns:r="http://schemas.openxmlformats.org/officeDocument/2006/relationships" r:embed="rId1067671084">
                      <a:extLst>
                        <a:ext uri="{28A0092B-C50C-407E-A947-70E740481C1C}">
                          <a14:useLocalDpi xmlns:a14="http://schemas.microsoft.com/office/drawing/2010/main"/>
                        </a:ext>
                      </a:extLst>
                    </a:blip>
                    <a:stretch>
                      <a:fillRect/>
                    </a:stretch>
                  </pic:blipFill>
                  <pic:spPr>
                    <a:xfrm rot="0">
                      <a:off x="0" y="0"/>
                      <a:ext cx="3860800" cy="2171700"/>
                    </a:xfrm>
                    <a:prstGeom prst="rect">
                      <a:avLst/>
                    </a:prstGeom>
                  </pic:spPr>
                </pic:pic>
              </a:graphicData>
            </a:graphic>
          </wp:inline>
        </w:drawing>
      </w:r>
    </w:p>
    <w:p xmlns:wp14="http://schemas.microsoft.com/office/word/2010/wordml" w:rsidP="1A6F2F55" wp14:paraId="02AF3992" wp14:textId="2F8C72F8">
      <w:pPr>
        <w:pStyle w:val="Normal"/>
        <w:rPr>
          <w:sz w:val="28"/>
          <w:szCs w:val="28"/>
        </w:rPr>
      </w:pPr>
      <w:r w:rsidR="2317AE95">
        <w:drawing>
          <wp:inline xmlns:wp14="http://schemas.microsoft.com/office/word/2010/wordprocessingDrawing" wp14:editId="3851F4DA" wp14:anchorId="3DCC7DD4">
            <wp:extent cx="3810000" cy="2143125"/>
            <wp:effectExtent l="0" t="0" r="0" b="0"/>
            <wp:docPr id="1900341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341243" name="Picture 1900341243"/>
                    <pic:cNvPicPr/>
                  </pic:nvPicPr>
                  <pic:blipFill>
                    <a:blip xmlns:r="http://schemas.openxmlformats.org/officeDocument/2006/relationships" r:embed="rId1768380644">
                      <a:extLst>
                        <a:ext uri="{28A0092B-C50C-407E-A947-70E740481C1C}">
                          <a14:useLocalDpi xmlns:a14="http://schemas.microsoft.com/office/drawing/2010/main"/>
                        </a:ext>
                      </a:extLst>
                    </a:blip>
                    <a:stretch>
                      <a:fillRect/>
                    </a:stretch>
                  </pic:blipFill>
                  <pic:spPr>
                    <a:xfrm rot="0">
                      <a:off x="0" y="0"/>
                      <a:ext cx="3810000" cy="2143125"/>
                    </a:xfrm>
                    <a:prstGeom prst="rect">
                      <a:avLst/>
                    </a:prstGeom>
                  </pic:spPr>
                </pic:pic>
              </a:graphicData>
            </a:graphic>
          </wp:inline>
        </w:drawing>
      </w:r>
    </w:p>
    <w:p xmlns:wp14="http://schemas.microsoft.com/office/word/2010/wordml" w:rsidP="1A6F2F55" wp14:paraId="56D72CDB" wp14:textId="003DF2DF">
      <w:pPr>
        <w:pStyle w:val="Normal"/>
        <w:rPr>
          <w:sz w:val="28"/>
          <w:szCs w:val="28"/>
        </w:rPr>
      </w:pPr>
      <w:r w:rsidRPr="1A6F2F55" w:rsidR="2D5C433C">
        <w:rPr>
          <w:sz w:val="28"/>
          <w:szCs w:val="28"/>
        </w:rPr>
        <w:t>User Flow: Landing Page ➔ Login ➔ Home (Browse Products) ➔ Shopping Cart ➔ Checkout (Shipping &amp; Payment).</w:t>
      </w:r>
    </w:p>
    <w:p xmlns:wp14="http://schemas.microsoft.com/office/word/2010/wordml" w:rsidP="1A6F2F55" wp14:paraId="5EA1585C" wp14:textId="6F730857">
      <w:pPr>
        <w:pStyle w:val="Normal"/>
      </w:pPr>
      <w:r w:rsidRPr="1A6F2F55" w:rsidR="2D5C433C">
        <w:rPr>
          <w:sz w:val="28"/>
          <w:szCs w:val="28"/>
        </w:rPr>
        <w:t>The design maintains a consistent, elegant theme (Peach/Black) to reflect a premium brand identity while ensuring a clean, intuitive user experience.</w:t>
      </w:r>
    </w:p>
    <w:p xmlns:wp14="http://schemas.microsoft.com/office/word/2010/wordml" w:rsidP="1A6F2F55" wp14:paraId="7363DCA0" wp14:textId="47AD3464">
      <w:pPr>
        <w:pStyle w:val="Normal"/>
        <w:rPr>
          <w:b w:val="1"/>
          <w:bCs w:val="1"/>
          <w:color w:val="0E2841" w:themeColor="text2" w:themeTint="FF" w:themeShade="FF"/>
          <w:sz w:val="40"/>
          <w:szCs w:val="40"/>
        </w:rPr>
      </w:pPr>
      <w:r w:rsidRPr="1A6F2F55" w:rsidR="2D5C433C">
        <w:rPr>
          <w:b w:val="1"/>
          <w:bCs w:val="1"/>
          <w:color w:val="0E2841" w:themeColor="text2" w:themeTint="FF" w:themeShade="FF"/>
          <w:sz w:val="40"/>
          <w:szCs w:val="40"/>
        </w:rPr>
        <w:t>6. Future Planning: Backup, Monitoring &amp; Scalability</w:t>
      </w:r>
    </w:p>
    <w:p xmlns:wp14="http://schemas.microsoft.com/office/word/2010/wordml" w:rsidP="1A6F2F55" wp14:paraId="51FD5AD3" wp14:textId="2C06D91D">
      <w:pPr>
        <w:pStyle w:val="Normal"/>
        <w:rPr>
          <w:sz w:val="28"/>
          <w:szCs w:val="28"/>
        </w:rPr>
      </w:pPr>
      <w:r w:rsidRPr="1A6F2F55" w:rsidR="2D5C433C">
        <w:rPr>
          <w:sz w:val="28"/>
          <w:szCs w:val="28"/>
        </w:rPr>
        <w:t>To ensure business continuity and operational resilience, the following strategies are defined:</w:t>
      </w:r>
    </w:p>
    <w:p xmlns:wp14="http://schemas.microsoft.com/office/word/2010/wordml" w:rsidP="1A6F2F55" wp14:paraId="06621862" wp14:textId="38556DE5">
      <w:pPr>
        <w:pStyle w:val="Normal"/>
        <w:rPr>
          <w:sz w:val="28"/>
          <w:szCs w:val="28"/>
        </w:rPr>
      </w:pPr>
      <w:r w:rsidRPr="1A6F2F55" w:rsidR="2D5C433C">
        <w:rPr>
          <w:sz w:val="28"/>
          <w:szCs w:val="28"/>
        </w:rPr>
        <w:t>Backup &amp; Recovery: Automated daily database backups stored in AWS S3 with a 30-day retention policy. RTO (Recovery Time Objective) is set to 4 hours.</w:t>
      </w:r>
    </w:p>
    <w:p xmlns:wp14="http://schemas.microsoft.com/office/word/2010/wordml" w:rsidP="1A6F2F55" wp14:paraId="32721FBC" wp14:textId="1AD78C69">
      <w:pPr>
        <w:pStyle w:val="Normal"/>
        <w:rPr>
          <w:sz w:val="28"/>
          <w:szCs w:val="28"/>
        </w:rPr>
      </w:pPr>
      <w:r w:rsidRPr="1A6F2F55" w:rsidR="2D5C433C">
        <w:rPr>
          <w:sz w:val="28"/>
          <w:szCs w:val="28"/>
        </w:rPr>
        <w:t>Monitoring: AWS CloudWatch will be used for server uptime monitoring, error logging, and performance metrics tracking.</w:t>
      </w:r>
    </w:p>
    <w:p xmlns:wp14="http://schemas.microsoft.com/office/word/2010/wordml" w:rsidP="1A6F2F55" wp14:paraId="5979A7BC" wp14:textId="0345F9A0">
      <w:pPr>
        <w:pStyle w:val="Normal"/>
        <w:rPr>
          <w:sz w:val="28"/>
          <w:szCs w:val="28"/>
        </w:rPr>
      </w:pPr>
      <w:r w:rsidRPr="1A6F2F55" w:rsidR="2D5C433C">
        <w:rPr>
          <w:sz w:val="28"/>
          <w:szCs w:val="28"/>
        </w:rPr>
        <w:t>Scalability: The architecture supports horizontal scaling using AWS Load Balancers and auto-scaling groups to handle traffic spikes during sales.</w:t>
      </w:r>
    </w:p>
    <w:p xmlns:wp14="http://schemas.microsoft.com/office/word/2010/wordml" w:rsidP="1A6F2F55" wp14:paraId="6B5860A8" wp14:textId="05C07415">
      <w:pPr>
        <w:pStyle w:val="Normal"/>
      </w:pPr>
      <w:r w:rsidRPr="1A6F2F55" w:rsidR="2D5C433C">
        <w:rPr>
          <w:sz w:val="28"/>
          <w:szCs w:val="28"/>
        </w:rPr>
        <w:t>Future Integrations: Planned integrations include Email marketing (Mailchimp), SMS notifications (Twilio), and Social Media login (OAuth).</w:t>
      </w:r>
    </w:p>
    <w:p xmlns:wp14="http://schemas.microsoft.com/office/word/2010/wordml" w:rsidP="1A6F2F55" wp14:paraId="2B0F2F5E" wp14:textId="42810A21">
      <w:pPr>
        <w:pStyle w:val="Normal"/>
        <w:rPr>
          <w:b w:val="1"/>
          <w:bCs w:val="1"/>
          <w:color w:val="0E2841" w:themeColor="text2" w:themeTint="FF" w:themeShade="FF"/>
          <w:sz w:val="40"/>
          <w:szCs w:val="40"/>
        </w:rPr>
      </w:pPr>
      <w:r w:rsidRPr="1A6F2F55" w:rsidR="2D5C433C">
        <w:rPr>
          <w:b w:val="1"/>
          <w:bCs w:val="1"/>
          <w:color w:val="0E2841" w:themeColor="text2" w:themeTint="FF" w:themeShade="FF"/>
          <w:sz w:val="40"/>
          <w:szCs w:val="40"/>
        </w:rPr>
        <w:t>7. Challenges, Lessons Learned &amp; Conclusion</w:t>
      </w:r>
    </w:p>
    <w:p xmlns:wp14="http://schemas.microsoft.com/office/word/2010/wordml" w:rsidP="1A6F2F55" wp14:paraId="4FD76066" wp14:textId="1A1BC986">
      <w:pPr>
        <w:pStyle w:val="Normal"/>
        <w:rPr>
          <w:b w:val="1"/>
          <w:bCs w:val="1"/>
          <w:color w:val="156082" w:themeColor="accent1" w:themeTint="FF" w:themeShade="FF"/>
          <w:sz w:val="36"/>
          <w:szCs w:val="36"/>
        </w:rPr>
      </w:pPr>
      <w:r w:rsidRPr="1A6F2F55" w:rsidR="2D5C433C">
        <w:rPr>
          <w:b w:val="1"/>
          <w:bCs w:val="1"/>
          <w:color w:val="156082" w:themeColor="accent1" w:themeTint="FF" w:themeShade="FF"/>
          <w:sz w:val="36"/>
          <w:szCs w:val="36"/>
        </w:rPr>
        <w:t>Challenges &amp; Solutions:</w:t>
      </w:r>
    </w:p>
    <w:p xmlns:wp14="http://schemas.microsoft.com/office/word/2010/wordml" w:rsidP="1A6F2F55" wp14:paraId="6070BF4F" wp14:textId="12E19AE3">
      <w:pPr>
        <w:pStyle w:val="Normal"/>
        <w:rPr>
          <w:sz w:val="28"/>
          <w:szCs w:val="28"/>
        </w:rPr>
      </w:pPr>
      <w:r w:rsidRPr="1A6F2F55" w:rsidR="2D5C433C">
        <w:rPr>
          <w:sz w:val="28"/>
          <w:szCs w:val="28"/>
        </w:rPr>
        <w:t>Challenge: Designing a secure payment flow without using real financial data.</w:t>
      </w:r>
    </w:p>
    <w:p xmlns:wp14="http://schemas.microsoft.com/office/word/2010/wordml" w:rsidP="1A6F2F55" wp14:paraId="428621D5" wp14:textId="3911F784">
      <w:pPr>
        <w:pStyle w:val="Normal"/>
        <w:rPr>
          <w:sz w:val="28"/>
          <w:szCs w:val="28"/>
        </w:rPr>
      </w:pPr>
      <w:r w:rsidRPr="1A6F2F55" w:rsidR="2D5C433C">
        <w:rPr>
          <w:sz w:val="28"/>
          <w:szCs w:val="28"/>
        </w:rPr>
        <w:t>Solution: Simulated the flow using Stripe’s test mode and strictly adhered to PCI-DSS guidelines in the architecture.</w:t>
      </w:r>
    </w:p>
    <w:p xmlns:wp14="http://schemas.microsoft.com/office/word/2010/wordml" w:rsidP="1A6F2F55" wp14:paraId="0B8DCA96" wp14:textId="123DDC17">
      <w:pPr>
        <w:pStyle w:val="Normal"/>
        <w:rPr>
          <w:sz w:val="28"/>
          <w:szCs w:val="28"/>
        </w:rPr>
      </w:pPr>
      <w:r w:rsidRPr="1A6F2F55" w:rsidR="2D5C433C">
        <w:rPr>
          <w:sz w:val="28"/>
          <w:szCs w:val="28"/>
        </w:rPr>
        <w:t>Challenge: Creating a professional UI/UX without writing frontend code.</w:t>
      </w:r>
    </w:p>
    <w:p xmlns:wp14="http://schemas.microsoft.com/office/word/2010/wordml" w:rsidP="1A6F2F55" wp14:paraId="53112D5A" wp14:textId="5D5C914B">
      <w:pPr>
        <w:pStyle w:val="Normal"/>
      </w:pPr>
      <w:r w:rsidRPr="1A6F2F55" w:rsidR="2D5C433C">
        <w:rPr>
          <w:sz w:val="28"/>
          <w:szCs w:val="28"/>
        </w:rPr>
        <w:t>Solution: Leveraged Canva to build a high-fidelity, clickable prototype that accurately represents the React frontend.</w:t>
      </w:r>
    </w:p>
    <w:p xmlns:wp14="http://schemas.microsoft.com/office/word/2010/wordml" w:rsidP="1A6F2F55" wp14:paraId="03010314" wp14:textId="76860627">
      <w:pPr>
        <w:pStyle w:val="Normal"/>
        <w:rPr>
          <w:b w:val="1"/>
          <w:bCs w:val="1"/>
          <w:color w:val="0E2841" w:themeColor="text2" w:themeTint="FF" w:themeShade="FF"/>
          <w:sz w:val="40"/>
          <w:szCs w:val="40"/>
        </w:rPr>
      </w:pPr>
      <w:r w:rsidRPr="1A6F2F55" w:rsidR="2D5C433C">
        <w:rPr>
          <w:b w:val="1"/>
          <w:bCs w:val="1"/>
          <w:color w:val="0E2841" w:themeColor="text2" w:themeTint="FF" w:themeShade="FF"/>
          <w:sz w:val="40"/>
          <w:szCs w:val="40"/>
        </w:rPr>
        <w:t>Conclusion:</w:t>
      </w:r>
    </w:p>
    <w:p xmlns:wp14="http://schemas.microsoft.com/office/word/2010/wordml" w:rsidP="1A6F2F55" wp14:paraId="0245F306" wp14:textId="096A21EC">
      <w:pPr>
        <w:pStyle w:val="Normal"/>
        <w:rPr>
          <w:sz w:val="28"/>
          <w:szCs w:val="28"/>
        </w:rPr>
      </w:pPr>
      <w:r w:rsidRPr="1A6F2F55" w:rsidR="2D5C433C">
        <w:rPr>
          <w:sz w:val="28"/>
          <w:szCs w:val="28"/>
        </w:rPr>
        <w:t>This project successfully delivers a complete, secure, and scalable IT architecture blueprint for the VYRA e-commerce system. All Assignment 3 requirements—including architecture diagrams, API outlines, risk mitigation, security controls, and a functional prototype—have been met. The design prioritizes security (OWASP), user experience, and future scalability, demonstrating practical IT problem-solving skills.</w:t>
      </w:r>
    </w:p>
    <w:p xmlns:wp14="http://schemas.microsoft.com/office/word/2010/wordml" w:rsidP="1A6F2F55" wp14:paraId="16F85FB5" wp14:textId="7E60291B">
      <w:pPr>
        <w:pStyle w:val="Normal"/>
        <w:rPr>
          <w:b w:val="1"/>
          <w:bCs w:val="1"/>
          <w:color w:val="0E2841" w:themeColor="text2" w:themeTint="FF" w:themeShade="FF"/>
          <w:sz w:val="40"/>
          <w:szCs w:val="40"/>
        </w:rPr>
      </w:pPr>
      <w:r w:rsidRPr="1A6F2F55" w:rsidR="2D5C433C">
        <w:rPr>
          <w:b w:val="1"/>
          <w:bCs w:val="1"/>
          <w:color w:val="0E2841" w:themeColor="text2" w:themeTint="FF" w:themeShade="FF"/>
          <w:sz w:val="40"/>
          <w:szCs w:val="40"/>
        </w:rPr>
        <w:t>References:</w:t>
      </w:r>
    </w:p>
    <w:p xmlns:wp14="http://schemas.microsoft.com/office/word/2010/wordml" w:rsidP="1A6F2F55" wp14:paraId="5BD7B9D4" wp14:textId="03A1CB7B">
      <w:pPr>
        <w:pStyle w:val="Normal"/>
        <w:rPr>
          <w:sz w:val="28"/>
          <w:szCs w:val="28"/>
        </w:rPr>
      </w:pPr>
      <w:r w:rsidRPr="1A6F2F55" w:rsidR="2D5C433C">
        <w:rPr>
          <w:sz w:val="28"/>
          <w:szCs w:val="28"/>
        </w:rPr>
        <w:t>OWASP Top 10:2025 Web Application Security Risks.</w:t>
      </w:r>
    </w:p>
    <w:p xmlns:wp14="http://schemas.microsoft.com/office/word/2010/wordml" w:rsidP="1A6F2F55" wp14:paraId="0B63D3A8" wp14:textId="1FB39172">
      <w:pPr>
        <w:pStyle w:val="Normal"/>
        <w:rPr>
          <w:sz w:val="28"/>
          <w:szCs w:val="28"/>
        </w:rPr>
      </w:pPr>
      <w:r w:rsidRPr="1A6F2F55" w:rsidR="2D5C433C">
        <w:rPr>
          <w:sz w:val="28"/>
          <w:szCs w:val="28"/>
        </w:rPr>
        <w:t>NIST Cybersecurity Framework (CSF) 2.0.</w:t>
      </w:r>
    </w:p>
    <w:p xmlns:wp14="http://schemas.microsoft.com/office/word/2010/wordml" w:rsidP="1A6F2F55" wp14:paraId="2C078E63" wp14:textId="3EB1C84D">
      <w:pPr>
        <w:pStyle w:val="Normal"/>
      </w:pPr>
      <w:r w:rsidRPr="1A6F2F55" w:rsidR="2D5C433C">
        <w:rPr>
          <w:sz w:val="28"/>
          <w:szCs w:val="28"/>
        </w:rPr>
        <w:t>Official Documentation: React.js, Node.js, MySQL, Stripe API, AWS.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F4C734"/>
    <w:rsid w:val="0123A8BE"/>
    <w:rsid w:val="0264420C"/>
    <w:rsid w:val="02E6742D"/>
    <w:rsid w:val="061E4DAF"/>
    <w:rsid w:val="087101BC"/>
    <w:rsid w:val="0C76C205"/>
    <w:rsid w:val="0CDABFA6"/>
    <w:rsid w:val="0DF4C734"/>
    <w:rsid w:val="10DE9A1F"/>
    <w:rsid w:val="13309D28"/>
    <w:rsid w:val="13E29697"/>
    <w:rsid w:val="15DAC9D5"/>
    <w:rsid w:val="1609A384"/>
    <w:rsid w:val="1A6F2F55"/>
    <w:rsid w:val="22DA6C35"/>
    <w:rsid w:val="2317AE95"/>
    <w:rsid w:val="239861C2"/>
    <w:rsid w:val="24D2365C"/>
    <w:rsid w:val="27695BAA"/>
    <w:rsid w:val="278552A6"/>
    <w:rsid w:val="2BB90DB7"/>
    <w:rsid w:val="2D5C433C"/>
    <w:rsid w:val="34AD6E86"/>
    <w:rsid w:val="37A93CF4"/>
    <w:rsid w:val="3A1CE92B"/>
    <w:rsid w:val="3BF3888C"/>
    <w:rsid w:val="3CF5CD78"/>
    <w:rsid w:val="3EC59D89"/>
    <w:rsid w:val="43731BB4"/>
    <w:rsid w:val="44997296"/>
    <w:rsid w:val="473A951F"/>
    <w:rsid w:val="4B682A6A"/>
    <w:rsid w:val="4D1200D8"/>
    <w:rsid w:val="4FB94A83"/>
    <w:rsid w:val="52C0715E"/>
    <w:rsid w:val="55A22E64"/>
    <w:rsid w:val="56FE263D"/>
    <w:rsid w:val="5DB02B06"/>
    <w:rsid w:val="61AB80EA"/>
    <w:rsid w:val="6F4F6F30"/>
    <w:rsid w:val="6FE6869C"/>
    <w:rsid w:val="71917BF4"/>
    <w:rsid w:val="76A3C39B"/>
    <w:rsid w:val="7991EA21"/>
    <w:rsid w:val="79DD79A3"/>
    <w:rsid w:val="7B914D5F"/>
    <w:rsid w:val="7BCA68CD"/>
    <w:rsid w:val="7C43B434"/>
    <w:rsid w:val="7C6ABB24"/>
    <w:rsid w:val="7C9A5AE3"/>
    <w:rsid w:val="7EE0D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C9FB7"/>
  <w15:chartTrackingRefBased/>
  <w15:docId w15:val="{7CE3969B-7311-4BC2-9AEF-458D6DEC5C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27431760" /><Relationship Type="http://schemas.openxmlformats.org/officeDocument/2006/relationships/image" Target="/media/image2.png" Id="rId1275449740" /><Relationship Type="http://schemas.openxmlformats.org/officeDocument/2006/relationships/image" Target="/media/image3.png" Id="rId1245986038" /><Relationship Type="http://schemas.openxmlformats.org/officeDocument/2006/relationships/image" Target="/media/image4.png" Id="rId1067671084" /><Relationship Type="http://schemas.openxmlformats.org/officeDocument/2006/relationships/image" Target="/media/image5.png" Id="rId17683806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2026-09-20T11:03:47.6062029Z</dcterms:created>
  <dcterms:modified xsi:type="dcterms:W3CDTF">2026-09-20T11:44:49.4606030Z</dcterms:modified>
  <dc:creator>nashra zahid</dc:creator>
  <lastModifiedBy>nashra zahid</lastModifiedBy>
</coreProperties>
</file>