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A2A" w:rsidRPr="005F72F6" w:rsidRDefault="00420A2A" w:rsidP="00AD7892">
      <w:pPr>
        <w:pStyle w:val="ListParagraph"/>
        <w:pBdr>
          <w:bottom w:val="single" w:sz="4" w:space="0" w:color="auto"/>
        </w:pBdr>
        <w:spacing w:line="360" w:lineRule="auto"/>
        <w:jc w:val="both"/>
        <w:rPr>
          <w:rFonts w:ascii="Arial" w:hAnsi="Arial" w:cs="Arial"/>
          <w:sz w:val="20"/>
          <w:szCs w:val="20"/>
        </w:rPr>
      </w:pPr>
      <w:r w:rsidRPr="005F72F6">
        <w:rPr>
          <w:rFonts w:ascii="Arial" w:hAnsi="Arial" w:cs="Arial"/>
          <w:sz w:val="20"/>
          <w:szCs w:val="20"/>
        </w:rPr>
        <w:t>UDP Pinger</w:t>
      </w:r>
    </w:p>
    <w:p w:rsidR="006F16C1" w:rsidRPr="006F16C1" w:rsidRDefault="006F16C1" w:rsidP="006F16C1">
      <w:pPr>
        <w:spacing w:line="360" w:lineRule="auto"/>
        <w:rPr>
          <w:rFonts w:ascii="Arial" w:hAnsi="Arial" w:cs="Arial"/>
          <w:noProof/>
          <w:sz w:val="20"/>
          <w:szCs w:val="20"/>
        </w:rPr>
      </w:pPr>
      <w:r w:rsidRPr="006F16C1">
        <w:rPr>
          <w:rFonts w:ascii="Arial" w:hAnsi="Arial" w:cs="Arial"/>
          <w:noProof/>
          <w:sz w:val="20"/>
          <w:szCs w:val="20"/>
        </w:rPr>
        <w:t>Ping server:</w:t>
      </w:r>
    </w:p>
    <w:p w:rsidR="006F16C1" w:rsidRDefault="00AD7892" w:rsidP="00F47C1D">
      <w:pPr>
        <w:spacing w:line="360" w:lineRule="auto"/>
        <w:jc w:val="center"/>
        <w:rPr>
          <w:noProof/>
        </w:rPr>
      </w:pPr>
      <w:r>
        <w:rPr>
          <w:noProof/>
        </w:rPr>
        <w:drawing>
          <wp:inline distT="0" distB="0" distL="0" distR="0" wp14:anchorId="710EC65C" wp14:editId="6BA05170">
            <wp:extent cx="5943600" cy="469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1380"/>
                    </a:xfrm>
                    <a:prstGeom prst="rect">
                      <a:avLst/>
                    </a:prstGeom>
                  </pic:spPr>
                </pic:pic>
              </a:graphicData>
            </a:graphic>
          </wp:inline>
        </w:drawing>
      </w:r>
      <w:bookmarkStart w:id="0" w:name="_GoBack"/>
      <w:bookmarkEnd w:id="0"/>
    </w:p>
    <w:p w:rsidR="006F16C1" w:rsidRPr="006F16C1" w:rsidRDefault="006F16C1" w:rsidP="006F16C1">
      <w:pPr>
        <w:spacing w:line="360" w:lineRule="auto"/>
        <w:rPr>
          <w:rFonts w:ascii="Arial" w:hAnsi="Arial" w:cs="Arial"/>
          <w:noProof/>
          <w:sz w:val="20"/>
          <w:szCs w:val="20"/>
        </w:rPr>
      </w:pPr>
      <w:r w:rsidRPr="006F16C1">
        <w:rPr>
          <w:rFonts w:ascii="Arial" w:hAnsi="Arial" w:cs="Arial"/>
          <w:noProof/>
          <w:sz w:val="20"/>
          <w:szCs w:val="20"/>
        </w:rPr>
        <w:t>Ping client:</w:t>
      </w:r>
    </w:p>
    <w:p w:rsidR="008B45F4" w:rsidRPr="006F16C1" w:rsidRDefault="00AD7892" w:rsidP="006F16C1">
      <w:pPr>
        <w:spacing w:line="360" w:lineRule="auto"/>
        <w:jc w:val="center"/>
        <w:rPr>
          <w:noProof/>
        </w:rPr>
      </w:pPr>
      <w:r>
        <w:rPr>
          <w:noProof/>
        </w:rPr>
        <w:lastRenderedPageBreak/>
        <w:drawing>
          <wp:inline distT="0" distB="0" distL="0" distR="0" wp14:anchorId="1048EDFC" wp14:editId="5A271C68">
            <wp:extent cx="3136900" cy="336110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06" cy="3365186"/>
                    </a:xfrm>
                    <a:prstGeom prst="rect">
                      <a:avLst/>
                    </a:prstGeom>
                  </pic:spPr>
                </pic:pic>
              </a:graphicData>
            </a:graphic>
          </wp:inline>
        </w:drawing>
      </w:r>
    </w:p>
    <w:p w:rsidR="008B45F4" w:rsidRDefault="00AD7892" w:rsidP="008B45F4">
      <w:pPr>
        <w:spacing w:line="360" w:lineRule="auto"/>
        <w:jc w:val="center"/>
        <w:rPr>
          <w:rFonts w:ascii="Arial" w:hAnsi="Arial" w:cs="Arial"/>
          <w:sz w:val="20"/>
          <w:szCs w:val="20"/>
        </w:rPr>
      </w:pPr>
      <w:r>
        <w:rPr>
          <w:noProof/>
        </w:rPr>
        <w:drawing>
          <wp:inline distT="0" distB="0" distL="0" distR="0" wp14:anchorId="374449F2" wp14:editId="5B39A4D9">
            <wp:extent cx="4781550" cy="452714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4068" cy="4529531"/>
                    </a:xfrm>
                    <a:prstGeom prst="rect">
                      <a:avLst/>
                    </a:prstGeom>
                  </pic:spPr>
                </pic:pic>
              </a:graphicData>
            </a:graphic>
          </wp:inline>
        </w:drawing>
      </w:r>
    </w:p>
    <w:p w:rsidR="006F16C1" w:rsidRDefault="006F16C1" w:rsidP="008B45F4">
      <w:pPr>
        <w:spacing w:line="360" w:lineRule="auto"/>
        <w:jc w:val="center"/>
        <w:rPr>
          <w:noProof/>
        </w:rPr>
      </w:pPr>
    </w:p>
    <w:p w:rsidR="006F16C1" w:rsidRPr="006F16C1" w:rsidRDefault="006F16C1" w:rsidP="006F16C1">
      <w:pPr>
        <w:spacing w:line="360" w:lineRule="auto"/>
        <w:rPr>
          <w:rFonts w:ascii="Arial" w:hAnsi="Arial" w:cs="Arial"/>
          <w:noProof/>
          <w:sz w:val="20"/>
          <w:szCs w:val="20"/>
        </w:rPr>
      </w:pPr>
      <w:r w:rsidRPr="006F16C1">
        <w:rPr>
          <w:rFonts w:ascii="Arial" w:hAnsi="Arial" w:cs="Arial"/>
          <w:noProof/>
          <w:sz w:val="20"/>
          <w:szCs w:val="20"/>
        </w:rPr>
        <w:t>Output:</w:t>
      </w:r>
    </w:p>
    <w:p w:rsidR="00F47C1D" w:rsidRPr="00F47C1D" w:rsidRDefault="00F47C1D" w:rsidP="008B45F4">
      <w:pPr>
        <w:spacing w:line="360" w:lineRule="auto"/>
        <w:jc w:val="center"/>
        <w:rPr>
          <w:rFonts w:ascii="Arial" w:hAnsi="Arial" w:cs="Arial"/>
          <w:b/>
          <w:sz w:val="20"/>
          <w:szCs w:val="20"/>
        </w:rPr>
      </w:pPr>
      <w:r>
        <w:rPr>
          <w:noProof/>
        </w:rPr>
        <w:drawing>
          <wp:inline distT="0" distB="0" distL="0" distR="0" wp14:anchorId="370CD7D2" wp14:editId="02C073CD">
            <wp:extent cx="3539905" cy="21957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8897" cy="2201361"/>
                    </a:xfrm>
                    <a:prstGeom prst="rect">
                      <a:avLst/>
                    </a:prstGeom>
                  </pic:spPr>
                </pic:pic>
              </a:graphicData>
            </a:graphic>
          </wp:inline>
        </w:drawing>
      </w:r>
    </w:p>
    <w:p w:rsidR="00F47C1D" w:rsidRPr="005F72F6" w:rsidRDefault="008B45F4" w:rsidP="00F47C1D">
      <w:pPr>
        <w:spacing w:line="360" w:lineRule="auto"/>
        <w:jc w:val="center"/>
        <w:rPr>
          <w:rFonts w:ascii="Arial" w:hAnsi="Arial" w:cs="Arial"/>
          <w:sz w:val="20"/>
          <w:szCs w:val="20"/>
        </w:rPr>
      </w:pPr>
      <w:r>
        <w:rPr>
          <w:noProof/>
        </w:rPr>
        <w:drawing>
          <wp:inline distT="0" distB="0" distL="0" distR="0" wp14:anchorId="29E404CF" wp14:editId="2BCF387E">
            <wp:extent cx="2568360" cy="385834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412" cy="3909500"/>
                    </a:xfrm>
                    <a:prstGeom prst="rect">
                      <a:avLst/>
                    </a:prstGeom>
                  </pic:spPr>
                </pic:pic>
              </a:graphicData>
            </a:graphic>
          </wp:inline>
        </w:drawing>
      </w:r>
      <w:r w:rsidR="00F47C1D">
        <w:rPr>
          <w:noProof/>
        </w:rPr>
        <w:drawing>
          <wp:inline distT="0" distB="0" distL="0" distR="0" wp14:anchorId="5C1C5BA3" wp14:editId="46F46C3C">
            <wp:extent cx="2594344" cy="383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320" cy="3845780"/>
                    </a:xfrm>
                    <a:prstGeom prst="rect">
                      <a:avLst/>
                    </a:prstGeom>
                  </pic:spPr>
                </pic:pic>
              </a:graphicData>
            </a:graphic>
          </wp:inline>
        </w:drawing>
      </w:r>
    </w:p>
    <w:p w:rsidR="00F47C1D" w:rsidRDefault="00F47C1D" w:rsidP="005F72F6">
      <w:pPr>
        <w:spacing w:line="360" w:lineRule="auto"/>
        <w:jc w:val="both"/>
        <w:rPr>
          <w:rFonts w:ascii="Arial" w:hAnsi="Arial" w:cs="Arial"/>
          <w:sz w:val="20"/>
          <w:szCs w:val="20"/>
        </w:rPr>
      </w:pPr>
    </w:p>
    <w:p w:rsidR="00F47C1D" w:rsidRDefault="00F47C1D" w:rsidP="005F72F6">
      <w:pPr>
        <w:spacing w:line="360" w:lineRule="auto"/>
        <w:jc w:val="both"/>
        <w:rPr>
          <w:rFonts w:ascii="Arial" w:hAnsi="Arial" w:cs="Arial"/>
          <w:sz w:val="20"/>
          <w:szCs w:val="20"/>
        </w:rPr>
      </w:pPr>
    </w:p>
    <w:p w:rsidR="00F47C1D" w:rsidRDefault="00F47C1D" w:rsidP="005F72F6">
      <w:pPr>
        <w:spacing w:line="360" w:lineRule="auto"/>
        <w:jc w:val="both"/>
        <w:rPr>
          <w:rFonts w:ascii="Arial" w:hAnsi="Arial" w:cs="Arial"/>
          <w:sz w:val="20"/>
          <w:szCs w:val="20"/>
        </w:rPr>
      </w:pPr>
    </w:p>
    <w:p w:rsidR="00F47C1D" w:rsidRDefault="00F47C1D" w:rsidP="005F72F6">
      <w:pPr>
        <w:spacing w:line="360" w:lineRule="auto"/>
        <w:jc w:val="both"/>
        <w:rPr>
          <w:rFonts w:ascii="Arial" w:hAnsi="Arial" w:cs="Arial"/>
          <w:sz w:val="20"/>
          <w:szCs w:val="20"/>
        </w:rPr>
      </w:pPr>
    </w:p>
    <w:p w:rsidR="00F47C1D" w:rsidRPr="005F72F6" w:rsidRDefault="00F47C1D" w:rsidP="005F72F6">
      <w:pPr>
        <w:spacing w:line="360" w:lineRule="auto"/>
        <w:jc w:val="both"/>
        <w:rPr>
          <w:rFonts w:ascii="Arial" w:hAnsi="Arial" w:cs="Arial"/>
          <w:sz w:val="20"/>
          <w:szCs w:val="20"/>
        </w:rPr>
      </w:pPr>
    </w:p>
    <w:p w:rsidR="00420A2A" w:rsidRPr="005F72F6" w:rsidRDefault="00420A2A" w:rsidP="005F72F6">
      <w:pPr>
        <w:pStyle w:val="ListParagraph"/>
        <w:numPr>
          <w:ilvl w:val="0"/>
          <w:numId w:val="4"/>
        </w:numPr>
        <w:pBdr>
          <w:bottom w:val="single" w:sz="4" w:space="1" w:color="auto"/>
        </w:pBdr>
        <w:spacing w:line="360" w:lineRule="auto"/>
        <w:jc w:val="both"/>
        <w:rPr>
          <w:rFonts w:ascii="Arial" w:hAnsi="Arial" w:cs="Arial"/>
          <w:sz w:val="20"/>
          <w:szCs w:val="20"/>
        </w:rPr>
      </w:pPr>
      <w:r w:rsidRPr="005F72F6">
        <w:rPr>
          <w:rFonts w:ascii="Arial" w:hAnsi="Arial" w:cs="Arial"/>
          <w:sz w:val="20"/>
          <w:szCs w:val="20"/>
        </w:rPr>
        <w:t>Explain the architecture of Google`s Content Delivery Network across the globe.</w:t>
      </w:r>
    </w:p>
    <w:p w:rsidR="00420A2A" w:rsidRPr="005F72F6" w:rsidRDefault="008C73B0" w:rsidP="005F72F6">
      <w:pPr>
        <w:spacing w:line="360" w:lineRule="auto"/>
        <w:jc w:val="both"/>
        <w:rPr>
          <w:rFonts w:ascii="Arial" w:hAnsi="Arial" w:cs="Arial"/>
          <w:sz w:val="20"/>
          <w:szCs w:val="20"/>
        </w:rPr>
      </w:pPr>
      <w:r w:rsidRPr="005F72F6">
        <w:rPr>
          <w:rFonts w:ascii="Arial" w:hAnsi="Arial" w:cs="Arial"/>
          <w:sz w:val="20"/>
          <w:szCs w:val="20"/>
        </w:rPr>
        <w:t xml:space="preserve">Google’s Content Delivery Network (CDN) are designed to deliver content quickly across the globe. </w:t>
      </w:r>
      <w:r w:rsidR="005F72F6" w:rsidRPr="005F72F6">
        <w:rPr>
          <w:rFonts w:ascii="Arial" w:hAnsi="Arial" w:cs="Arial"/>
          <w:sz w:val="20"/>
          <w:szCs w:val="20"/>
        </w:rPr>
        <w:t xml:space="preserve">It’s a </w:t>
      </w:r>
      <w:r w:rsidRPr="005F72F6">
        <w:rPr>
          <w:rFonts w:ascii="Arial" w:hAnsi="Arial" w:cs="Arial"/>
          <w:sz w:val="20"/>
          <w:szCs w:val="20"/>
        </w:rPr>
        <w:t xml:space="preserve">globally distributed network infrastructure. Google’s CDN architecture is based on multiple layers of servers placed in different location having strategically placed services. The following </w:t>
      </w:r>
      <w:r w:rsidR="005D5045" w:rsidRPr="005F72F6">
        <w:rPr>
          <w:rFonts w:ascii="Arial" w:hAnsi="Arial" w:cs="Arial"/>
          <w:sz w:val="20"/>
          <w:szCs w:val="20"/>
        </w:rPr>
        <w:t xml:space="preserve">discussion </w:t>
      </w:r>
      <w:r w:rsidRPr="005F72F6">
        <w:rPr>
          <w:rFonts w:ascii="Arial" w:hAnsi="Arial" w:cs="Arial"/>
          <w:sz w:val="20"/>
          <w:szCs w:val="20"/>
        </w:rPr>
        <w:t xml:space="preserve">is an overview of the architecture: </w:t>
      </w:r>
    </w:p>
    <w:p w:rsidR="00C02D93" w:rsidRPr="005F72F6" w:rsidRDefault="00C02D93" w:rsidP="005F72F6">
      <w:pPr>
        <w:spacing w:line="360" w:lineRule="auto"/>
        <w:jc w:val="both"/>
        <w:rPr>
          <w:rFonts w:ascii="Arial" w:hAnsi="Arial" w:cs="Arial"/>
          <w:sz w:val="20"/>
          <w:szCs w:val="20"/>
        </w:rPr>
      </w:pPr>
      <w:r w:rsidRPr="005F72F6">
        <w:rPr>
          <w:rFonts w:ascii="Arial" w:hAnsi="Arial" w:cs="Arial"/>
          <w:sz w:val="20"/>
          <w:szCs w:val="20"/>
        </w:rPr>
        <w:t xml:space="preserve">Content delivery has three components: router, cache, cache filter. Router handles user requests cache checks whether it has requested content or not if it lacks then it will request from origin server using specific cache keys. The cache filters modify headers of the content from the origin. Once the content is fetched it returned to router to deliver to end user. </w:t>
      </w:r>
      <w:r w:rsidR="005F72F6">
        <w:rPr>
          <w:rStyle w:val="FootnoteReference"/>
          <w:rFonts w:ascii="Arial" w:hAnsi="Arial" w:cs="Arial"/>
          <w:sz w:val="20"/>
          <w:szCs w:val="20"/>
        </w:rPr>
        <w:footnoteReference w:id="1"/>
      </w:r>
    </w:p>
    <w:p w:rsidR="00C02D93" w:rsidRPr="005F72F6" w:rsidRDefault="00C02D93" w:rsidP="005F72F6">
      <w:pPr>
        <w:spacing w:line="360" w:lineRule="auto"/>
        <w:jc w:val="both"/>
        <w:rPr>
          <w:rFonts w:ascii="Arial" w:hAnsi="Arial" w:cs="Arial"/>
          <w:sz w:val="20"/>
          <w:szCs w:val="20"/>
        </w:rPr>
      </w:pPr>
      <w:r w:rsidRPr="005F72F6">
        <w:rPr>
          <w:rFonts w:ascii="Arial" w:hAnsi="Arial" w:cs="Arial"/>
          <w:noProof/>
          <w:sz w:val="20"/>
          <w:szCs w:val="20"/>
        </w:rPr>
        <w:drawing>
          <wp:inline distT="0" distB="0" distL="0" distR="0" wp14:anchorId="0FA01D7C" wp14:editId="0C97E874">
            <wp:extent cx="594360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schemeClr val="accent6">
                          <a:shade val="45000"/>
                          <a:satMod val="135000"/>
                        </a:schemeClr>
                        <a:prstClr val="white"/>
                      </a:duotone>
                      <a:extLst>
                        <a:ext uri="{BEBA8EAE-BF5A-486C-A8C5-ECC9F3942E4B}">
                          <a14:imgProps xmlns:a14="http://schemas.microsoft.com/office/drawing/2010/main">
                            <a14:imgLayer r:embed="rId15">
                              <a14:imgEffect>
                                <a14:sharpenSoften amount="50000"/>
                              </a14:imgEffect>
                              <a14:imgEffect>
                                <a14:saturation sat="0"/>
                              </a14:imgEffect>
                            </a14:imgLayer>
                          </a14:imgProps>
                        </a:ext>
                      </a:extLst>
                    </a:blip>
                    <a:stretch>
                      <a:fillRect/>
                    </a:stretch>
                  </pic:blipFill>
                  <pic:spPr>
                    <a:xfrm>
                      <a:off x="0" y="0"/>
                      <a:ext cx="5943600" cy="1187450"/>
                    </a:xfrm>
                    <a:prstGeom prst="rect">
                      <a:avLst/>
                    </a:prstGeom>
                  </pic:spPr>
                </pic:pic>
              </a:graphicData>
            </a:graphic>
          </wp:inline>
        </w:drawing>
      </w:r>
    </w:p>
    <w:p w:rsidR="00C02D93" w:rsidRPr="005F72F6" w:rsidRDefault="00C02D93" w:rsidP="005F72F6">
      <w:pPr>
        <w:spacing w:line="360" w:lineRule="auto"/>
        <w:jc w:val="both"/>
        <w:rPr>
          <w:rFonts w:ascii="Arial" w:hAnsi="Arial" w:cs="Arial"/>
          <w:sz w:val="20"/>
          <w:szCs w:val="20"/>
        </w:rPr>
      </w:pPr>
      <w:r w:rsidRPr="005F72F6">
        <w:rPr>
          <w:rFonts w:ascii="Arial" w:hAnsi="Arial" w:cs="Arial"/>
          <w:sz w:val="20"/>
          <w:szCs w:val="20"/>
        </w:rPr>
        <w:t xml:space="preserve">Google handle many edge locations placed around world i-e data centers where the copies of content is cached thus bringing closer to end-users. When user request for any content, the edge location will respond rather than the origin server thus reducing the latency and increased availability. But in some of the cases it is entertained from the from the origin server where it is hosted originally. And sometimes when content is considered invalid then it is removed from cache and when request made for this specific content the CDN fetches fresh copy directly from origin server. </w:t>
      </w:r>
    </w:p>
    <w:p w:rsidR="005F72F6" w:rsidRDefault="00816BAF" w:rsidP="005F72F6">
      <w:pPr>
        <w:spacing w:line="360" w:lineRule="auto"/>
        <w:jc w:val="both"/>
        <w:rPr>
          <w:rFonts w:ascii="Arial" w:hAnsi="Arial" w:cs="Arial"/>
          <w:sz w:val="20"/>
          <w:szCs w:val="20"/>
        </w:rPr>
      </w:pPr>
      <w:r w:rsidRPr="005F72F6">
        <w:rPr>
          <w:rFonts w:ascii="Arial" w:hAnsi="Arial" w:cs="Arial"/>
          <w:sz w:val="20"/>
          <w:szCs w:val="20"/>
        </w:rPr>
        <w:t xml:space="preserve">Google CDN uses load balancing approach </w:t>
      </w:r>
      <w:r w:rsidR="007971F5" w:rsidRPr="005F72F6">
        <w:rPr>
          <w:rFonts w:ascii="Arial" w:hAnsi="Arial" w:cs="Arial"/>
          <w:sz w:val="20"/>
          <w:szCs w:val="20"/>
        </w:rPr>
        <w:t>and</w:t>
      </w:r>
      <w:r w:rsidR="00C02D93" w:rsidRPr="005F72F6">
        <w:rPr>
          <w:rFonts w:ascii="Arial" w:hAnsi="Arial" w:cs="Arial"/>
          <w:sz w:val="20"/>
          <w:szCs w:val="20"/>
        </w:rPr>
        <w:t xml:space="preserve"> provide the enhanced HTTP routing to map the traffic to specific edge</w:t>
      </w:r>
      <w:r w:rsidR="007971F5" w:rsidRPr="005F72F6">
        <w:rPr>
          <w:rFonts w:ascii="Arial" w:hAnsi="Arial" w:cs="Arial"/>
          <w:sz w:val="20"/>
          <w:szCs w:val="20"/>
        </w:rPr>
        <w:t xml:space="preserve"> which </w:t>
      </w:r>
      <w:r w:rsidRPr="005F72F6">
        <w:rPr>
          <w:rFonts w:ascii="Arial" w:hAnsi="Arial" w:cs="Arial"/>
          <w:sz w:val="20"/>
          <w:szCs w:val="20"/>
        </w:rPr>
        <w:t xml:space="preserve">results in increased performance and </w:t>
      </w:r>
      <w:r w:rsidR="00F07330" w:rsidRPr="005F72F6">
        <w:rPr>
          <w:rFonts w:ascii="Arial" w:hAnsi="Arial" w:cs="Arial"/>
          <w:sz w:val="20"/>
          <w:szCs w:val="20"/>
        </w:rPr>
        <w:t xml:space="preserve">users are not overwhelmed; reliability of architecture. </w:t>
      </w:r>
    </w:p>
    <w:p w:rsidR="00A36F23" w:rsidRPr="005F72F6" w:rsidRDefault="00F07330" w:rsidP="005F72F6">
      <w:pPr>
        <w:spacing w:line="360" w:lineRule="auto"/>
        <w:jc w:val="both"/>
        <w:rPr>
          <w:rFonts w:ascii="Arial" w:hAnsi="Arial" w:cs="Arial"/>
          <w:sz w:val="20"/>
          <w:szCs w:val="20"/>
        </w:rPr>
      </w:pPr>
      <w:r w:rsidRPr="005F72F6">
        <w:rPr>
          <w:rFonts w:ascii="Arial" w:hAnsi="Arial" w:cs="Arial"/>
          <w:sz w:val="20"/>
          <w:szCs w:val="20"/>
        </w:rPr>
        <w:t xml:space="preserve">Frequently requested content is cached at edge server and when any user request for cached content it will be directly delivered from edge server. For that reason google CDN make intelligent algorithms to find what content have to be cached based on popularity, user need, etc. </w:t>
      </w:r>
    </w:p>
    <w:p w:rsidR="005D5045" w:rsidRPr="005F72F6" w:rsidRDefault="005D5045" w:rsidP="005F72F6">
      <w:pPr>
        <w:spacing w:line="360" w:lineRule="auto"/>
        <w:jc w:val="both"/>
        <w:rPr>
          <w:rFonts w:ascii="Arial" w:hAnsi="Arial" w:cs="Arial"/>
          <w:sz w:val="20"/>
          <w:szCs w:val="20"/>
        </w:rPr>
      </w:pPr>
      <w:r w:rsidRPr="005F72F6">
        <w:rPr>
          <w:rFonts w:ascii="Arial" w:hAnsi="Arial" w:cs="Arial"/>
          <w:sz w:val="20"/>
          <w:szCs w:val="20"/>
        </w:rPr>
        <w:lastRenderedPageBreak/>
        <w:t xml:space="preserve">Google’s CDN ensures the accelerated delivery of content in real-time on the basis of user interaction i-e dynamic delivery is improved by minimizing the processing time at origin and using caching reasonably. </w:t>
      </w:r>
      <w:r w:rsidR="00B202F3" w:rsidRPr="005F72F6">
        <w:rPr>
          <w:rFonts w:ascii="Arial" w:hAnsi="Arial" w:cs="Arial"/>
          <w:sz w:val="20"/>
          <w:szCs w:val="20"/>
        </w:rPr>
        <w:t xml:space="preserve">Google cloud Armor to allow or deny access to content filtering based on region codes and geographical location. </w:t>
      </w:r>
    </w:p>
    <w:p w:rsidR="00F07330" w:rsidRPr="005F72F6" w:rsidRDefault="00F07330" w:rsidP="005F72F6">
      <w:pPr>
        <w:spacing w:line="360" w:lineRule="auto"/>
        <w:jc w:val="both"/>
        <w:rPr>
          <w:rFonts w:ascii="Arial" w:hAnsi="Arial" w:cs="Arial"/>
          <w:sz w:val="20"/>
          <w:szCs w:val="20"/>
        </w:rPr>
      </w:pPr>
      <w:r w:rsidRPr="005F72F6">
        <w:rPr>
          <w:rFonts w:ascii="Arial" w:hAnsi="Arial" w:cs="Arial"/>
          <w:sz w:val="20"/>
          <w:szCs w:val="20"/>
        </w:rPr>
        <w:t>Google’s CDN keep Secure Sockets Layer &amp; Transport Layer Security termination thus ensuring the secure communication between end user and server (edge</w:t>
      </w:r>
      <w:r w:rsidR="005D5045" w:rsidRPr="005F72F6">
        <w:rPr>
          <w:rFonts w:ascii="Arial" w:hAnsi="Arial" w:cs="Arial"/>
          <w:sz w:val="20"/>
          <w:szCs w:val="20"/>
        </w:rPr>
        <w:t>-server</w:t>
      </w:r>
      <w:r w:rsidRPr="005F72F6">
        <w:rPr>
          <w:rFonts w:ascii="Arial" w:hAnsi="Arial" w:cs="Arial"/>
          <w:sz w:val="20"/>
          <w:szCs w:val="20"/>
        </w:rPr>
        <w:t xml:space="preserve">). </w:t>
      </w:r>
    </w:p>
    <w:p w:rsidR="00420A2A" w:rsidRPr="005F72F6" w:rsidRDefault="00AA665A" w:rsidP="005F72F6">
      <w:pPr>
        <w:spacing w:line="360" w:lineRule="auto"/>
        <w:jc w:val="both"/>
        <w:rPr>
          <w:rFonts w:ascii="Arial" w:hAnsi="Arial" w:cs="Arial"/>
          <w:sz w:val="20"/>
          <w:szCs w:val="20"/>
        </w:rPr>
      </w:pPr>
      <w:r w:rsidRPr="005F72F6">
        <w:rPr>
          <w:rFonts w:ascii="Arial" w:hAnsi="Arial" w:cs="Arial"/>
          <w:sz w:val="20"/>
          <w:szCs w:val="20"/>
        </w:rPr>
        <w:t xml:space="preserve">Google’s CDN also integrate security measures like DDoS defense thus protecting CDN infrastructure and content to be delivered. </w:t>
      </w:r>
      <w:r w:rsidR="00B202F3" w:rsidRPr="005F72F6">
        <w:rPr>
          <w:rFonts w:ascii="Arial" w:hAnsi="Arial" w:cs="Arial"/>
          <w:sz w:val="20"/>
          <w:szCs w:val="20"/>
        </w:rPr>
        <w:t xml:space="preserve">Media CDN uses multiple modern protocols from client to edge thus increasing throughput. </w:t>
      </w:r>
    </w:p>
    <w:p w:rsidR="00420A2A" w:rsidRPr="005F72F6" w:rsidRDefault="006E36E7" w:rsidP="005F72F6">
      <w:pPr>
        <w:spacing w:line="360" w:lineRule="auto"/>
        <w:jc w:val="both"/>
        <w:rPr>
          <w:rFonts w:ascii="Arial" w:hAnsi="Arial" w:cs="Arial"/>
          <w:b/>
          <w:sz w:val="20"/>
          <w:szCs w:val="20"/>
        </w:rPr>
      </w:pPr>
      <w:r w:rsidRPr="005F72F6">
        <w:rPr>
          <w:rFonts w:ascii="Arial" w:hAnsi="Arial" w:cs="Arial"/>
          <w:b/>
          <w:sz w:val="20"/>
          <w:szCs w:val="20"/>
        </w:rPr>
        <w:t>References:</w:t>
      </w:r>
      <w:r w:rsidR="00420A2A" w:rsidRPr="005F72F6">
        <w:rPr>
          <w:rFonts w:ascii="Arial" w:hAnsi="Arial" w:cs="Arial"/>
          <w:b/>
          <w:sz w:val="20"/>
          <w:szCs w:val="20"/>
        </w:rPr>
        <w:t xml:space="preserve"> </w:t>
      </w:r>
    </w:p>
    <w:p w:rsidR="00AA665A" w:rsidRPr="005F72F6" w:rsidRDefault="008B7874" w:rsidP="005F72F6">
      <w:pPr>
        <w:spacing w:line="360" w:lineRule="auto"/>
        <w:jc w:val="both"/>
        <w:rPr>
          <w:rFonts w:ascii="Arial" w:hAnsi="Arial" w:cs="Arial"/>
          <w:sz w:val="20"/>
          <w:szCs w:val="20"/>
        </w:rPr>
      </w:pPr>
      <w:r w:rsidRPr="005F72F6">
        <w:rPr>
          <w:rFonts w:ascii="Arial" w:hAnsi="Arial" w:cs="Arial"/>
          <w:sz w:val="20"/>
          <w:szCs w:val="20"/>
        </w:rPr>
        <w:t>Google cloud (2023-10-09) Leverage</w:t>
      </w:r>
      <w:r w:rsidR="00AA665A" w:rsidRPr="005F72F6">
        <w:rPr>
          <w:rFonts w:ascii="Arial" w:hAnsi="Arial" w:cs="Arial"/>
          <w:sz w:val="20"/>
          <w:szCs w:val="20"/>
        </w:rPr>
        <w:t xml:space="preserve"> Google’s decade o</w:t>
      </w:r>
      <w:r w:rsidRPr="005F72F6">
        <w:rPr>
          <w:rFonts w:ascii="Arial" w:hAnsi="Arial" w:cs="Arial"/>
          <w:sz w:val="20"/>
          <w:szCs w:val="20"/>
        </w:rPr>
        <w:t>f experience delivering content. Google Cloud</w:t>
      </w:r>
    </w:p>
    <w:p w:rsidR="00AA665A" w:rsidRPr="005F72F6" w:rsidRDefault="00612863" w:rsidP="005F72F6">
      <w:pPr>
        <w:spacing w:line="360" w:lineRule="auto"/>
        <w:jc w:val="both"/>
        <w:rPr>
          <w:rFonts w:ascii="Arial" w:hAnsi="Arial" w:cs="Arial"/>
          <w:sz w:val="20"/>
          <w:szCs w:val="20"/>
        </w:rPr>
      </w:pPr>
      <w:hyperlink r:id="rId16" w:history="1">
        <w:r w:rsidR="00AA665A" w:rsidRPr="005F72F6">
          <w:rPr>
            <w:rStyle w:val="Hyperlink"/>
            <w:rFonts w:ascii="Arial" w:hAnsi="Arial" w:cs="Arial"/>
            <w:sz w:val="20"/>
            <w:szCs w:val="20"/>
          </w:rPr>
          <w:t>https://cloud.google.com/cdn?hl=en</w:t>
        </w:r>
      </w:hyperlink>
    </w:p>
    <w:p w:rsidR="00420A2A" w:rsidRPr="005F72F6" w:rsidRDefault="00420A2A" w:rsidP="005F72F6">
      <w:pPr>
        <w:spacing w:line="360" w:lineRule="auto"/>
        <w:jc w:val="both"/>
        <w:rPr>
          <w:rFonts w:ascii="Arial" w:hAnsi="Arial" w:cs="Arial"/>
          <w:sz w:val="20"/>
          <w:szCs w:val="20"/>
        </w:rPr>
      </w:pPr>
    </w:p>
    <w:p w:rsidR="00420A2A" w:rsidRPr="005F72F6" w:rsidRDefault="00420A2A" w:rsidP="005F72F6">
      <w:pPr>
        <w:spacing w:line="360" w:lineRule="auto"/>
        <w:jc w:val="both"/>
        <w:rPr>
          <w:rFonts w:ascii="Arial" w:hAnsi="Arial" w:cs="Arial"/>
          <w:sz w:val="20"/>
          <w:szCs w:val="20"/>
        </w:rPr>
      </w:pPr>
    </w:p>
    <w:sectPr w:rsidR="00420A2A" w:rsidRPr="005F72F6" w:rsidSect="00420A2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863" w:rsidRDefault="00612863" w:rsidP="00420A2A">
      <w:pPr>
        <w:spacing w:after="0" w:line="240" w:lineRule="auto"/>
      </w:pPr>
      <w:r>
        <w:separator/>
      </w:r>
    </w:p>
  </w:endnote>
  <w:endnote w:type="continuationSeparator" w:id="0">
    <w:p w:rsidR="00612863" w:rsidRDefault="00612863" w:rsidP="0042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863" w:rsidRDefault="00612863" w:rsidP="00420A2A">
      <w:pPr>
        <w:spacing w:after="0" w:line="240" w:lineRule="auto"/>
      </w:pPr>
      <w:r>
        <w:separator/>
      </w:r>
    </w:p>
  </w:footnote>
  <w:footnote w:type="continuationSeparator" w:id="0">
    <w:p w:rsidR="00612863" w:rsidRDefault="00612863" w:rsidP="00420A2A">
      <w:pPr>
        <w:spacing w:after="0" w:line="240" w:lineRule="auto"/>
      </w:pPr>
      <w:r>
        <w:continuationSeparator/>
      </w:r>
    </w:p>
  </w:footnote>
  <w:footnote w:id="1">
    <w:p w:rsidR="005F72F6" w:rsidRPr="005F72F6" w:rsidRDefault="005F72F6" w:rsidP="005F72F6">
      <w:pPr>
        <w:spacing w:line="360" w:lineRule="auto"/>
        <w:jc w:val="both"/>
        <w:rPr>
          <w:rFonts w:ascii="Arial" w:hAnsi="Arial" w:cs="Arial"/>
          <w:sz w:val="20"/>
          <w:szCs w:val="20"/>
        </w:rPr>
      </w:pPr>
      <w:r>
        <w:rPr>
          <w:rStyle w:val="FootnoteReference"/>
        </w:rPr>
        <w:footnoteRef/>
      </w:r>
      <w:r>
        <w:t xml:space="preserve"> </w:t>
      </w:r>
      <w:r w:rsidRPr="005F72F6">
        <w:rPr>
          <w:rFonts w:ascii="Arial" w:hAnsi="Arial" w:cs="Arial"/>
          <w:sz w:val="20"/>
          <w:szCs w:val="20"/>
        </w:rPr>
        <w:t>Google cloud (2023-10-09) Media CDN overview. Google Cloud</w:t>
      </w:r>
    </w:p>
    <w:p w:rsidR="005F72F6" w:rsidRPr="005F72F6" w:rsidRDefault="00612863" w:rsidP="005F72F6">
      <w:pPr>
        <w:spacing w:line="360" w:lineRule="auto"/>
        <w:jc w:val="both"/>
        <w:rPr>
          <w:rFonts w:ascii="Arial" w:hAnsi="Arial" w:cs="Arial"/>
          <w:sz w:val="20"/>
          <w:szCs w:val="20"/>
        </w:rPr>
      </w:pPr>
      <w:hyperlink r:id="rId1" w:history="1">
        <w:r w:rsidR="005F72F6" w:rsidRPr="005F72F6">
          <w:rPr>
            <w:rStyle w:val="Hyperlink"/>
            <w:rFonts w:ascii="Arial" w:hAnsi="Arial" w:cs="Arial"/>
            <w:sz w:val="20"/>
            <w:szCs w:val="20"/>
          </w:rPr>
          <w:t>https://cloud.google.com/media-cdn/docs/overview</w:t>
        </w:r>
      </w:hyperlink>
    </w:p>
    <w:p w:rsidR="005F72F6" w:rsidRDefault="005F72F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A2A" w:rsidRPr="00420A2A" w:rsidRDefault="00420A2A" w:rsidP="00420A2A">
    <w:pPr>
      <w:pStyle w:val="Header"/>
      <w:jc w:val="center"/>
      <w:rPr>
        <w:rFonts w:ascii="Arial" w:hAnsi="Arial" w:cs="Arial"/>
        <w:b/>
        <w:sz w:val="20"/>
        <w:szCs w:val="20"/>
      </w:rPr>
    </w:pPr>
    <w:r w:rsidRPr="00420A2A">
      <w:rPr>
        <w:rFonts w:ascii="Arial" w:hAnsi="Arial" w:cs="Arial"/>
        <w:b/>
        <w:sz w:val="20"/>
        <w:szCs w:val="20"/>
      </w:rPr>
      <w:t>Laiba Binta Tahir                FA21-BSE-019-5A                     DCCN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A69"/>
    <w:multiLevelType w:val="hybridMultilevel"/>
    <w:tmpl w:val="A7F04C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06FB4"/>
    <w:multiLevelType w:val="hybridMultilevel"/>
    <w:tmpl w:val="394E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B5421"/>
    <w:multiLevelType w:val="hybridMultilevel"/>
    <w:tmpl w:val="6D18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8237E"/>
    <w:multiLevelType w:val="hybridMultilevel"/>
    <w:tmpl w:val="705AC0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2A"/>
    <w:rsid w:val="00102363"/>
    <w:rsid w:val="00420A2A"/>
    <w:rsid w:val="005D5045"/>
    <w:rsid w:val="005F72F6"/>
    <w:rsid w:val="00606BEA"/>
    <w:rsid w:val="00612863"/>
    <w:rsid w:val="006E257D"/>
    <w:rsid w:val="006E36E7"/>
    <w:rsid w:val="006F16C1"/>
    <w:rsid w:val="007971F5"/>
    <w:rsid w:val="00816BAF"/>
    <w:rsid w:val="008B45F4"/>
    <w:rsid w:val="008B7874"/>
    <w:rsid w:val="008C73B0"/>
    <w:rsid w:val="009B21F4"/>
    <w:rsid w:val="00A36F23"/>
    <w:rsid w:val="00AA127A"/>
    <w:rsid w:val="00AA665A"/>
    <w:rsid w:val="00AD7892"/>
    <w:rsid w:val="00B11468"/>
    <w:rsid w:val="00B202F3"/>
    <w:rsid w:val="00C02D93"/>
    <w:rsid w:val="00F07330"/>
    <w:rsid w:val="00F4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ACCC"/>
  <w15:chartTrackingRefBased/>
  <w15:docId w15:val="{A7D562E5-C2B8-4114-BD26-E2B11692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A2A"/>
  </w:style>
  <w:style w:type="paragraph" w:styleId="Footer">
    <w:name w:val="footer"/>
    <w:basedOn w:val="Normal"/>
    <w:link w:val="FooterChar"/>
    <w:uiPriority w:val="99"/>
    <w:unhideWhenUsed/>
    <w:rsid w:val="00420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A2A"/>
  </w:style>
  <w:style w:type="paragraph" w:styleId="ListParagraph">
    <w:name w:val="List Paragraph"/>
    <w:basedOn w:val="Normal"/>
    <w:uiPriority w:val="34"/>
    <w:qFormat/>
    <w:rsid w:val="00420A2A"/>
    <w:pPr>
      <w:ind w:left="720"/>
      <w:contextualSpacing/>
    </w:pPr>
  </w:style>
  <w:style w:type="character" w:styleId="Hyperlink">
    <w:name w:val="Hyperlink"/>
    <w:basedOn w:val="DefaultParagraphFont"/>
    <w:uiPriority w:val="99"/>
    <w:unhideWhenUsed/>
    <w:rsid w:val="00AA665A"/>
    <w:rPr>
      <w:color w:val="0563C1" w:themeColor="hyperlink"/>
      <w:u w:val="single"/>
    </w:rPr>
  </w:style>
  <w:style w:type="paragraph" w:styleId="FootnoteText">
    <w:name w:val="footnote text"/>
    <w:basedOn w:val="Normal"/>
    <w:link w:val="FootnoteTextChar"/>
    <w:uiPriority w:val="99"/>
    <w:semiHidden/>
    <w:unhideWhenUsed/>
    <w:rsid w:val="005F72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72F6"/>
    <w:rPr>
      <w:sz w:val="20"/>
      <w:szCs w:val="20"/>
    </w:rPr>
  </w:style>
  <w:style w:type="character" w:styleId="FootnoteReference">
    <w:name w:val="footnote reference"/>
    <w:basedOn w:val="DefaultParagraphFont"/>
    <w:uiPriority w:val="99"/>
    <w:semiHidden/>
    <w:unhideWhenUsed/>
    <w:rsid w:val="005F72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loud.google.com/cdn?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cloud.google.com/media-cdn/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C261A-326B-431E-A120-D2C48E30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7</cp:revision>
  <dcterms:created xsi:type="dcterms:W3CDTF">2023-10-10T12:59:00Z</dcterms:created>
  <dcterms:modified xsi:type="dcterms:W3CDTF">2023-10-14T15:44:00Z</dcterms:modified>
</cp:coreProperties>
</file>