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E8CA" w14:textId="77777777" w:rsidR="003A3121" w:rsidRPr="003A3121" w:rsidRDefault="003A3121" w:rsidP="003A312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3A3121">
        <w:rPr>
          <w:rFonts w:ascii="Times New Roman" w:eastAsia="Times New Roman" w:hAnsi="Times New Roman" w:cs="Times New Roman"/>
          <w:b/>
          <w:bCs/>
          <w:kern w:val="0"/>
          <w:sz w:val="36"/>
          <w:szCs w:val="36"/>
          <w:lang/>
          <w14:ligatures w14:val="none"/>
        </w:rPr>
        <w:t>ART 1: THE MAKKAN ERA (LECTURES 18 &amp; 19)</w:t>
      </w:r>
    </w:p>
    <w:p w14:paraId="07067B62"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Birth and Childhood</w:t>
      </w:r>
    </w:p>
    <w:p w14:paraId="1EB80498" w14:textId="77777777" w:rsidR="003A3121" w:rsidRPr="003A3121" w:rsidRDefault="003A3121" w:rsidP="003A31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Birth:</w:t>
      </w:r>
      <w:r w:rsidRPr="003A3121">
        <w:rPr>
          <w:rFonts w:ascii="Times New Roman" w:eastAsia="Times New Roman" w:hAnsi="Times New Roman" w:cs="Times New Roman"/>
          <w:kern w:val="0"/>
          <w:sz w:val="24"/>
          <w:szCs w:val="24"/>
          <w:lang/>
          <w14:ligatures w14:val="none"/>
        </w:rPr>
        <w:t xml:space="preserve"> Prophet Muhammad (ﷺ) was born in Makkah on Monday, 12th Rabi-ul-Awwal in the "Year of the Elephants" (571 C.E.). He belonged to the noble Banu Hashim clan of the Quraish tribe. His father, Abdullah, passed away before his birth. </w:t>
      </w:r>
    </w:p>
    <w:p w14:paraId="1494F238"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311D0E42" w14:textId="77777777" w:rsidR="003A3121" w:rsidRPr="003A3121" w:rsidRDefault="003A3121" w:rsidP="003A31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Naming and Aqeeqah:</w:t>
      </w:r>
      <w:r w:rsidRPr="003A3121">
        <w:rPr>
          <w:rFonts w:ascii="Times New Roman" w:eastAsia="Times New Roman" w:hAnsi="Times New Roman" w:cs="Times New Roman"/>
          <w:kern w:val="0"/>
          <w:sz w:val="24"/>
          <w:szCs w:val="24"/>
          <w:lang/>
          <w14:ligatures w14:val="none"/>
        </w:rPr>
        <w:t xml:space="preserve"> His grandfather, Abdul Muttalib, took him to the Ka'ba, thanked Allah, named him Muhammad ("The Praised One"), and performed his </w:t>
      </w:r>
      <w:r w:rsidRPr="003A3121">
        <w:rPr>
          <w:rFonts w:ascii="Times New Roman" w:eastAsia="Times New Roman" w:hAnsi="Times New Roman" w:cs="Times New Roman"/>
          <w:i/>
          <w:iCs/>
          <w:kern w:val="0"/>
          <w:sz w:val="24"/>
          <w:szCs w:val="24"/>
          <w:lang/>
          <w14:ligatures w14:val="none"/>
        </w:rPr>
        <w:t>Aqeeqah</w:t>
      </w:r>
      <w:r w:rsidRPr="003A3121">
        <w:rPr>
          <w:rFonts w:ascii="Times New Roman" w:eastAsia="Times New Roman" w:hAnsi="Times New Roman" w:cs="Times New Roman"/>
          <w:kern w:val="0"/>
          <w:sz w:val="24"/>
          <w:szCs w:val="24"/>
          <w:lang/>
          <w14:ligatures w14:val="none"/>
        </w:rPr>
        <w:t xml:space="preserve"> on the 7th day. </w:t>
      </w:r>
    </w:p>
    <w:p w14:paraId="42B8D17E"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4749AE9B" w14:textId="77777777" w:rsidR="003A3121" w:rsidRPr="003A3121" w:rsidRDefault="003A3121" w:rsidP="003A31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Foster Care (Age 0–4):</w:t>
      </w:r>
      <w:r w:rsidRPr="003A3121">
        <w:rPr>
          <w:rFonts w:ascii="Times New Roman" w:eastAsia="Times New Roman" w:hAnsi="Times New Roman" w:cs="Times New Roman"/>
          <w:kern w:val="0"/>
          <w:sz w:val="24"/>
          <w:szCs w:val="24"/>
          <w:lang/>
          <w14:ligatures w14:val="none"/>
        </w:rPr>
        <w:t xml:space="preserve"> As a baby, he was taken by Hazrat Halima (R.A.) to be raised in a clean desert environment. Her household was deeply blessed during his stay. He returned to his mother at age four. </w:t>
      </w:r>
    </w:p>
    <w:p w14:paraId="70BC565C"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0449F066" w14:textId="77777777" w:rsidR="003A3121" w:rsidRPr="003A3121" w:rsidRDefault="003A3121" w:rsidP="003A31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Orphanhood (Age 6–8):</w:t>
      </w:r>
      <w:r w:rsidRPr="003A3121">
        <w:rPr>
          <w:rFonts w:ascii="Times New Roman" w:eastAsia="Times New Roman" w:hAnsi="Times New Roman" w:cs="Times New Roman"/>
          <w:kern w:val="0"/>
          <w:sz w:val="24"/>
          <w:szCs w:val="24"/>
          <w:lang/>
          <w14:ligatures w14:val="none"/>
        </w:rPr>
        <w:t xml:space="preserve"> At age six, his mother, Hazrat Aminah, took him to Madinah. She passed away at Abwa on the return journey, and the slave girl Umm-e-Ayman brought him back. His grandfather Abdul Muttalib took custody but died when the Prophet (ﷺ) was eight. His uncle, Abu Talib, then became his guardian. </w:t>
      </w:r>
    </w:p>
    <w:p w14:paraId="23983EF7"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22B44F44" w14:textId="77777777" w:rsidR="003A3121" w:rsidRPr="003A3121" w:rsidRDefault="003A3121" w:rsidP="003A31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Early Character:</w:t>
      </w:r>
      <w:r w:rsidRPr="003A3121">
        <w:rPr>
          <w:rFonts w:ascii="Times New Roman" w:eastAsia="Times New Roman" w:hAnsi="Times New Roman" w:cs="Times New Roman"/>
          <w:kern w:val="0"/>
          <w:sz w:val="24"/>
          <w:szCs w:val="24"/>
          <w:lang/>
          <w14:ligatures w14:val="none"/>
        </w:rPr>
        <w:t xml:space="preserve"> As a young boy, he watched his uncle's flocks in the desert. He was known for being exceptionally truthful, well-mannered, and honest, and he never wasted time playing games. </w:t>
      </w:r>
    </w:p>
    <w:p w14:paraId="7A51ACC1"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2A5D6C23"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Youth and Marriage</w:t>
      </w:r>
    </w:p>
    <w:p w14:paraId="5D0A56A7" w14:textId="77777777" w:rsidR="003A3121" w:rsidRPr="003A3121" w:rsidRDefault="003A3121" w:rsidP="003A31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First Journey to Syria (Age 12):</w:t>
      </w:r>
      <w:r w:rsidRPr="003A3121">
        <w:rPr>
          <w:rFonts w:ascii="Times New Roman" w:eastAsia="Times New Roman" w:hAnsi="Times New Roman" w:cs="Times New Roman"/>
          <w:kern w:val="0"/>
          <w:sz w:val="24"/>
          <w:szCs w:val="24"/>
          <w:lang/>
          <w14:ligatures w14:val="none"/>
        </w:rPr>
        <w:t xml:space="preserve"> He accompanied Abu Talib on a business trip to Syria. A Christian monk named Buhaira met him and forecast his future prophethood. </w:t>
      </w:r>
    </w:p>
    <w:p w14:paraId="70AB19A2"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6F035B4D" w14:textId="77777777" w:rsidR="003A3121" w:rsidRPr="003A3121" w:rsidRDefault="003A3121" w:rsidP="003A31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Hilf-ul-Fuzul (Society of the Virtuous):</w:t>
      </w:r>
      <w:r w:rsidRPr="003A3121">
        <w:rPr>
          <w:rFonts w:ascii="Times New Roman" w:eastAsia="Times New Roman" w:hAnsi="Times New Roman" w:cs="Times New Roman"/>
          <w:kern w:val="0"/>
          <w:sz w:val="24"/>
          <w:szCs w:val="24"/>
          <w:lang/>
          <w14:ligatures w14:val="none"/>
        </w:rPr>
        <w:t xml:space="preserve"> In his youth, he helped restart the </w:t>
      </w:r>
      <w:r w:rsidRPr="003A3121">
        <w:rPr>
          <w:rFonts w:ascii="Times New Roman" w:eastAsia="Times New Roman" w:hAnsi="Times New Roman" w:cs="Times New Roman"/>
          <w:i/>
          <w:iCs/>
          <w:kern w:val="0"/>
          <w:sz w:val="24"/>
          <w:szCs w:val="24"/>
          <w:lang/>
          <w14:ligatures w14:val="none"/>
        </w:rPr>
        <w:t>Hilf-ul-Fuzul</w:t>
      </w:r>
      <w:r w:rsidRPr="003A3121">
        <w:rPr>
          <w:rFonts w:ascii="Times New Roman" w:eastAsia="Times New Roman" w:hAnsi="Times New Roman" w:cs="Times New Roman"/>
          <w:kern w:val="0"/>
          <w:sz w:val="24"/>
          <w:szCs w:val="24"/>
          <w:lang/>
          <w14:ligatures w14:val="none"/>
        </w:rPr>
        <w:t xml:space="preserve"> pact. This society actively promoted peace, protected visitors, discouraged crime, and looked after the weak in Makkah. </w:t>
      </w:r>
    </w:p>
    <w:p w14:paraId="6ED29820"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2022E6E8" w14:textId="77777777" w:rsidR="003A3121" w:rsidRPr="003A3121" w:rsidRDefault="003A3121" w:rsidP="003A31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Business Mastery:</w:t>
      </w:r>
      <w:r w:rsidRPr="003A3121">
        <w:rPr>
          <w:rFonts w:ascii="Times New Roman" w:eastAsia="Times New Roman" w:hAnsi="Times New Roman" w:cs="Times New Roman"/>
          <w:kern w:val="0"/>
          <w:sz w:val="24"/>
          <w:szCs w:val="24"/>
          <w:lang/>
          <w14:ligatures w14:val="none"/>
        </w:rPr>
        <w:t xml:space="preserve"> He learned trade from his uncle and eventually began trading independently, earning the titles </w:t>
      </w:r>
      <w:r w:rsidRPr="003A3121">
        <w:rPr>
          <w:rFonts w:ascii="Times New Roman" w:eastAsia="Times New Roman" w:hAnsi="Times New Roman" w:cs="Times New Roman"/>
          <w:i/>
          <w:iCs/>
          <w:kern w:val="0"/>
          <w:sz w:val="24"/>
          <w:szCs w:val="24"/>
          <w:lang/>
          <w14:ligatures w14:val="none"/>
        </w:rPr>
        <w:t>As-Saadiq</w:t>
      </w:r>
      <w:r w:rsidRPr="003A3121">
        <w:rPr>
          <w:rFonts w:ascii="Times New Roman" w:eastAsia="Times New Roman" w:hAnsi="Times New Roman" w:cs="Times New Roman"/>
          <w:kern w:val="0"/>
          <w:sz w:val="24"/>
          <w:szCs w:val="24"/>
          <w:lang/>
          <w14:ligatures w14:val="none"/>
        </w:rPr>
        <w:t xml:space="preserve"> (The Truthful) and </w:t>
      </w:r>
      <w:r w:rsidRPr="003A3121">
        <w:rPr>
          <w:rFonts w:ascii="Times New Roman" w:eastAsia="Times New Roman" w:hAnsi="Times New Roman" w:cs="Times New Roman"/>
          <w:i/>
          <w:iCs/>
          <w:kern w:val="0"/>
          <w:sz w:val="24"/>
          <w:szCs w:val="24"/>
          <w:lang/>
          <w14:ligatures w14:val="none"/>
        </w:rPr>
        <w:t>Al-Ameen</w:t>
      </w:r>
      <w:r w:rsidRPr="003A3121">
        <w:rPr>
          <w:rFonts w:ascii="Times New Roman" w:eastAsia="Times New Roman" w:hAnsi="Times New Roman" w:cs="Times New Roman"/>
          <w:kern w:val="0"/>
          <w:sz w:val="24"/>
          <w:szCs w:val="24"/>
          <w:lang/>
          <w14:ligatures w14:val="none"/>
        </w:rPr>
        <w:t xml:space="preserve"> (The Trustworthy). </w:t>
      </w:r>
    </w:p>
    <w:p w14:paraId="76011FAE"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24294867" w14:textId="77777777" w:rsidR="003A3121" w:rsidRPr="003A3121" w:rsidRDefault="003A3121" w:rsidP="003A31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Rebuilding the Ka'bah (Age 23/35):</w:t>
      </w:r>
      <w:r w:rsidRPr="003A3121">
        <w:rPr>
          <w:rFonts w:ascii="Times New Roman" w:eastAsia="Times New Roman" w:hAnsi="Times New Roman" w:cs="Times New Roman"/>
          <w:kern w:val="0"/>
          <w:sz w:val="24"/>
          <w:szCs w:val="24"/>
          <w:lang/>
          <w14:ligatures w14:val="none"/>
        </w:rPr>
        <w:t xml:space="preserve"> Heavy floods badly damaged the Ka'bah, and the tribes rebuilt it together. When it came time to place the sacred Black Stone (</w:t>
      </w:r>
      <w:r w:rsidRPr="003A3121">
        <w:rPr>
          <w:rFonts w:ascii="Times New Roman" w:eastAsia="Times New Roman" w:hAnsi="Times New Roman" w:cs="Times New Roman"/>
          <w:i/>
          <w:iCs/>
          <w:kern w:val="0"/>
          <w:sz w:val="24"/>
          <w:szCs w:val="24"/>
          <w:lang/>
          <w14:ligatures w14:val="none"/>
        </w:rPr>
        <w:t>Hajre Aswad</w:t>
      </w:r>
      <w:r w:rsidRPr="003A3121">
        <w:rPr>
          <w:rFonts w:ascii="Times New Roman" w:eastAsia="Times New Roman" w:hAnsi="Times New Roman" w:cs="Times New Roman"/>
          <w:kern w:val="0"/>
          <w:sz w:val="24"/>
          <w:szCs w:val="24"/>
          <w:lang/>
          <w14:ligatures w14:val="none"/>
        </w:rPr>
        <w:t xml:space="preserve">), the tribes quarreled fiercely over who would get the honor. They agreed that the first person to enter the Ka'bah the next morning would decide. The Prophet (ﷺ) entered first. He placed the stone in the center of a sheet, had all tribal chiefs lift it together, and then set it into place himself, peacefully resolving the conflict. </w:t>
      </w:r>
    </w:p>
    <w:p w14:paraId="5ECB6A5D"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3CBC4E8C" w14:textId="77777777" w:rsidR="003A3121" w:rsidRPr="003A3121" w:rsidRDefault="003A3121" w:rsidP="003A31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Employment and Marriage (Age 25):</w:t>
      </w:r>
      <w:r w:rsidRPr="003A3121">
        <w:rPr>
          <w:rFonts w:ascii="Times New Roman" w:eastAsia="Times New Roman" w:hAnsi="Times New Roman" w:cs="Times New Roman"/>
          <w:kern w:val="0"/>
          <w:sz w:val="24"/>
          <w:szCs w:val="24"/>
          <w:lang/>
          <w14:ligatures w14:val="none"/>
        </w:rPr>
        <w:t xml:space="preserve"> Impressed by his flawless financial honesty during a business trip to Syria on her behalf, a wealthy, virtuous Makkan widow named Hazrat Khadija (R.A.) sent him a marriage proposal. He accepted after consulting his uncle. He was 25 and she was 40. Abu Talib performed the Nikah, and her representative accepted 400 </w:t>
      </w:r>
      <w:r w:rsidRPr="003A3121">
        <w:rPr>
          <w:rFonts w:ascii="Times New Roman" w:eastAsia="Times New Roman" w:hAnsi="Times New Roman" w:cs="Times New Roman"/>
          <w:i/>
          <w:iCs/>
          <w:kern w:val="0"/>
          <w:sz w:val="24"/>
          <w:szCs w:val="24"/>
          <w:lang/>
          <w14:ligatures w14:val="none"/>
        </w:rPr>
        <w:t>misqaal</w:t>
      </w:r>
      <w:r w:rsidRPr="003A3121">
        <w:rPr>
          <w:rFonts w:ascii="Times New Roman" w:eastAsia="Times New Roman" w:hAnsi="Times New Roman" w:cs="Times New Roman"/>
          <w:kern w:val="0"/>
          <w:sz w:val="24"/>
          <w:szCs w:val="24"/>
          <w:lang/>
          <w14:ligatures w14:val="none"/>
        </w:rPr>
        <w:t xml:space="preserve"> of gold as dowry (</w:t>
      </w:r>
      <w:r w:rsidRPr="003A3121">
        <w:rPr>
          <w:rFonts w:ascii="Times New Roman" w:eastAsia="Times New Roman" w:hAnsi="Times New Roman" w:cs="Times New Roman"/>
          <w:i/>
          <w:iCs/>
          <w:kern w:val="0"/>
          <w:sz w:val="24"/>
          <w:szCs w:val="24"/>
          <w:lang/>
          <w14:ligatures w14:val="none"/>
        </w:rPr>
        <w:t>Mehr</w:t>
      </w:r>
      <w:r w:rsidRPr="003A3121">
        <w:rPr>
          <w:rFonts w:ascii="Times New Roman" w:eastAsia="Times New Roman" w:hAnsi="Times New Roman" w:cs="Times New Roman"/>
          <w:kern w:val="0"/>
          <w:sz w:val="24"/>
          <w:szCs w:val="24"/>
          <w:lang/>
          <w14:ligatures w14:val="none"/>
        </w:rPr>
        <w:t xml:space="preserve">). </w:t>
      </w:r>
    </w:p>
    <w:p w14:paraId="1F1E25C1"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629B2F3C" w14:textId="77777777" w:rsidR="003A3121" w:rsidRPr="003A3121" w:rsidRDefault="003A3121" w:rsidP="003A31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Children:</w:t>
      </w:r>
      <w:r w:rsidRPr="003A3121">
        <w:rPr>
          <w:rFonts w:ascii="Times New Roman" w:eastAsia="Times New Roman" w:hAnsi="Times New Roman" w:cs="Times New Roman"/>
          <w:kern w:val="0"/>
          <w:sz w:val="24"/>
          <w:szCs w:val="24"/>
          <w:lang/>
          <w14:ligatures w14:val="none"/>
        </w:rPr>
        <w:t xml:space="preserve"> They had two sons, Qasim and Abdullah (both died in childhood), and four daughters: Hazrat Zainab, Hazrat Umme-Kulthum, Hazrat Ruqayya, and Hazrat Fatima. </w:t>
      </w:r>
    </w:p>
    <w:p w14:paraId="766FEDA1"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3EFC3BB7"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The Dawn of Prophethood and Secret Preaching</w:t>
      </w:r>
    </w:p>
    <w:p w14:paraId="6D8BA9A1" w14:textId="77777777" w:rsidR="003A3121" w:rsidRPr="003A3121" w:rsidRDefault="003A3121" w:rsidP="003A31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Cave of Hira:</w:t>
      </w:r>
      <w:r w:rsidRPr="003A3121">
        <w:rPr>
          <w:rFonts w:ascii="Times New Roman" w:eastAsia="Times New Roman" w:hAnsi="Times New Roman" w:cs="Times New Roman"/>
          <w:kern w:val="0"/>
          <w:sz w:val="24"/>
          <w:szCs w:val="24"/>
          <w:lang/>
          <w14:ligatures w14:val="none"/>
        </w:rPr>
        <w:t xml:space="preserve"> Distressed by society's moral decay and idol worship, he spent long periods meditating in isolation inside the small Cave of Hira, carrying only minimal bread and water. </w:t>
      </w:r>
    </w:p>
    <w:p w14:paraId="21F770A3"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2CA8ED77" w14:textId="77777777" w:rsidR="003A3121" w:rsidRPr="003A3121" w:rsidRDefault="003A3121" w:rsidP="003A31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First Revelation (Age 40 / 609 C.E.):</w:t>
      </w:r>
      <w:r w:rsidRPr="003A3121">
        <w:rPr>
          <w:rFonts w:ascii="Times New Roman" w:eastAsia="Times New Roman" w:hAnsi="Times New Roman" w:cs="Times New Roman"/>
          <w:kern w:val="0"/>
          <w:sz w:val="24"/>
          <w:szCs w:val="24"/>
          <w:lang/>
          <w14:ligatures w14:val="none"/>
        </w:rPr>
        <w:t xml:space="preserve"> In the month of Ramadhan, the Angel Jibra'eel appeared and commanded him three times to "Read". He then revealed the first verses of the Qur'an: </w:t>
      </w:r>
      <w:r w:rsidRPr="003A3121">
        <w:rPr>
          <w:rFonts w:ascii="Times New Roman" w:eastAsia="Times New Roman" w:hAnsi="Times New Roman" w:cs="Times New Roman"/>
          <w:i/>
          <w:iCs/>
          <w:kern w:val="0"/>
          <w:sz w:val="24"/>
          <w:szCs w:val="24"/>
          <w:lang/>
          <w14:ligatures w14:val="none"/>
        </w:rPr>
        <w:t>"Read, in the name of Allah who created... taught man by virtue of the pen..."</w:t>
      </w:r>
      <w:r w:rsidRPr="003A3121">
        <w:rPr>
          <w:rFonts w:ascii="Times New Roman" w:eastAsia="Times New Roman" w:hAnsi="Times New Roman" w:cs="Times New Roman"/>
          <w:kern w:val="0"/>
          <w:sz w:val="24"/>
          <w:szCs w:val="24"/>
          <w:lang/>
          <w14:ligatures w14:val="none"/>
        </w:rPr>
        <w:t xml:space="preserve">. Shaken by the event, he hurried home, where Hazrat Khadija (R.A.) comforted him and validated his mission. </w:t>
      </w:r>
    </w:p>
    <w:p w14:paraId="67AAB64F"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1B20EADD" w14:textId="77777777" w:rsidR="003A3121" w:rsidRPr="003A3121" w:rsidRDefault="003A3121" w:rsidP="003A31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Secret Preaching (Years 1–3):</w:t>
      </w:r>
      <w:r w:rsidRPr="003A3121">
        <w:rPr>
          <w:rFonts w:ascii="Times New Roman" w:eastAsia="Times New Roman" w:hAnsi="Times New Roman" w:cs="Times New Roman"/>
          <w:kern w:val="0"/>
          <w:sz w:val="24"/>
          <w:szCs w:val="24"/>
          <w:lang/>
          <w14:ligatures w14:val="none"/>
        </w:rPr>
        <w:t xml:space="preserve"> For three years, Islam was taught strictly in secret. The first converts were Hazrat Khadija (first woman), Hazrat Abu Bakr (first man/closest friend), Hazrat Ali (his young cousin), and Hazrat Zaid bin Harithah (his </w:t>
      </w:r>
      <w:r w:rsidRPr="003A3121">
        <w:rPr>
          <w:rFonts w:ascii="Times New Roman" w:eastAsia="Times New Roman" w:hAnsi="Times New Roman" w:cs="Times New Roman"/>
          <w:kern w:val="0"/>
          <w:sz w:val="24"/>
          <w:szCs w:val="24"/>
          <w:lang/>
          <w14:ligatures w14:val="none"/>
        </w:rPr>
        <w:lastRenderedPageBreak/>
        <w:t xml:space="preserve">freed slave). Other early Muslims included Hazrat Uthman, Hazrat Talha, Hazrat Zubair, Hazrat Sa'ad bin Abi Waqass, and Hazrat Abdur-Rahman bin Auf. </w:t>
      </w:r>
    </w:p>
    <w:p w14:paraId="58DEE4EB"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7A00F3E5"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Open Preaching and Persecution</w:t>
      </w:r>
    </w:p>
    <w:p w14:paraId="119980F2" w14:textId="77777777" w:rsidR="003A3121" w:rsidRPr="003A3121" w:rsidRDefault="003A3121" w:rsidP="003A31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Open Proclamation (Year 3):</w:t>
      </w:r>
      <w:r w:rsidRPr="003A3121">
        <w:rPr>
          <w:rFonts w:ascii="Times New Roman" w:eastAsia="Times New Roman" w:hAnsi="Times New Roman" w:cs="Times New Roman"/>
          <w:kern w:val="0"/>
          <w:sz w:val="24"/>
          <w:szCs w:val="24"/>
          <w:lang/>
          <w14:ligatures w14:val="none"/>
        </w:rPr>
        <w:t xml:space="preserve"> Commanded by Allah, the Prophet (ﷺ) openly invited the Quraish family to Islam, which triggered immediate anger and abuse from tribal leaders like Abu Lahab and Abu Jahl. The Quraish tried to bribe the Prophet (ﷺ) with immense wealth to stop, but he flatly refused. </w:t>
      </w:r>
    </w:p>
    <w:p w14:paraId="48F474FE"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65390D23" w14:textId="77777777" w:rsidR="003A3121" w:rsidRPr="003A3121" w:rsidRDefault="003A3121" w:rsidP="003A31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Torture of the Weak:</w:t>
      </w:r>
      <w:r w:rsidRPr="003A3121">
        <w:rPr>
          <w:rFonts w:ascii="Times New Roman" w:eastAsia="Times New Roman" w:hAnsi="Times New Roman" w:cs="Times New Roman"/>
          <w:kern w:val="0"/>
          <w:sz w:val="24"/>
          <w:szCs w:val="24"/>
          <w:lang/>
          <w14:ligatures w14:val="none"/>
        </w:rPr>
        <w:t xml:space="preserve"> Helpless and poor converts were brutally tortured. Hazrat Bilal (R.A.) was bound and laid flat on burning desert sand with a heavy stone crushing his chest. Hazrat Uthman (R.A.) was tied up and beaten by his uncle. Hazrat Yaasir (R.A.) and his family were severely persecuted; Abu Jahl brutally killed his mother, Hazrat Sumayyah (R.A.), with a spear, making her the first martyr of Islam. Abu Jahl also beat the slave woman Hazrat Zaeerah (R.A.) until she lost her sight, and Hazrat Khabbab (R.A.) was violently pushed into an active fire. </w:t>
      </w:r>
    </w:p>
    <w:p w14:paraId="58B9E1E3"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6E1BAA10"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Stalwarts of Islam &amp; Key Events</w:t>
      </w:r>
    </w:p>
    <w:p w14:paraId="36581788" w14:textId="77777777" w:rsidR="003A3121" w:rsidRPr="003A3121" w:rsidRDefault="003A3121" w:rsidP="003A31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Hazrat Hamza’s Conversion (Year 6):</w:t>
      </w:r>
      <w:r w:rsidRPr="003A3121">
        <w:rPr>
          <w:rFonts w:ascii="Times New Roman" w:eastAsia="Times New Roman" w:hAnsi="Times New Roman" w:cs="Times New Roman"/>
          <w:kern w:val="0"/>
          <w:sz w:val="24"/>
          <w:szCs w:val="24"/>
          <w:lang/>
          <w14:ligatures w14:val="none"/>
        </w:rPr>
        <w:t xml:space="preserve"> Abu Jahl struck and wounded the Prophet (ﷺ) at Safa hill. Upon learning this, his brave uncle, Hazrat Hamza (R.A.)—Makkah’s fiercest warrior—avenged him by striking Abu Jahl. When the Prophet (ﷺ) expressed that his ultimate happiness lay in his uncle accepting Islam, Hazrat Hamza immediately converted. </w:t>
      </w:r>
    </w:p>
    <w:p w14:paraId="6C8B8FA6"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4112CBF1" w14:textId="77777777" w:rsidR="003A3121" w:rsidRPr="003A3121" w:rsidRDefault="003A3121" w:rsidP="003A31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Hazrat Umar’s Conversion (Year 6):</w:t>
      </w:r>
      <w:r w:rsidRPr="003A3121">
        <w:rPr>
          <w:rFonts w:ascii="Times New Roman" w:eastAsia="Times New Roman" w:hAnsi="Times New Roman" w:cs="Times New Roman"/>
          <w:kern w:val="0"/>
          <w:sz w:val="24"/>
          <w:szCs w:val="24"/>
          <w:lang/>
          <w14:ligatures w14:val="none"/>
        </w:rPr>
        <w:t xml:space="preserve"> Umar set out with an unsheathed sword to assassinate the Prophet (ﷺ) for a bounty of 100 camels and 1,000 silver coins offered by Abu Jahl. On his way, he discovered his own sister Fatima and her husband had secretly accepted Islam. After listening to them firmly declare their faith and recite the Qur'an, Umar's heart transformed. He walked to Darul-Arqam and openly declared his faith, causing a shout of </w:t>
      </w:r>
      <w:r w:rsidRPr="003A3121">
        <w:rPr>
          <w:rFonts w:ascii="Times New Roman" w:eastAsia="Times New Roman" w:hAnsi="Times New Roman" w:cs="Times New Roman"/>
          <w:i/>
          <w:iCs/>
          <w:kern w:val="0"/>
          <w:sz w:val="24"/>
          <w:szCs w:val="24"/>
          <w:lang/>
          <w14:ligatures w14:val="none"/>
        </w:rPr>
        <w:t>Allahu Akbar</w:t>
      </w:r>
      <w:r w:rsidRPr="003A3121">
        <w:rPr>
          <w:rFonts w:ascii="Times New Roman" w:eastAsia="Times New Roman" w:hAnsi="Times New Roman" w:cs="Times New Roman"/>
          <w:kern w:val="0"/>
          <w:sz w:val="24"/>
          <w:szCs w:val="24"/>
          <w:lang/>
          <w14:ligatures w14:val="none"/>
        </w:rPr>
        <w:t xml:space="preserve"> to resound through Makkah. </w:t>
      </w:r>
    </w:p>
    <w:p w14:paraId="0926A11D"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29FF90BB" w14:textId="77777777" w:rsidR="003A3121" w:rsidRPr="003A3121" w:rsidRDefault="003A3121" w:rsidP="003A31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Migration to Abyssinia (Year 5):</w:t>
      </w:r>
      <w:r w:rsidRPr="003A3121">
        <w:rPr>
          <w:rFonts w:ascii="Times New Roman" w:eastAsia="Times New Roman" w:hAnsi="Times New Roman" w:cs="Times New Roman"/>
          <w:kern w:val="0"/>
          <w:sz w:val="24"/>
          <w:szCs w:val="24"/>
          <w:lang/>
          <w14:ligatures w14:val="none"/>
        </w:rPr>
        <w:t xml:space="preserve"> Due to unbearable torture, the Prophet (ﷺ) permitted a group of Muslims to migrate to Abyssinia, which was ruled by a just Christian king named Negus (Najjashi), who later accepted Islam. </w:t>
      </w:r>
    </w:p>
    <w:p w14:paraId="4C601C71"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1E2FF1F8" w14:textId="77777777" w:rsidR="003A3121" w:rsidRPr="003A3121" w:rsidRDefault="003A3121" w:rsidP="003A31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The Social Boycott (Years 7–10):</w:t>
      </w:r>
      <w:r w:rsidRPr="003A3121">
        <w:rPr>
          <w:rFonts w:ascii="Times New Roman" w:eastAsia="Times New Roman" w:hAnsi="Times New Roman" w:cs="Times New Roman"/>
          <w:kern w:val="0"/>
          <w:sz w:val="24"/>
          <w:szCs w:val="24"/>
          <w:lang/>
          <w14:ligatures w14:val="none"/>
        </w:rPr>
        <w:t xml:space="preserve"> When torture failed, all Makkan tribes instituted a total social and economic boycott against the Banu Hashim clan. They were forced into exile in the valley of </w:t>
      </w:r>
      <w:r w:rsidRPr="003A3121">
        <w:rPr>
          <w:rFonts w:ascii="Times New Roman" w:eastAsia="Times New Roman" w:hAnsi="Times New Roman" w:cs="Times New Roman"/>
          <w:i/>
          <w:iCs/>
          <w:kern w:val="0"/>
          <w:sz w:val="24"/>
          <w:szCs w:val="24"/>
          <w:lang/>
          <w14:ligatures w14:val="none"/>
        </w:rPr>
        <w:t>Shu'ab Abu Talib</w:t>
      </w:r>
      <w:r w:rsidRPr="003A3121">
        <w:rPr>
          <w:rFonts w:ascii="Times New Roman" w:eastAsia="Times New Roman" w:hAnsi="Times New Roman" w:cs="Times New Roman"/>
          <w:kern w:val="0"/>
          <w:sz w:val="24"/>
          <w:szCs w:val="24"/>
          <w:lang/>
          <w14:ligatures w14:val="none"/>
        </w:rPr>
        <w:t xml:space="preserve">, unable to buy food, sell goods, or speak to anyone. They suffered in miserable conditions for three years until a group of open-minded Makkans led by Hisham ibn 'Amr successfully advocated to cancel the pact. Miraculously, the boycott document hanging inside the Ka'bah was eaten entirely by white ants, leaving only the name of Allah at the top. </w:t>
      </w:r>
    </w:p>
    <w:p w14:paraId="3062858C"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4EAA0627"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The Year of Grief and Journey to Ta'if</w:t>
      </w:r>
    </w:p>
    <w:p w14:paraId="6BBAEC25" w14:textId="77777777" w:rsidR="003A3121" w:rsidRPr="003A3121" w:rsidRDefault="003A3121" w:rsidP="003A31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Year of Grief (Year 10):</w:t>
      </w:r>
      <w:r w:rsidRPr="003A3121">
        <w:rPr>
          <w:rFonts w:ascii="Times New Roman" w:eastAsia="Times New Roman" w:hAnsi="Times New Roman" w:cs="Times New Roman"/>
          <w:kern w:val="0"/>
          <w:sz w:val="24"/>
          <w:szCs w:val="24"/>
          <w:lang/>
          <w14:ligatures w14:val="none"/>
        </w:rPr>
        <w:t xml:space="preserve"> Immediately after the boycott ended, both his protective uncle Abu Talib and his beloved wife Hazrat Khadija (R.A.) passed away in the same year, leaving him without family support. </w:t>
      </w:r>
    </w:p>
    <w:p w14:paraId="7D022972"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56FCEABB" w14:textId="77777777" w:rsidR="003A3121" w:rsidRPr="003A3121" w:rsidRDefault="003A3121" w:rsidP="003A31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Stoning at Ta'if:</w:t>
      </w:r>
      <w:r w:rsidRPr="003A3121">
        <w:rPr>
          <w:rFonts w:ascii="Times New Roman" w:eastAsia="Times New Roman" w:hAnsi="Times New Roman" w:cs="Times New Roman"/>
          <w:kern w:val="0"/>
          <w:sz w:val="24"/>
          <w:szCs w:val="24"/>
          <w:lang/>
          <w14:ligatures w14:val="none"/>
        </w:rPr>
        <w:t xml:space="preserve"> Seeking a safe haven to preach, the Prophet (ﷺ) and Hazrat Zaid bin Harithah traveled to Ta'if. The city's leaders insulted him and incited mobs of children to pelt them with rocks. They bled so heavily that the Prophet's feet became clotted to his shoes. Despite the intense physical and emotional trauma, he refused to pray for their destruction and instead prayed for their guidance. He later called this the most difficult day of his life. </w:t>
      </w:r>
    </w:p>
    <w:p w14:paraId="3FC5EC90"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271127FB"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Me'raj and the Covenants of Aqabah</w:t>
      </w:r>
    </w:p>
    <w:p w14:paraId="58378F97" w14:textId="77777777" w:rsidR="003A3121" w:rsidRPr="003A3121" w:rsidRDefault="003A3121" w:rsidP="003A31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Me'raj (The Ascension):</w:t>
      </w:r>
      <w:r w:rsidRPr="003A3121">
        <w:rPr>
          <w:rFonts w:ascii="Times New Roman" w:eastAsia="Times New Roman" w:hAnsi="Times New Roman" w:cs="Times New Roman"/>
          <w:kern w:val="0"/>
          <w:sz w:val="24"/>
          <w:szCs w:val="24"/>
          <w:lang/>
          <w14:ligatures w14:val="none"/>
        </w:rPr>
        <w:t xml:space="preserve"> To honor and comfort him, Allah granted him the miraculous night journey from Makkah to Jerusalem (</w:t>
      </w:r>
      <w:r w:rsidRPr="003A3121">
        <w:rPr>
          <w:rFonts w:ascii="Times New Roman" w:eastAsia="Times New Roman" w:hAnsi="Times New Roman" w:cs="Times New Roman"/>
          <w:i/>
          <w:iCs/>
          <w:kern w:val="0"/>
          <w:sz w:val="24"/>
          <w:szCs w:val="24"/>
          <w:lang/>
          <w14:ligatures w14:val="none"/>
        </w:rPr>
        <w:t>Baitul Muqaddas</w:t>
      </w:r>
      <w:r w:rsidRPr="003A3121">
        <w:rPr>
          <w:rFonts w:ascii="Times New Roman" w:eastAsia="Times New Roman" w:hAnsi="Times New Roman" w:cs="Times New Roman"/>
          <w:kern w:val="0"/>
          <w:sz w:val="24"/>
          <w:szCs w:val="24"/>
          <w:lang/>
          <w14:ligatures w14:val="none"/>
        </w:rPr>
        <w:t xml:space="preserve">) on the winged steed </w:t>
      </w:r>
      <w:r w:rsidRPr="003A3121">
        <w:rPr>
          <w:rFonts w:ascii="Times New Roman" w:eastAsia="Times New Roman" w:hAnsi="Times New Roman" w:cs="Times New Roman"/>
          <w:i/>
          <w:iCs/>
          <w:kern w:val="0"/>
          <w:sz w:val="24"/>
          <w:szCs w:val="24"/>
          <w:lang/>
          <w14:ligatures w14:val="none"/>
        </w:rPr>
        <w:t>Buraq</w:t>
      </w:r>
      <w:r w:rsidRPr="003A3121">
        <w:rPr>
          <w:rFonts w:ascii="Times New Roman" w:eastAsia="Times New Roman" w:hAnsi="Times New Roman" w:cs="Times New Roman"/>
          <w:kern w:val="0"/>
          <w:sz w:val="24"/>
          <w:szCs w:val="24"/>
          <w:lang/>
          <w14:ligatures w14:val="none"/>
        </w:rPr>
        <w:t>, and from there up through the seven heavens. During this journey, the five daily prayers (</w:t>
      </w:r>
      <w:r w:rsidRPr="003A3121">
        <w:rPr>
          <w:rFonts w:ascii="Times New Roman" w:eastAsia="Times New Roman" w:hAnsi="Times New Roman" w:cs="Times New Roman"/>
          <w:i/>
          <w:iCs/>
          <w:kern w:val="0"/>
          <w:sz w:val="24"/>
          <w:szCs w:val="24"/>
          <w:lang/>
          <w14:ligatures w14:val="none"/>
        </w:rPr>
        <w:t>Salat</w:t>
      </w:r>
      <w:r w:rsidRPr="003A3121">
        <w:rPr>
          <w:rFonts w:ascii="Times New Roman" w:eastAsia="Times New Roman" w:hAnsi="Times New Roman" w:cs="Times New Roman"/>
          <w:kern w:val="0"/>
          <w:sz w:val="24"/>
          <w:szCs w:val="24"/>
          <w:lang/>
          <w14:ligatures w14:val="none"/>
        </w:rPr>
        <w:t xml:space="preserve">) were gifted to the Ummah. </w:t>
      </w:r>
    </w:p>
    <w:p w14:paraId="668C71AA"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34F1707C" w14:textId="77777777" w:rsidR="003A3121" w:rsidRPr="003A3121" w:rsidRDefault="003A3121" w:rsidP="003A31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First Covenant of Aqabah (621 C.E.):</w:t>
      </w:r>
      <w:r w:rsidRPr="003A3121">
        <w:rPr>
          <w:rFonts w:ascii="Times New Roman" w:eastAsia="Times New Roman" w:hAnsi="Times New Roman" w:cs="Times New Roman"/>
          <w:kern w:val="0"/>
          <w:sz w:val="24"/>
          <w:szCs w:val="24"/>
          <w:lang/>
          <w14:ligatures w14:val="none"/>
        </w:rPr>
        <w:t xml:space="preserve"> During Hajj, the Prophet (ﷺ) met pilgrims from Madinah. Initially, six accepted Islam. The following year, twelve Madinan believers met him at Al-Aqabah and swore an oath to worship only Allah, abstain from theft, adultery, and infanticide, and obey him in all good deeds. </w:t>
      </w:r>
    </w:p>
    <w:p w14:paraId="2D7503D7"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7D210AD2" w14:textId="77777777" w:rsidR="003A3121" w:rsidRPr="003A3121" w:rsidRDefault="003A3121" w:rsidP="003A31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Second Covenant of Aqabah (622 C.E.):</w:t>
      </w:r>
      <w:r w:rsidRPr="003A3121">
        <w:rPr>
          <w:rFonts w:ascii="Times New Roman" w:eastAsia="Times New Roman" w:hAnsi="Times New Roman" w:cs="Times New Roman"/>
          <w:kern w:val="0"/>
          <w:sz w:val="24"/>
          <w:szCs w:val="24"/>
          <w:lang/>
          <w14:ligatures w14:val="none"/>
        </w:rPr>
        <w:t xml:space="preserve"> A larger group of 73 men and 2 women from Madinah came to explicitly invite the Prophet (ﷺ) to move to their city. They pledged to protect him and Islam with their lives, property, and families. When they asked what their reward would be for keeping this dangerous oath, the Prophet (ﷺ) replied, </w:t>
      </w:r>
      <w:r w:rsidRPr="003A3121">
        <w:rPr>
          <w:rFonts w:ascii="Times New Roman" w:eastAsia="Times New Roman" w:hAnsi="Times New Roman" w:cs="Times New Roman"/>
          <w:i/>
          <w:iCs/>
          <w:kern w:val="0"/>
          <w:sz w:val="24"/>
          <w:szCs w:val="24"/>
          <w:lang/>
          <w14:ligatures w14:val="none"/>
        </w:rPr>
        <w:t>"Paradise"</w:t>
      </w:r>
      <w:r w:rsidRPr="003A3121">
        <w:rPr>
          <w:rFonts w:ascii="Times New Roman" w:eastAsia="Times New Roman" w:hAnsi="Times New Roman" w:cs="Times New Roman"/>
          <w:kern w:val="0"/>
          <w:sz w:val="24"/>
          <w:szCs w:val="24"/>
          <w:lang/>
          <w14:ligatures w14:val="none"/>
        </w:rPr>
        <w:t xml:space="preserve">. </w:t>
      </w:r>
    </w:p>
    <w:p w14:paraId="77A91192"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2C1414D6" w14:textId="77777777" w:rsidR="003A3121" w:rsidRPr="003A3121" w:rsidRDefault="003A3121" w:rsidP="003A312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3A3121">
        <w:rPr>
          <w:rFonts w:ascii="Times New Roman" w:eastAsia="Times New Roman" w:hAnsi="Times New Roman" w:cs="Times New Roman"/>
          <w:b/>
          <w:bCs/>
          <w:kern w:val="0"/>
          <w:sz w:val="36"/>
          <w:szCs w:val="36"/>
          <w:lang/>
          <w14:ligatures w14:val="none"/>
        </w:rPr>
        <w:lastRenderedPageBreak/>
        <w:t>PART 2: THE MADINAN ERA &amp; MILITARY CAMPAIGNS (LECTURES 20 &amp; 21)</w:t>
      </w:r>
    </w:p>
    <w:p w14:paraId="197026E4"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The Great Migration (Hijrah) to Madinah</w:t>
      </w:r>
    </w:p>
    <w:p w14:paraId="7E90C7CD"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Assassination Plot:</w:t>
      </w:r>
      <w:r w:rsidRPr="003A3121">
        <w:rPr>
          <w:rFonts w:ascii="Times New Roman" w:eastAsia="Times New Roman" w:hAnsi="Times New Roman" w:cs="Times New Roman"/>
          <w:kern w:val="0"/>
          <w:sz w:val="24"/>
          <w:szCs w:val="24"/>
          <w:lang/>
          <w14:ligatures w14:val="none"/>
        </w:rPr>
        <w:t xml:space="preserve"> Alarmed by the growth of Islam, Makkan leaders plotted to assassinate the Prophet (ﷺ) in his home. Alerted by Angel Jibra'eel, the Prophet (ﷺ) planned his escape for that exact night. He instructed Hazrat Ali (R.A.) to sleep in his bed to deceive the assassins and safely return all items held in trust to their rightful owners. </w:t>
      </w:r>
    </w:p>
    <w:p w14:paraId="134DEE8C"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2FC53A11"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Cave of Thoor:</w:t>
      </w:r>
      <w:r w:rsidRPr="003A3121">
        <w:rPr>
          <w:rFonts w:ascii="Times New Roman" w:eastAsia="Times New Roman" w:hAnsi="Times New Roman" w:cs="Times New Roman"/>
          <w:kern w:val="0"/>
          <w:sz w:val="24"/>
          <w:szCs w:val="24"/>
          <w:lang/>
          <w14:ligatures w14:val="none"/>
        </w:rPr>
        <w:t xml:space="preserve"> The Prophet (ﷺ) and Hazrat Abu Bakr (R.A.) escaped undetected and hid inside the Cave of Thoor for three days and nights while Makkan tracking parties searched for them, offering a massive bounty of 100 camels for their capture. </w:t>
      </w:r>
    </w:p>
    <w:p w14:paraId="3C516369"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195F86B1"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Arrival at Quba &amp; Madinah:</w:t>
      </w:r>
      <w:r w:rsidRPr="003A3121">
        <w:rPr>
          <w:rFonts w:ascii="Times New Roman" w:eastAsia="Times New Roman" w:hAnsi="Times New Roman" w:cs="Times New Roman"/>
          <w:kern w:val="0"/>
          <w:sz w:val="24"/>
          <w:szCs w:val="24"/>
          <w:lang/>
          <w14:ligatures w14:val="none"/>
        </w:rPr>
        <w:t xml:space="preserve"> They safely reached Quba on 12th Rabiul-Awwal (June 28, 622 A.D.). During his 14-day stay there, he built the very first mosque in Islam, </w:t>
      </w:r>
      <w:r w:rsidRPr="003A3121">
        <w:rPr>
          <w:rFonts w:ascii="Times New Roman" w:eastAsia="Times New Roman" w:hAnsi="Times New Roman" w:cs="Times New Roman"/>
          <w:i/>
          <w:iCs/>
          <w:kern w:val="0"/>
          <w:sz w:val="24"/>
          <w:szCs w:val="24"/>
          <w:lang/>
          <w14:ligatures w14:val="none"/>
        </w:rPr>
        <w:t>Masjid-e-Quba</w:t>
      </w:r>
      <w:r w:rsidRPr="003A3121">
        <w:rPr>
          <w:rFonts w:ascii="Times New Roman" w:eastAsia="Times New Roman" w:hAnsi="Times New Roman" w:cs="Times New Roman"/>
          <w:kern w:val="0"/>
          <w:sz w:val="24"/>
          <w:szCs w:val="24"/>
          <w:lang/>
          <w14:ligatures w14:val="none"/>
        </w:rPr>
        <w:t xml:space="preserve">. He then entered Madinah on a Friday, leading the first historical </w:t>
      </w:r>
      <w:r w:rsidRPr="003A3121">
        <w:rPr>
          <w:rFonts w:ascii="Times New Roman" w:eastAsia="Times New Roman" w:hAnsi="Times New Roman" w:cs="Times New Roman"/>
          <w:i/>
          <w:iCs/>
          <w:kern w:val="0"/>
          <w:sz w:val="24"/>
          <w:szCs w:val="24"/>
          <w:lang/>
          <w14:ligatures w14:val="none"/>
        </w:rPr>
        <w:t>Jum'a</w:t>
      </w:r>
      <w:r w:rsidRPr="003A3121">
        <w:rPr>
          <w:rFonts w:ascii="Times New Roman" w:eastAsia="Times New Roman" w:hAnsi="Times New Roman" w:cs="Times New Roman"/>
          <w:kern w:val="0"/>
          <w:sz w:val="24"/>
          <w:szCs w:val="24"/>
          <w:lang/>
          <w14:ligatures w14:val="none"/>
        </w:rPr>
        <w:t xml:space="preserve"> prayer with 100 worshippers in an open field. </w:t>
      </w:r>
    </w:p>
    <w:p w14:paraId="00BEFC16"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39D98BEB"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Divine Selection of the Site:</w:t>
      </w:r>
      <w:r w:rsidRPr="003A3121">
        <w:rPr>
          <w:rFonts w:ascii="Times New Roman" w:eastAsia="Times New Roman" w:hAnsi="Times New Roman" w:cs="Times New Roman"/>
          <w:kern w:val="0"/>
          <w:sz w:val="24"/>
          <w:szCs w:val="24"/>
          <w:lang/>
          <w14:ligatures w14:val="none"/>
        </w:rPr>
        <w:t xml:space="preserve"> As he rode his camel, Quswa, families begged him to stay with them. He told them to leave the camel alone, as she was under divine command. She finally knelt at a plot belonging to two orphans of the Banu Najjar clan. He stayed at the nearest house, which belonged to Hazrat Abu Ayyub Ansari (R.A.). </w:t>
      </w:r>
    </w:p>
    <w:p w14:paraId="69D98B7D"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59C92CE6"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Muwakhat (Islamic Brotherhood):</w:t>
      </w:r>
      <w:r w:rsidRPr="003A3121">
        <w:rPr>
          <w:rFonts w:ascii="Times New Roman" w:eastAsia="Times New Roman" w:hAnsi="Times New Roman" w:cs="Times New Roman"/>
          <w:kern w:val="0"/>
          <w:sz w:val="24"/>
          <w:szCs w:val="24"/>
          <w:lang/>
          <w14:ligatures w14:val="none"/>
        </w:rPr>
        <w:t xml:space="preserve"> To integrate the migrants, the Prophet (ﷺ) established a formal bond of brotherhood, pairing the Makkan migrants (</w:t>
      </w:r>
      <w:r w:rsidRPr="003A3121">
        <w:rPr>
          <w:rFonts w:ascii="Times New Roman" w:eastAsia="Times New Roman" w:hAnsi="Times New Roman" w:cs="Times New Roman"/>
          <w:i/>
          <w:iCs/>
          <w:kern w:val="0"/>
          <w:sz w:val="24"/>
          <w:szCs w:val="24"/>
          <w:lang/>
          <w14:ligatures w14:val="none"/>
        </w:rPr>
        <w:t>Muhajireen</w:t>
      </w:r>
      <w:r w:rsidRPr="003A3121">
        <w:rPr>
          <w:rFonts w:ascii="Times New Roman" w:eastAsia="Times New Roman" w:hAnsi="Times New Roman" w:cs="Times New Roman"/>
          <w:kern w:val="0"/>
          <w:sz w:val="24"/>
          <w:szCs w:val="24"/>
          <w:lang/>
          <w14:ligatures w14:val="none"/>
        </w:rPr>
        <w:t>) with the Madinan helpers (</w:t>
      </w:r>
      <w:r w:rsidRPr="003A3121">
        <w:rPr>
          <w:rFonts w:ascii="Times New Roman" w:eastAsia="Times New Roman" w:hAnsi="Times New Roman" w:cs="Times New Roman"/>
          <w:i/>
          <w:iCs/>
          <w:kern w:val="0"/>
          <w:sz w:val="24"/>
          <w:szCs w:val="24"/>
          <w:lang/>
          <w14:ligatures w14:val="none"/>
        </w:rPr>
        <w:t>Ansar</w:t>
      </w:r>
      <w:r w:rsidRPr="003A3121">
        <w:rPr>
          <w:rFonts w:ascii="Times New Roman" w:eastAsia="Times New Roman" w:hAnsi="Times New Roman" w:cs="Times New Roman"/>
          <w:kern w:val="0"/>
          <w:sz w:val="24"/>
          <w:szCs w:val="24"/>
          <w:lang/>
          <w14:ligatures w14:val="none"/>
        </w:rPr>
        <w:t xml:space="preserve">), who readily shared their homes, land, and wealth. </w:t>
      </w:r>
    </w:p>
    <w:p w14:paraId="15CC6260"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5CE6C927"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Building Masjid-e-Nabawi:</w:t>
      </w:r>
      <w:r w:rsidRPr="003A3121">
        <w:rPr>
          <w:rFonts w:ascii="Times New Roman" w:eastAsia="Times New Roman" w:hAnsi="Times New Roman" w:cs="Times New Roman"/>
          <w:kern w:val="0"/>
          <w:sz w:val="24"/>
          <w:szCs w:val="24"/>
          <w:lang/>
          <w14:ligatures w14:val="none"/>
        </w:rPr>
        <w:t xml:space="preserve"> The Prophet (ﷺ) refused to accept the orphan's land as a free gift and purchased it instead. He worked alongside his companions as a common laborer to build a simple mosque made of mud-brick walls and palm-tree trunk pillars, with a roof woven from palm leaves and twigs. A platform called the </w:t>
      </w:r>
      <w:r w:rsidRPr="003A3121">
        <w:rPr>
          <w:rFonts w:ascii="Times New Roman" w:eastAsia="Times New Roman" w:hAnsi="Times New Roman" w:cs="Times New Roman"/>
          <w:i/>
          <w:iCs/>
          <w:kern w:val="0"/>
          <w:sz w:val="24"/>
          <w:szCs w:val="24"/>
          <w:lang/>
          <w14:ligatures w14:val="none"/>
        </w:rPr>
        <w:t>Suffah</w:t>
      </w:r>
      <w:r w:rsidRPr="003A3121">
        <w:rPr>
          <w:rFonts w:ascii="Times New Roman" w:eastAsia="Times New Roman" w:hAnsi="Times New Roman" w:cs="Times New Roman"/>
          <w:kern w:val="0"/>
          <w:sz w:val="24"/>
          <w:szCs w:val="24"/>
          <w:lang/>
          <w14:ligatures w14:val="none"/>
        </w:rPr>
        <w:t xml:space="preserve"> was built in the corner to house poor, homeless companions (</w:t>
      </w:r>
      <w:r w:rsidRPr="003A3121">
        <w:rPr>
          <w:rFonts w:ascii="Times New Roman" w:eastAsia="Times New Roman" w:hAnsi="Times New Roman" w:cs="Times New Roman"/>
          <w:i/>
          <w:iCs/>
          <w:kern w:val="0"/>
          <w:sz w:val="24"/>
          <w:szCs w:val="24"/>
          <w:lang/>
          <w14:ligatures w14:val="none"/>
        </w:rPr>
        <w:t>Ashaabe Suffah</w:t>
      </w:r>
      <w:r w:rsidRPr="003A3121">
        <w:rPr>
          <w:rFonts w:ascii="Times New Roman" w:eastAsia="Times New Roman" w:hAnsi="Times New Roman" w:cs="Times New Roman"/>
          <w:kern w:val="0"/>
          <w:sz w:val="24"/>
          <w:szCs w:val="24"/>
          <w:lang/>
          <w14:ligatures w14:val="none"/>
        </w:rPr>
        <w:t xml:space="preserve">). </w:t>
      </w:r>
    </w:p>
    <w:p w14:paraId="1CBFB390"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01585F5A"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The Constitution of Madinah:</w:t>
      </w:r>
      <w:r w:rsidRPr="003A3121">
        <w:rPr>
          <w:rFonts w:ascii="Times New Roman" w:eastAsia="Times New Roman" w:hAnsi="Times New Roman" w:cs="Times New Roman"/>
          <w:kern w:val="0"/>
          <w:sz w:val="24"/>
          <w:szCs w:val="24"/>
          <w:lang/>
          <w14:ligatures w14:val="none"/>
        </w:rPr>
        <w:t xml:space="preserve"> He drafted a formal peace treaty with Madinah’s three Jewish tribes (</w:t>
      </w:r>
      <w:r w:rsidRPr="003A3121">
        <w:rPr>
          <w:rFonts w:ascii="Times New Roman" w:eastAsia="Times New Roman" w:hAnsi="Times New Roman" w:cs="Times New Roman"/>
          <w:i/>
          <w:iCs/>
          <w:kern w:val="0"/>
          <w:sz w:val="24"/>
          <w:szCs w:val="24"/>
          <w:lang/>
          <w14:ligatures w14:val="none"/>
        </w:rPr>
        <w:t>Banu Qainuqah, Banu Nadhir, and Banu Quraizah</w:t>
      </w:r>
      <w:r w:rsidRPr="003A3121">
        <w:rPr>
          <w:rFonts w:ascii="Times New Roman" w:eastAsia="Times New Roman" w:hAnsi="Times New Roman" w:cs="Times New Roman"/>
          <w:kern w:val="0"/>
          <w:sz w:val="24"/>
          <w:szCs w:val="24"/>
          <w:lang/>
          <w14:ligatures w14:val="none"/>
        </w:rPr>
        <w:t xml:space="preserve">). It guaranteed complete religious freedom, protected property, bound all parties to defend Madinah from outside attacks, and established the Prophet (ﷺ) as the final judicial arbiter for disputes. </w:t>
      </w:r>
    </w:p>
    <w:p w14:paraId="364EB079"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03D4F551" w14:textId="77777777" w:rsidR="003A3121" w:rsidRPr="003A3121" w:rsidRDefault="003A3121" w:rsidP="003A31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Rise of the Munafiqeen (Hypocrites):</w:t>
      </w:r>
      <w:r w:rsidRPr="003A3121">
        <w:rPr>
          <w:rFonts w:ascii="Times New Roman" w:eastAsia="Times New Roman" w:hAnsi="Times New Roman" w:cs="Times New Roman"/>
          <w:kern w:val="0"/>
          <w:sz w:val="24"/>
          <w:szCs w:val="24"/>
          <w:lang/>
          <w14:ligatures w14:val="none"/>
        </w:rPr>
        <w:t xml:space="preserve"> A clever Madinan named Abdullah bin Ubay bin Sulool was on the verge of being crowned king of Madinah before the Prophet's arrival shattered his ambitions. To protect his social standing, he and his followers outwardly accepted Islam but secretly plotted with enemies to destroy the Muslim community from within; they are known as the </w:t>
      </w:r>
      <w:r w:rsidRPr="003A3121">
        <w:rPr>
          <w:rFonts w:ascii="Times New Roman" w:eastAsia="Times New Roman" w:hAnsi="Times New Roman" w:cs="Times New Roman"/>
          <w:i/>
          <w:iCs/>
          <w:kern w:val="0"/>
          <w:sz w:val="24"/>
          <w:szCs w:val="24"/>
          <w:lang/>
          <w14:ligatures w14:val="none"/>
        </w:rPr>
        <w:t>Munafiqs</w:t>
      </w:r>
      <w:r w:rsidRPr="003A3121">
        <w:rPr>
          <w:rFonts w:ascii="Times New Roman" w:eastAsia="Times New Roman" w:hAnsi="Times New Roman" w:cs="Times New Roman"/>
          <w:kern w:val="0"/>
          <w:sz w:val="24"/>
          <w:szCs w:val="24"/>
          <w:lang/>
          <w14:ligatures w14:val="none"/>
        </w:rPr>
        <w:t xml:space="preserve">. </w:t>
      </w:r>
    </w:p>
    <w:p w14:paraId="1BD3DDD3"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29F1A060"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Major Military Battles and Treaties</w:t>
      </w:r>
    </w:p>
    <w:p w14:paraId="35A2499C" w14:textId="77777777" w:rsidR="003A3121" w:rsidRPr="003A3121" w:rsidRDefault="003A3121" w:rsidP="003A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3A3121">
        <w:rPr>
          <w:rFonts w:ascii="Courier New" w:eastAsia="Times New Roman" w:hAnsi="Courier New" w:cs="Courier New"/>
          <w:kern w:val="0"/>
          <w:sz w:val="20"/>
          <w:szCs w:val="20"/>
          <w:lang/>
          <w14:ligatures w14:val="none"/>
        </w:rPr>
        <w:t xml:space="preserve">   [2 A.H. - Badr]       [3 A.H. - Uhud]       [5 A.H. - Trench]       [6 A.H. - Hudaybiyah]       [8 A.H. - Conquest]</w:t>
      </w:r>
    </w:p>
    <w:p w14:paraId="2DEEAB22" w14:textId="77777777" w:rsidR="003A3121" w:rsidRPr="003A3121" w:rsidRDefault="003A3121" w:rsidP="003A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3A3121">
        <w:rPr>
          <w:rFonts w:ascii="Courier New" w:eastAsia="Times New Roman" w:hAnsi="Courier New" w:cs="Courier New"/>
          <w:kern w:val="0"/>
          <w:sz w:val="20"/>
          <w:szCs w:val="20"/>
          <w:lang/>
          <w14:ligatures w14:val="none"/>
        </w:rPr>
        <w:t xml:space="preserve">   Muslims: 313          Muslims: 700          Muslims: 3,000          Peace Treaty                Muslims: 10,000</w:t>
      </w:r>
    </w:p>
    <w:p w14:paraId="3827F970" w14:textId="77777777" w:rsidR="003A3121" w:rsidRPr="003A3121" w:rsidRDefault="003A3121" w:rsidP="003A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3A3121">
        <w:rPr>
          <w:rFonts w:ascii="Courier New" w:eastAsia="Times New Roman" w:hAnsi="Courier New" w:cs="Courier New"/>
          <w:kern w:val="0"/>
          <w:sz w:val="20"/>
          <w:szCs w:val="20"/>
          <w:lang/>
          <w14:ligatures w14:val="none"/>
        </w:rPr>
        <w:t xml:space="preserve">   Kuffar: 1,000         Kuffar: 3,000         Kuffar: 10,000          10-Year Truce               Bloodless Victory</w:t>
      </w:r>
    </w:p>
    <w:p w14:paraId="70991F77" w14:textId="77777777" w:rsidR="003A3121" w:rsidRPr="003A3121" w:rsidRDefault="003A3121" w:rsidP="003A3121">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1. The Battle of Badr (Ramadhan, 2 A.H.)</w:t>
      </w:r>
    </w:p>
    <w:p w14:paraId="3D591A02" w14:textId="77777777" w:rsidR="003A3121" w:rsidRPr="003A3121" w:rsidRDefault="003A3121" w:rsidP="003A312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Cause:</w:t>
      </w:r>
      <w:r w:rsidRPr="003A3121">
        <w:rPr>
          <w:rFonts w:ascii="Times New Roman" w:eastAsia="Times New Roman" w:hAnsi="Times New Roman" w:cs="Times New Roman"/>
          <w:kern w:val="0"/>
          <w:sz w:val="24"/>
          <w:szCs w:val="24"/>
          <w:lang/>
          <w14:ligatures w14:val="none"/>
        </w:rPr>
        <w:t xml:space="preserve"> Abu Jahl led a well-equipped army of 1,000 men, 700 camels, and 300 horses from Makkah to confront the Muslims, ignoring a message that their trade caravan led by Abu Sufyan was already safe. </w:t>
      </w:r>
    </w:p>
    <w:p w14:paraId="1E478948"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396A5EBB" w14:textId="77777777" w:rsidR="003A3121" w:rsidRPr="003A3121" w:rsidRDefault="003A3121" w:rsidP="003A312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Battle:</w:t>
      </w:r>
      <w:r w:rsidRPr="003A3121">
        <w:rPr>
          <w:rFonts w:ascii="Times New Roman" w:eastAsia="Times New Roman" w:hAnsi="Times New Roman" w:cs="Times New Roman"/>
          <w:kern w:val="0"/>
          <w:sz w:val="24"/>
          <w:szCs w:val="24"/>
          <w:lang/>
          <w14:ligatures w14:val="none"/>
        </w:rPr>
        <w:t xml:space="preserve"> After a formal consultation (</w:t>
      </w:r>
      <w:r w:rsidRPr="003A3121">
        <w:rPr>
          <w:rFonts w:ascii="Times New Roman" w:eastAsia="Times New Roman" w:hAnsi="Times New Roman" w:cs="Times New Roman"/>
          <w:i/>
          <w:iCs/>
          <w:kern w:val="0"/>
          <w:sz w:val="24"/>
          <w:szCs w:val="24"/>
          <w:lang/>
          <w14:ligatures w14:val="none"/>
        </w:rPr>
        <w:t>Mushwarah</w:t>
      </w:r>
      <w:r w:rsidRPr="003A3121">
        <w:rPr>
          <w:rFonts w:ascii="Times New Roman" w:eastAsia="Times New Roman" w:hAnsi="Times New Roman" w:cs="Times New Roman"/>
          <w:kern w:val="0"/>
          <w:sz w:val="24"/>
          <w:szCs w:val="24"/>
          <w:lang/>
          <w14:ligatures w14:val="none"/>
        </w:rPr>
        <w:t xml:space="preserve">), the Prophet (ﷺ) marched to the mountainous region of Badr with 313 poorly equipped men, 3 horses, and 70 camels. He made a passionate prayer to Allah to protect this small group of believers. Through divine mercy, the Muslims achieved a decisive victory. Seventy Kuffar—including Abu Jahl—were killed, seventy were taken as prisoners of war, and fourteen Muslims achieved martyrdom. </w:t>
      </w:r>
    </w:p>
    <w:p w14:paraId="40C10207"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47779511" w14:textId="77777777" w:rsidR="003A3121" w:rsidRPr="003A3121" w:rsidRDefault="003A3121" w:rsidP="003A3121">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2. The Battle of Uhud (Shawwal, 3 A.H.)</w:t>
      </w:r>
    </w:p>
    <w:p w14:paraId="519E94CD" w14:textId="77777777" w:rsidR="003A3121" w:rsidRPr="003A3121" w:rsidRDefault="003A3121" w:rsidP="003A31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Cause:</w:t>
      </w:r>
      <w:r w:rsidRPr="003A3121">
        <w:rPr>
          <w:rFonts w:ascii="Times New Roman" w:eastAsia="Times New Roman" w:hAnsi="Times New Roman" w:cs="Times New Roman"/>
          <w:kern w:val="0"/>
          <w:sz w:val="24"/>
          <w:szCs w:val="24"/>
          <w:lang/>
          <w14:ligatures w14:val="none"/>
        </w:rPr>
        <w:t xml:space="preserve"> Seeking vengeance for Badr, 3,000 well-armed Makkan soldiers marched under the command of Abu Sufyan. </w:t>
      </w:r>
    </w:p>
    <w:p w14:paraId="4BBF5E54"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07929EE6" w14:textId="77777777" w:rsidR="003A3121" w:rsidRPr="003A3121" w:rsidRDefault="003A3121" w:rsidP="003A31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The Disruption:</w:t>
      </w:r>
      <w:r w:rsidRPr="003A3121">
        <w:rPr>
          <w:rFonts w:ascii="Times New Roman" w:eastAsia="Times New Roman" w:hAnsi="Times New Roman" w:cs="Times New Roman"/>
          <w:kern w:val="0"/>
          <w:sz w:val="24"/>
          <w:szCs w:val="24"/>
          <w:lang/>
          <w14:ligatures w14:val="none"/>
        </w:rPr>
        <w:t xml:space="preserve"> The Prophet (ﷺ) left Madinah with 1,000 men, but the hypocrite leader Abdullah bin Ubay deserted the army with 300 followers, leaving only 700 Muslims. </w:t>
      </w:r>
    </w:p>
    <w:p w14:paraId="1EE6A3FD"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112DF0DD" w14:textId="77777777" w:rsidR="003A3121" w:rsidRPr="003A3121" w:rsidRDefault="003A3121" w:rsidP="003A31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Strategy &amp; Breakthrough:</w:t>
      </w:r>
      <w:r w:rsidRPr="003A3121">
        <w:rPr>
          <w:rFonts w:ascii="Times New Roman" w:eastAsia="Times New Roman" w:hAnsi="Times New Roman" w:cs="Times New Roman"/>
          <w:kern w:val="0"/>
          <w:sz w:val="24"/>
          <w:szCs w:val="24"/>
          <w:lang/>
          <w14:ligatures w14:val="none"/>
        </w:rPr>
        <w:t xml:space="preserve"> The Prophet (ﷺ) positioned his army with Mount Uhud at their back and stationed 50 archers on Mount Rumat under Hazrat Abdullah bin Jubair (R.A.) with strict orders never to leave their post. Early hand-to-hand combat went in favor of the Muslims, and Hazrat Ali (R.A.) and Hazrat Hamza (R.A.) killed many enemy flag-bearers, causing the Kuffar to flee. </w:t>
      </w:r>
    </w:p>
    <w:p w14:paraId="2A7DFA7F"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3DFF940F" w14:textId="77777777" w:rsidR="003A3121" w:rsidRPr="003A3121" w:rsidRDefault="003A3121" w:rsidP="003A31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Critical Error:</w:t>
      </w:r>
      <w:r w:rsidRPr="003A3121">
        <w:rPr>
          <w:rFonts w:ascii="Times New Roman" w:eastAsia="Times New Roman" w:hAnsi="Times New Roman" w:cs="Times New Roman"/>
          <w:kern w:val="0"/>
          <w:sz w:val="24"/>
          <w:szCs w:val="24"/>
          <w:lang/>
          <w14:ligatures w14:val="none"/>
        </w:rPr>
        <w:t xml:space="preserve"> Sensing an early victory, the majority of the archers disobeyed orders and left their positions to collect spoils of war. General Khalid bin Walid immediately capitalized on this mistake, leading a cavalry charge through the exposed pass to attack the Muslims from behind. </w:t>
      </w:r>
    </w:p>
    <w:p w14:paraId="10DFC697"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73D238BD" w14:textId="77777777" w:rsidR="003A3121" w:rsidRPr="003A3121" w:rsidRDefault="003A3121" w:rsidP="003A31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Martyrdoms and Rumors:</w:t>
      </w:r>
      <w:r w:rsidRPr="003A3121">
        <w:rPr>
          <w:rFonts w:ascii="Times New Roman" w:eastAsia="Times New Roman" w:hAnsi="Times New Roman" w:cs="Times New Roman"/>
          <w:kern w:val="0"/>
          <w:sz w:val="24"/>
          <w:szCs w:val="24"/>
          <w:lang/>
          <w14:ligatures w14:val="none"/>
        </w:rPr>
        <w:t xml:space="preserve"> Hazrat Hamza (R.A.) was martyred by a slave named Wahshi, who had been promised his freedom and jewelry by Hinda (Abu Sufyan's wife). Hazrat Mus'ab bin Umair (R.A.) was also martyred. The enemy raised a false cry that the Prophet (ﷺ) had been killed, sparking widespread grief and chaos. </w:t>
      </w:r>
    </w:p>
    <w:p w14:paraId="62D7991A"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041970C3" w14:textId="77777777" w:rsidR="003A3121" w:rsidRPr="003A3121" w:rsidRDefault="003A3121" w:rsidP="003A31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Defensive Wall:</w:t>
      </w:r>
      <w:r w:rsidRPr="003A3121">
        <w:rPr>
          <w:rFonts w:ascii="Times New Roman" w:eastAsia="Times New Roman" w:hAnsi="Times New Roman" w:cs="Times New Roman"/>
          <w:kern w:val="0"/>
          <w:sz w:val="24"/>
          <w:szCs w:val="24"/>
          <w:lang/>
          <w14:ligatures w14:val="none"/>
        </w:rPr>
        <w:t xml:space="preserve"> Defiant companions rallied around the Prophet (ﷺ) to form a protective wall. Hazrat Ali's sword, </w:t>
      </w:r>
      <w:r w:rsidRPr="003A3121">
        <w:rPr>
          <w:rFonts w:ascii="Times New Roman" w:eastAsia="Times New Roman" w:hAnsi="Times New Roman" w:cs="Times New Roman"/>
          <w:i/>
          <w:iCs/>
          <w:kern w:val="0"/>
          <w:sz w:val="24"/>
          <w:szCs w:val="24"/>
          <w:lang/>
          <w14:ligatures w14:val="none"/>
        </w:rPr>
        <w:t>Zulfiqar</w:t>
      </w:r>
      <w:r w:rsidRPr="003A3121">
        <w:rPr>
          <w:rFonts w:ascii="Times New Roman" w:eastAsia="Times New Roman" w:hAnsi="Times New Roman" w:cs="Times New Roman"/>
          <w:kern w:val="0"/>
          <w:sz w:val="24"/>
          <w:szCs w:val="24"/>
          <w:lang/>
          <w14:ligatures w14:val="none"/>
        </w:rPr>
        <w:t xml:space="preserve">, forced the attackers back. During the heavy fighting, Ibn Qami'ah struck the Prophet (ﷺ) with a sword, driving two rings of his helmet into his face, and a hurled stone shattered two of his teeth. </w:t>
      </w:r>
    </w:p>
    <w:p w14:paraId="5F07950C"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40EDCDA4" w14:textId="77777777" w:rsidR="003A3121" w:rsidRPr="003A3121" w:rsidRDefault="003A3121" w:rsidP="003A31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Mutilation:</w:t>
      </w:r>
      <w:r w:rsidRPr="003A3121">
        <w:rPr>
          <w:rFonts w:ascii="Times New Roman" w:eastAsia="Times New Roman" w:hAnsi="Times New Roman" w:cs="Times New Roman"/>
          <w:kern w:val="0"/>
          <w:sz w:val="24"/>
          <w:szCs w:val="24"/>
          <w:lang/>
          <w14:ligatures w14:val="none"/>
        </w:rPr>
        <w:t xml:space="preserve"> Before retreating, the Makkan army brutally mutilated the bodies of the Muslim martyrs. Hinda ripped open the chest of Hazrat Hamza (R.A.), chewed his liver, and wore his intestines as a garland. In total, 65 Ansar and 4 Muhajireen were martyred. </w:t>
      </w:r>
    </w:p>
    <w:p w14:paraId="7DF6F613"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064B2D85" w14:textId="77777777" w:rsidR="003A3121" w:rsidRPr="003A3121" w:rsidRDefault="003A3121" w:rsidP="003A3121">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3. Expulsion and Judgement of Fractured Alliances</w:t>
      </w:r>
    </w:p>
    <w:p w14:paraId="0D1DE91D" w14:textId="77777777" w:rsidR="003A3121" w:rsidRPr="003A3121" w:rsidRDefault="003A3121" w:rsidP="003A31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Banu Qainuqah &amp; Banu Nadhir (4 A.H.):</w:t>
      </w:r>
      <w:r w:rsidRPr="003A3121">
        <w:rPr>
          <w:rFonts w:ascii="Times New Roman" w:eastAsia="Times New Roman" w:hAnsi="Times New Roman" w:cs="Times New Roman"/>
          <w:kern w:val="0"/>
          <w:sz w:val="24"/>
          <w:szCs w:val="24"/>
          <w:lang/>
          <w14:ligatures w14:val="none"/>
        </w:rPr>
        <w:t xml:space="preserve"> After breaking their peace treaties and conspiring with the Quraish, the Banu Qainuqah tribe was ordered out of Madinah and moved to Syria. The Banu Nadhir tribe refused a new pact and attempted to assassinate the Prophet (ﷺ); they were exiled, with some settling in Khaibar and others moving to Syria. </w:t>
      </w:r>
    </w:p>
    <w:p w14:paraId="4F84ADF0"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lastRenderedPageBreak/>
        <w:t>PDF+ 1</w:t>
      </w:r>
    </w:p>
    <w:p w14:paraId="3011B711" w14:textId="77777777" w:rsidR="003A3121" w:rsidRPr="003A3121" w:rsidRDefault="003A3121" w:rsidP="003A31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Banu Quraizah (5 A.H.):</w:t>
      </w:r>
      <w:r w:rsidRPr="003A3121">
        <w:rPr>
          <w:rFonts w:ascii="Times New Roman" w:eastAsia="Times New Roman" w:hAnsi="Times New Roman" w:cs="Times New Roman"/>
          <w:kern w:val="0"/>
          <w:sz w:val="24"/>
          <w:szCs w:val="24"/>
          <w:lang/>
          <w14:ligatures w14:val="none"/>
        </w:rPr>
        <w:t xml:space="preserve"> This tribe openly joined the Makkan coalition during the Battle of the Trench. Following a month-long siege by the Muslims, they surrendered and requested that Hazrat Sa'ad bin Mu'az (R.A.) decide their fate. He judged according to the laws of the Torah: active male fighters were executed, while women and children were taken as prisoners of war. </w:t>
      </w:r>
    </w:p>
    <w:p w14:paraId="32A8C9B7"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104F3059" w14:textId="77777777" w:rsidR="003A3121" w:rsidRPr="003A3121" w:rsidRDefault="003A3121" w:rsidP="003A3121">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4. The Battle of Ahzab / The Trench (Zil-Qaadah, 5 A.H.)</w:t>
      </w:r>
    </w:p>
    <w:p w14:paraId="48FE8905" w14:textId="77777777" w:rsidR="003A3121" w:rsidRPr="003A3121" w:rsidRDefault="003A3121" w:rsidP="003A31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Threat:</w:t>
      </w:r>
      <w:r w:rsidRPr="003A3121">
        <w:rPr>
          <w:rFonts w:ascii="Times New Roman" w:eastAsia="Times New Roman" w:hAnsi="Times New Roman" w:cs="Times New Roman"/>
          <w:kern w:val="0"/>
          <w:sz w:val="24"/>
          <w:szCs w:val="24"/>
          <w:lang/>
          <w14:ligatures w14:val="none"/>
        </w:rPr>
        <w:t xml:space="preserve"> A massive coalition army of 10,000 men, 4,000 camels, and 300 horses marched under Abu Sufyan, backed by Jewish factions and desert tribes like the Ghatafan. </w:t>
      </w:r>
    </w:p>
    <w:p w14:paraId="67DB519E"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63D6FB34" w14:textId="77777777" w:rsidR="003A3121" w:rsidRPr="003A3121" w:rsidRDefault="003A3121" w:rsidP="003A31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Tactic:</w:t>
      </w:r>
      <w:r w:rsidRPr="003A3121">
        <w:rPr>
          <w:rFonts w:ascii="Times New Roman" w:eastAsia="Times New Roman" w:hAnsi="Times New Roman" w:cs="Times New Roman"/>
          <w:kern w:val="0"/>
          <w:sz w:val="24"/>
          <w:szCs w:val="24"/>
          <w:lang/>
          <w14:ligatures w14:val="none"/>
        </w:rPr>
        <w:t xml:space="preserve"> On the brilliant advice of Hazrat Salman Farsi (R.A.), the Prophet (ﷺ) decided to dig a massive defensive trench along the open northern approaches of Madinah, as the other sides were protected by lava rocks and palm groves. The Prophet (ﷺ) worked alongside his companions to dig a trench 5 meters deep and 5 meters wide. </w:t>
      </w:r>
    </w:p>
    <w:p w14:paraId="496FEDCE"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6602D199" w14:textId="77777777" w:rsidR="003A3121" w:rsidRPr="003A3121" w:rsidRDefault="003A3121" w:rsidP="003A31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Siege:</w:t>
      </w:r>
      <w:r w:rsidRPr="003A3121">
        <w:rPr>
          <w:rFonts w:ascii="Times New Roman" w:eastAsia="Times New Roman" w:hAnsi="Times New Roman" w:cs="Times New Roman"/>
          <w:kern w:val="0"/>
          <w:sz w:val="24"/>
          <w:szCs w:val="24"/>
          <w:lang/>
          <w14:ligatures w14:val="none"/>
        </w:rPr>
        <w:t xml:space="preserve"> The enemy was stunned by the trench and settled into a 27-day siege. A fierce enemy warrior, Amr bin Abd, managed to jump his horse over a narrow section of the trench, but Hazrat Ali (R.A.) instantly engaged and killed him with his sword, </w:t>
      </w:r>
      <w:r w:rsidRPr="003A3121">
        <w:rPr>
          <w:rFonts w:ascii="Times New Roman" w:eastAsia="Times New Roman" w:hAnsi="Times New Roman" w:cs="Times New Roman"/>
          <w:i/>
          <w:iCs/>
          <w:kern w:val="0"/>
          <w:sz w:val="24"/>
          <w:szCs w:val="24"/>
          <w:lang/>
          <w14:ligatures w14:val="none"/>
        </w:rPr>
        <w:t>Zulfiqar</w:t>
      </w:r>
      <w:r w:rsidRPr="003A3121">
        <w:rPr>
          <w:rFonts w:ascii="Times New Roman" w:eastAsia="Times New Roman" w:hAnsi="Times New Roman" w:cs="Times New Roman"/>
          <w:kern w:val="0"/>
          <w:sz w:val="24"/>
          <w:szCs w:val="24"/>
          <w:lang/>
          <w14:ligatures w14:val="none"/>
        </w:rPr>
        <w:t xml:space="preserve">. On the 27th night, an intense, destructive storm swept through, uprooting the enemy's tents, extinguishing their fires, and sending their army fleeing in complete disarray. </w:t>
      </w:r>
    </w:p>
    <w:p w14:paraId="152FCBA7"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65A47CD0" w14:textId="77777777" w:rsidR="003A3121" w:rsidRPr="003A3121" w:rsidRDefault="003A3121" w:rsidP="003A3121">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5. The Treaty of Hudaybiyah (Zil-Qaadah, 6 A.H.)</w:t>
      </w:r>
    </w:p>
    <w:p w14:paraId="72552BC6" w14:textId="77777777" w:rsidR="003A3121" w:rsidRPr="003A3121" w:rsidRDefault="003A3121" w:rsidP="003A312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Vision:</w:t>
      </w:r>
      <w:r w:rsidRPr="003A3121">
        <w:rPr>
          <w:rFonts w:ascii="Times New Roman" w:eastAsia="Times New Roman" w:hAnsi="Times New Roman" w:cs="Times New Roman"/>
          <w:kern w:val="0"/>
          <w:sz w:val="24"/>
          <w:szCs w:val="24"/>
          <w:lang/>
          <w14:ligatures w14:val="none"/>
        </w:rPr>
        <w:t xml:space="preserve"> The Prophet (ﷺ) saw a vision that he was entering Makkah to perform Hajj. He set out peacefully with 1,400 unarmed companions, carrying only sheathed travel swords and sacrificial camels. They encamped at the plain of Hudaybiyah. </w:t>
      </w:r>
    </w:p>
    <w:p w14:paraId="487D4091" w14:textId="17C83A0A"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val="en-US"/>
          <w14:ligatures w14:val="none"/>
        </w:rPr>
      </w:pPr>
    </w:p>
    <w:p w14:paraId="3C4811BA" w14:textId="6892C2FA" w:rsidR="003A3121" w:rsidRPr="003A3121" w:rsidRDefault="003A3121" w:rsidP="003A312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Bai'at-ur-Ridhwaan:</w:t>
      </w:r>
      <w:r w:rsidRPr="003A3121">
        <w:rPr>
          <w:rFonts w:ascii="Times New Roman" w:eastAsia="Times New Roman" w:hAnsi="Times New Roman" w:cs="Times New Roman"/>
          <w:kern w:val="0"/>
          <w:sz w:val="24"/>
          <w:szCs w:val="24"/>
          <w:lang/>
          <w14:ligatures w14:val="none"/>
        </w:rPr>
        <w:t xml:space="preserve"> Hazrat Uthman (R.A.) was sent into Makkah as a negotiator. When a false rumor spread that he had been murdered, the Prophet (ﷺ) sat under a tree and took an unconditional oath from his companions to fight to the last man—a historic pledge known as </w:t>
      </w:r>
      <w:r w:rsidRPr="003A3121">
        <w:rPr>
          <w:rFonts w:ascii="Times New Roman" w:eastAsia="Times New Roman" w:hAnsi="Times New Roman" w:cs="Times New Roman"/>
          <w:i/>
          <w:iCs/>
          <w:kern w:val="0"/>
          <w:sz w:val="24"/>
          <w:szCs w:val="24"/>
          <w:lang/>
          <w14:ligatures w14:val="none"/>
        </w:rPr>
        <w:t>Bai'at-ur-Ridhwaan</w:t>
      </w:r>
      <w:r w:rsidRPr="003A3121">
        <w:rPr>
          <w:rFonts w:ascii="Times New Roman" w:eastAsia="Times New Roman" w:hAnsi="Times New Roman" w:cs="Times New Roman"/>
          <w:kern w:val="0"/>
          <w:sz w:val="24"/>
          <w:szCs w:val="24"/>
          <w:lang/>
          <w14:ligatures w14:val="none"/>
        </w:rPr>
        <w:t xml:space="preserve">. Hazrat Uthman subsequently returned unharmed. </w:t>
      </w:r>
    </w:p>
    <w:p w14:paraId="33DCEA75" w14:textId="77777777" w:rsidR="003A3121" w:rsidRPr="003A3121" w:rsidRDefault="003A3121" w:rsidP="003A312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Terms:</w:t>
      </w:r>
      <w:r w:rsidRPr="003A3121">
        <w:rPr>
          <w:rFonts w:ascii="Times New Roman" w:eastAsia="Times New Roman" w:hAnsi="Times New Roman" w:cs="Times New Roman"/>
          <w:kern w:val="0"/>
          <w:sz w:val="24"/>
          <w:szCs w:val="24"/>
          <w:lang/>
          <w14:ligatures w14:val="none"/>
        </w:rPr>
        <w:t xml:space="preserve"> Suhail bin Amr was sent by the Quraish to draft a 10-year peace treaty with the following strict conditions: </w:t>
      </w:r>
    </w:p>
    <w:p w14:paraId="3D1B54D5" w14:textId="1C1168BB" w:rsidR="003A3121" w:rsidRPr="003A3121" w:rsidRDefault="003A3121" w:rsidP="003A3121">
      <w:pPr>
        <w:spacing w:beforeAutospacing="1" w:after="0" w:afterAutospacing="1" w:line="240" w:lineRule="auto"/>
        <w:ind w:left="360"/>
        <w:rPr>
          <w:rFonts w:ascii="Times New Roman" w:eastAsia="Times New Roman" w:hAnsi="Times New Roman" w:cs="Times New Roman"/>
          <w:kern w:val="0"/>
          <w:sz w:val="24"/>
          <w:szCs w:val="24"/>
          <w:lang w:val="en-US"/>
          <w14:ligatures w14:val="none"/>
        </w:rPr>
      </w:pPr>
    </w:p>
    <w:p w14:paraId="5C925069" w14:textId="77777777" w:rsidR="003A3121" w:rsidRPr="003A3121" w:rsidRDefault="003A3121" w:rsidP="003A31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Muslims must return to Madinah immediately without performing Umrah. </w:t>
      </w:r>
    </w:p>
    <w:p w14:paraId="7423AE99" w14:textId="489014E5" w:rsidR="003A3121" w:rsidRPr="003A3121" w:rsidRDefault="003A3121" w:rsidP="003A3121">
      <w:pPr>
        <w:spacing w:beforeAutospacing="1" w:after="0" w:afterAutospacing="1" w:line="240" w:lineRule="auto"/>
        <w:ind w:left="1440"/>
        <w:rPr>
          <w:rFonts w:ascii="Times New Roman" w:eastAsia="Times New Roman" w:hAnsi="Times New Roman" w:cs="Times New Roman"/>
          <w:kern w:val="0"/>
          <w:sz w:val="24"/>
          <w:szCs w:val="24"/>
          <w:lang w:val="en-US"/>
          <w14:ligatures w14:val="none"/>
        </w:rPr>
      </w:pPr>
    </w:p>
    <w:p w14:paraId="17EE1759" w14:textId="77777777" w:rsidR="003A3121" w:rsidRPr="003A3121" w:rsidRDefault="003A3121" w:rsidP="003A31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They could return the following year for a maximum stay of three days. </w:t>
      </w:r>
    </w:p>
    <w:p w14:paraId="0E8B40B7" w14:textId="77777777" w:rsidR="003A3121" w:rsidRPr="003A3121" w:rsidRDefault="003A3121" w:rsidP="003A31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They could only carry sheathed swords. </w:t>
      </w:r>
    </w:p>
    <w:p w14:paraId="66C60DBE" w14:textId="77777777" w:rsidR="003A3121" w:rsidRPr="003A3121" w:rsidRDefault="003A3121" w:rsidP="003A31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They could not force any Makkan Muslim to move to Madinah. </w:t>
      </w:r>
    </w:p>
    <w:p w14:paraId="3B868024" w14:textId="77777777" w:rsidR="003A3121" w:rsidRPr="003A3121" w:rsidRDefault="003A3121" w:rsidP="003A31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If a Makkan Muslim fled to Madinah, they must be returned; but if a Madinan Muslim defected to Makkah, they would not be returned. </w:t>
      </w:r>
    </w:p>
    <w:p w14:paraId="2FB48852" w14:textId="77777777" w:rsidR="003A3121" w:rsidRPr="003A3121" w:rsidRDefault="003A3121" w:rsidP="003A31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The Quraish would remain neutral if the Muslims fought a third party. </w:t>
      </w:r>
    </w:p>
    <w:p w14:paraId="602FD8BB" w14:textId="77777777" w:rsidR="003A3121" w:rsidRPr="003A3121" w:rsidRDefault="003A3121" w:rsidP="003A31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Arab tribes were entirely free to align with either side. </w:t>
      </w:r>
    </w:p>
    <w:p w14:paraId="269A78BE" w14:textId="35FE9FD1" w:rsidR="003A3121" w:rsidRPr="003A3121" w:rsidRDefault="003A3121" w:rsidP="003A3121">
      <w:pPr>
        <w:spacing w:beforeAutospacing="1" w:after="0" w:afterAutospacing="1" w:line="240" w:lineRule="auto"/>
        <w:ind w:left="1440"/>
        <w:rPr>
          <w:rFonts w:ascii="Times New Roman" w:eastAsia="Times New Roman" w:hAnsi="Times New Roman" w:cs="Times New Roman"/>
          <w:kern w:val="0"/>
          <w:sz w:val="24"/>
          <w:szCs w:val="24"/>
          <w:lang w:val="en-US"/>
          <w14:ligatures w14:val="none"/>
        </w:rPr>
      </w:pPr>
    </w:p>
    <w:p w14:paraId="0F16DFB4" w14:textId="77777777" w:rsidR="003A3121" w:rsidRPr="003A3121" w:rsidRDefault="003A3121" w:rsidP="003A3121">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6. Epistles to Global Rulers (Zil-Qaadah, 7 A.H.)</w:t>
      </w:r>
    </w:p>
    <w:p w14:paraId="7B90A539" w14:textId="77777777" w:rsidR="003A3121" w:rsidRPr="003A3121" w:rsidRDefault="003A3121" w:rsidP="003A312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The peace from Hudaybiyah allowed the Muslim population to grow rapidly. The Prophet (ﷺ) selected intelligent companions to deliver formal letters inviting global rulers to Islam, including the Emperor of Rome, the Qaysar of Persia, the Aziz of Egypt, and the Negus of Abyssinia. When the Persian Emperor angrily tore the letter apart, the Prophet (ﷺ) correctly informed his companions that the Emperor had been assassinated by his own son that very night. </w:t>
      </w:r>
    </w:p>
    <w:p w14:paraId="771F7BAE"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0DD8CBB5" w14:textId="77777777" w:rsidR="003A3121" w:rsidRPr="003A3121" w:rsidRDefault="003A3121" w:rsidP="003A3121">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7. The Fall of Khaibar (7 A.H.)</w:t>
      </w:r>
    </w:p>
    <w:p w14:paraId="510B9E38" w14:textId="77777777" w:rsidR="003A3121" w:rsidRPr="003A3121" w:rsidRDefault="003A3121" w:rsidP="003A312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Stronghold:</w:t>
      </w:r>
      <w:r w:rsidRPr="003A3121">
        <w:rPr>
          <w:rFonts w:ascii="Times New Roman" w:eastAsia="Times New Roman" w:hAnsi="Times New Roman" w:cs="Times New Roman"/>
          <w:kern w:val="0"/>
          <w:sz w:val="24"/>
          <w:szCs w:val="24"/>
          <w:lang/>
          <w14:ligatures w14:val="none"/>
        </w:rPr>
        <w:t xml:space="preserve"> Exiled Jewish tribes gathered at Khaibar, a heavily fortified town 320 km north of Madinah, and used it as a base to plot against Islam. </w:t>
      </w:r>
    </w:p>
    <w:p w14:paraId="45C19E6A"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2FE71AB5" w14:textId="77777777" w:rsidR="003A3121" w:rsidRPr="003A3121" w:rsidRDefault="003A3121" w:rsidP="003A312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Siege:</w:t>
      </w:r>
      <w:r w:rsidRPr="003A3121">
        <w:rPr>
          <w:rFonts w:ascii="Times New Roman" w:eastAsia="Times New Roman" w:hAnsi="Times New Roman" w:cs="Times New Roman"/>
          <w:kern w:val="0"/>
          <w:sz w:val="24"/>
          <w:szCs w:val="24"/>
          <w:lang/>
          <w14:ligatures w14:val="none"/>
        </w:rPr>
        <w:t xml:space="preserve"> The Prophet (ﷺ) marched out with 1,600 men and introduced the first formal Islamic military standard, utilizing three flags (including one crafted from a shawl belonging to Hazrat Ayesha). After capturing several outlying fortresses, the army spent 20 days unable to breach the principal fort, </w:t>
      </w:r>
      <w:r w:rsidRPr="003A3121">
        <w:rPr>
          <w:rFonts w:ascii="Times New Roman" w:eastAsia="Times New Roman" w:hAnsi="Times New Roman" w:cs="Times New Roman"/>
          <w:i/>
          <w:iCs/>
          <w:kern w:val="0"/>
          <w:sz w:val="24"/>
          <w:szCs w:val="24"/>
          <w:lang/>
          <w14:ligatures w14:val="none"/>
        </w:rPr>
        <w:t>Q'moos</w:t>
      </w:r>
      <w:r w:rsidRPr="003A3121">
        <w:rPr>
          <w:rFonts w:ascii="Times New Roman" w:eastAsia="Times New Roman" w:hAnsi="Times New Roman" w:cs="Times New Roman"/>
          <w:kern w:val="0"/>
          <w:sz w:val="24"/>
          <w:szCs w:val="24"/>
          <w:lang/>
          <w14:ligatures w14:val="none"/>
        </w:rPr>
        <w:t xml:space="preserve">. The Prophet (ﷺ) handed the flag and commander's sword to Hazrat Ali (R.A.), who successfully breached the fort and captured it. Ninety-three enemy combatants were killed, fifteen Muslims were martyred, and a formal peace treaty was signed. </w:t>
      </w:r>
    </w:p>
    <w:p w14:paraId="4FF84F32"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040308E9" w14:textId="77777777" w:rsidR="003A3121" w:rsidRPr="003A3121" w:rsidRDefault="003A3121" w:rsidP="003A312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3A3121">
        <w:rPr>
          <w:rFonts w:ascii="Times New Roman" w:eastAsia="Times New Roman" w:hAnsi="Times New Roman" w:cs="Times New Roman"/>
          <w:b/>
          <w:bCs/>
          <w:kern w:val="0"/>
          <w:sz w:val="36"/>
          <w:szCs w:val="36"/>
          <w:lang/>
          <w14:ligatures w14:val="none"/>
        </w:rPr>
        <w:t>PART 3: THE FINAL TRIUMPHS &amp; PASSING AWAY (LECTURES 21 &amp; 22)</w:t>
      </w:r>
    </w:p>
    <w:p w14:paraId="03797AA9"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The Conquest of Makkah (Ramadhan, 8 A.H.)</w:t>
      </w:r>
    </w:p>
    <w:p w14:paraId="666358B8" w14:textId="77777777" w:rsidR="003A3121" w:rsidRPr="003A3121" w:rsidRDefault="003A3121" w:rsidP="003A312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The Breach:</w:t>
      </w:r>
      <w:r w:rsidRPr="003A3121">
        <w:rPr>
          <w:rFonts w:ascii="Times New Roman" w:eastAsia="Times New Roman" w:hAnsi="Times New Roman" w:cs="Times New Roman"/>
          <w:kern w:val="0"/>
          <w:sz w:val="24"/>
          <w:szCs w:val="24"/>
          <w:lang/>
          <w14:ligatures w14:val="none"/>
        </w:rPr>
        <w:t xml:space="preserve"> The Quraish violated the Treaty of Hudaybiyah by supplying arms to their allies, the Banu Bakr, to launch a deadly raid on the Khuza'a tribe, who were allies of the Muslims. Abu Sufyan traveled to Madinah in a desperate attempt to patch up the treaty, but his efforts were rejected. </w:t>
      </w:r>
    </w:p>
    <w:p w14:paraId="0C4F74F2"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5F46232E" w14:textId="77777777" w:rsidR="003A3121" w:rsidRPr="003A3121" w:rsidRDefault="003A3121" w:rsidP="003A312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March:</w:t>
      </w:r>
      <w:r w:rsidRPr="003A3121">
        <w:rPr>
          <w:rFonts w:ascii="Times New Roman" w:eastAsia="Times New Roman" w:hAnsi="Times New Roman" w:cs="Times New Roman"/>
          <w:kern w:val="0"/>
          <w:sz w:val="24"/>
          <w:szCs w:val="24"/>
          <w:lang/>
          <w14:ligatures w14:val="none"/>
        </w:rPr>
        <w:t xml:space="preserve"> On 10th Ramadhan, an army of 10,000 Muslims marched toward Makkah under strict secrecy and encamped at Mar-ur-Zahraan. Abu Sufyan went out to investigate the camp, met the Prophet's uncle Hazrat Abbas (R.A.), and was brought to the Prophet's tent, where he was granted complete protection and accepted Islam. </w:t>
      </w:r>
    </w:p>
    <w:p w14:paraId="20C08F8D"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164FE705" w14:textId="77777777" w:rsidR="003A3121" w:rsidRPr="003A3121" w:rsidRDefault="003A3121" w:rsidP="003A312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Bloodless Victory &amp; General Amnesty:</w:t>
      </w:r>
      <w:r w:rsidRPr="003A3121">
        <w:rPr>
          <w:rFonts w:ascii="Times New Roman" w:eastAsia="Times New Roman" w:hAnsi="Times New Roman" w:cs="Times New Roman"/>
          <w:kern w:val="0"/>
          <w:sz w:val="24"/>
          <w:szCs w:val="24"/>
          <w:lang/>
          <w14:ligatures w14:val="none"/>
        </w:rPr>
        <w:t xml:space="preserve"> On the 20th of Ramadhan, the Muslim army entered Makkah completely unopposed and without bloodshed. Standing before his defeated, helpless persecutors in the Haram courtyard, the Prophet (ﷺ) asked them what they expected from him. When they asked for kindness, he echoed the forgiving words of Prophet Yusuf (A.S.) to his brothers: </w:t>
      </w:r>
      <w:r w:rsidRPr="003A3121">
        <w:rPr>
          <w:rFonts w:ascii="Times New Roman" w:eastAsia="Times New Roman" w:hAnsi="Times New Roman" w:cs="Times New Roman"/>
          <w:i/>
          <w:iCs/>
          <w:kern w:val="0"/>
          <w:sz w:val="24"/>
          <w:szCs w:val="24"/>
          <w:lang/>
          <w14:ligatures w14:val="none"/>
        </w:rPr>
        <w:t>"Have no fear this day, May Allah forgive you, and He is the Most Merciful of those who show mercy"</w:t>
      </w:r>
      <w:r w:rsidRPr="003A3121">
        <w:rPr>
          <w:rFonts w:ascii="Times New Roman" w:eastAsia="Times New Roman" w:hAnsi="Times New Roman" w:cs="Times New Roman"/>
          <w:kern w:val="0"/>
          <w:sz w:val="24"/>
          <w:szCs w:val="24"/>
          <w:lang/>
          <w14:ligatures w14:val="none"/>
        </w:rPr>
        <w:t xml:space="preserve">. Even Hinda, who had mutilated Hazrat Hamza, was granted a general pardon and entered Islam. </w:t>
      </w:r>
    </w:p>
    <w:p w14:paraId="125E79A5"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4D6D65B7" w14:textId="77777777" w:rsidR="003A3121" w:rsidRPr="003A3121" w:rsidRDefault="003A3121" w:rsidP="003A312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Purification of the Ka'bah:</w:t>
      </w:r>
      <w:r w:rsidRPr="003A3121">
        <w:rPr>
          <w:rFonts w:ascii="Times New Roman" w:eastAsia="Times New Roman" w:hAnsi="Times New Roman" w:cs="Times New Roman"/>
          <w:kern w:val="0"/>
          <w:sz w:val="24"/>
          <w:szCs w:val="24"/>
          <w:lang/>
          <w14:ligatures w14:val="none"/>
        </w:rPr>
        <w:t xml:space="preserve"> The Prophet (ﷺ) systematically smashed all 360 stone idols (including Hubal, Latt, and Manaat) surrounding the Ka'bah while reciting: </w:t>
      </w:r>
      <w:r w:rsidRPr="003A3121">
        <w:rPr>
          <w:rFonts w:ascii="Times New Roman" w:eastAsia="Times New Roman" w:hAnsi="Times New Roman" w:cs="Times New Roman"/>
          <w:i/>
          <w:iCs/>
          <w:kern w:val="0"/>
          <w:sz w:val="24"/>
          <w:szCs w:val="24"/>
          <w:lang/>
          <w14:ligatures w14:val="none"/>
        </w:rPr>
        <w:t>"Truth has come and Falsehood vanished and no more shall falsehood return"</w:t>
      </w:r>
      <w:r w:rsidRPr="003A3121">
        <w:rPr>
          <w:rFonts w:ascii="Times New Roman" w:eastAsia="Times New Roman" w:hAnsi="Times New Roman" w:cs="Times New Roman"/>
          <w:kern w:val="0"/>
          <w:sz w:val="24"/>
          <w:szCs w:val="24"/>
          <w:lang/>
          <w14:ligatures w14:val="none"/>
        </w:rPr>
        <w:t>. He also formally prohibited the sale of intoxicants and declared usury (</w:t>
      </w:r>
      <w:r w:rsidRPr="003A3121">
        <w:rPr>
          <w:rFonts w:ascii="Times New Roman" w:eastAsia="Times New Roman" w:hAnsi="Times New Roman" w:cs="Times New Roman"/>
          <w:i/>
          <w:iCs/>
          <w:kern w:val="0"/>
          <w:sz w:val="24"/>
          <w:szCs w:val="24"/>
          <w:lang/>
          <w14:ligatures w14:val="none"/>
        </w:rPr>
        <w:t>Riba</w:t>
      </w:r>
      <w:r w:rsidRPr="003A3121">
        <w:rPr>
          <w:rFonts w:ascii="Times New Roman" w:eastAsia="Times New Roman" w:hAnsi="Times New Roman" w:cs="Times New Roman"/>
          <w:kern w:val="0"/>
          <w:sz w:val="24"/>
          <w:szCs w:val="24"/>
          <w:lang/>
          <w14:ligatures w14:val="none"/>
        </w:rPr>
        <w:t xml:space="preserve">/interest) strictly </w:t>
      </w:r>
      <w:r w:rsidRPr="003A3121">
        <w:rPr>
          <w:rFonts w:ascii="Times New Roman" w:eastAsia="Times New Roman" w:hAnsi="Times New Roman" w:cs="Times New Roman"/>
          <w:i/>
          <w:iCs/>
          <w:kern w:val="0"/>
          <w:sz w:val="24"/>
          <w:szCs w:val="24"/>
          <w:lang/>
          <w14:ligatures w14:val="none"/>
        </w:rPr>
        <w:t>Haram</w:t>
      </w:r>
      <w:r w:rsidRPr="003A3121">
        <w:rPr>
          <w:rFonts w:ascii="Times New Roman" w:eastAsia="Times New Roman" w:hAnsi="Times New Roman" w:cs="Times New Roman"/>
          <w:kern w:val="0"/>
          <w:sz w:val="24"/>
          <w:szCs w:val="24"/>
          <w:lang/>
          <w14:ligatures w14:val="none"/>
        </w:rPr>
        <w:t xml:space="preserve">. </w:t>
      </w:r>
    </w:p>
    <w:p w14:paraId="78E3EED9"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5B4F0513"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The Battle of Hunain (Shawwal, 8 A.H.)</w:t>
      </w:r>
    </w:p>
    <w:p w14:paraId="018288B1" w14:textId="77777777" w:rsidR="003A3121" w:rsidRPr="003A3121" w:rsidRDefault="003A3121" w:rsidP="003A312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Ambushes:</w:t>
      </w:r>
      <w:r w:rsidRPr="003A3121">
        <w:rPr>
          <w:rFonts w:ascii="Times New Roman" w:eastAsia="Times New Roman" w:hAnsi="Times New Roman" w:cs="Times New Roman"/>
          <w:kern w:val="0"/>
          <w:sz w:val="24"/>
          <w:szCs w:val="24"/>
          <w:lang/>
          <w14:ligatures w14:val="none"/>
        </w:rPr>
        <w:t xml:space="preserve"> Arrogant over their strength, the powerful Hawazan and Saqif tribes gathered a large force under Malik bin Auf to halt the spread of Islam. The Prophet (ﷺ) marched out with 12,000 men toward the valley of Hunain. The Hawazan were elite archers who launched a massive, coordinated ambush from the surrounding hills, causing panic and forcing the main Muslim army to fall back in confusion. </w:t>
      </w:r>
    </w:p>
    <w:p w14:paraId="07C2992A"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4F7A8FD6" w14:textId="77777777" w:rsidR="003A3121" w:rsidRPr="003A3121" w:rsidRDefault="003A3121" w:rsidP="003A312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The Rally:</w:t>
      </w:r>
      <w:r w:rsidRPr="003A3121">
        <w:rPr>
          <w:rFonts w:ascii="Times New Roman" w:eastAsia="Times New Roman" w:hAnsi="Times New Roman" w:cs="Times New Roman"/>
          <w:kern w:val="0"/>
          <w:sz w:val="24"/>
          <w:szCs w:val="24"/>
          <w:lang/>
          <w14:ligatures w14:val="none"/>
        </w:rPr>
        <w:t xml:space="preserve"> The Prophet (ﷺ) stood his ground with a small, determined band of companions. Hazrat Abbas (R.A.) bellowed out to rally the scattered forces. They launched a fierce counter-attack, killed the enemy's standard-bearer, and sent the hostile tribes retreating. Within two years, the Saqif tribe of Taif voluntarily embraced Islam. </w:t>
      </w:r>
    </w:p>
    <w:p w14:paraId="2BECF732"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p w14:paraId="3CD41148"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lastRenderedPageBreak/>
        <w:t>The Expedition of Tabook (Rajab, 9 A.H.)</w:t>
      </w:r>
    </w:p>
    <w:p w14:paraId="2EA7C203" w14:textId="77777777" w:rsidR="003A3121" w:rsidRPr="003A3121" w:rsidRDefault="003A3121" w:rsidP="003A312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Alarmed by the rapid expansion of Islam toward the Syrian border, the Roman Emperor consolidated a massive army to invade Arabia. In response, the Prophet (ﷺ) called for a mass mobilization. Hazrat Uthman (R.A.) funded a large portion of the campaign by donating 3,000 camels and 10,000 gold Dinars. An army of 30,000 soldiers, including 10,000 cavalry, marched out in intense heat to Tabook. Seeing the size and resolve of the Muslim force, the Roman army lost its nerve and withdrew without engaging in combat. The Prophet (ﷺ) signed peace treaties with local Christian tribes and returned to Madinah, cementing Islamic authority over the entire peninsula. </w:t>
      </w:r>
    </w:p>
    <w:p w14:paraId="74CAB22C"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PDF+ 4</w:t>
      </w:r>
    </w:p>
    <w:p w14:paraId="1F222DF5"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The Farewell Sermon and Pilgrimage (10 A.H.)</w:t>
      </w:r>
    </w:p>
    <w:p w14:paraId="7D49E019" w14:textId="77777777" w:rsidR="003A3121" w:rsidRPr="003A3121" w:rsidRDefault="003A3121" w:rsidP="003A312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In the month of Zil-Qadah, 10 A.H., the Prophet (ﷺ), accompanied by 124,000 companions, departed for Makkah to perform his final pilgrimage. Arriving at the plains of Arafat on his camel Quswa, he delivered his historic Farewell Sermon (</w:t>
      </w:r>
      <w:r w:rsidRPr="003A3121">
        <w:rPr>
          <w:rFonts w:ascii="Times New Roman" w:eastAsia="Times New Roman" w:hAnsi="Times New Roman" w:cs="Times New Roman"/>
          <w:i/>
          <w:iCs/>
          <w:kern w:val="0"/>
          <w:sz w:val="24"/>
          <w:szCs w:val="24"/>
          <w:lang/>
          <w14:ligatures w14:val="none"/>
        </w:rPr>
        <w:t>Khutba</w:t>
      </w:r>
      <w:r w:rsidRPr="003A3121">
        <w:rPr>
          <w:rFonts w:ascii="Times New Roman" w:eastAsia="Times New Roman" w:hAnsi="Times New Roman" w:cs="Times New Roman"/>
          <w:kern w:val="0"/>
          <w:sz w:val="24"/>
          <w:szCs w:val="24"/>
          <w:lang/>
          <w14:ligatures w14:val="none"/>
        </w:rPr>
        <w:t xml:space="preserve">), establishing fundamental human rights: </w:t>
      </w:r>
    </w:p>
    <w:p w14:paraId="1282738D"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1. Protection of Life, Honor, and Property</w:t>
      </w:r>
    </w:p>
    <w:p w14:paraId="3197AA03"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The Prophet (ﷺ) explicitly declared that the lives, honor, and property of all Muslims are sacred and must not be harmed. He explained that just as the day of Hajj, the month of Zil-Hajj, and the city of Makkah are holy, a Muslim's life and wealth are equally protected by God. </w:t>
      </w:r>
    </w:p>
    <w:p w14:paraId="2261FB00"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2. Abolition of Usury and Interest (</w:t>
      </w:r>
      <w:r w:rsidRPr="003A3121">
        <w:rPr>
          <w:rFonts w:ascii="Arial" w:eastAsia="Times New Roman" w:hAnsi="Arial" w:cs="Arial"/>
          <w:b/>
          <w:bCs/>
          <w:i/>
          <w:iCs/>
          <w:kern w:val="0"/>
          <w:sz w:val="27"/>
          <w:szCs w:val="27"/>
          <w:lang/>
          <w14:ligatures w14:val="none"/>
        </w:rPr>
        <w:t>Riba</w:t>
      </w:r>
      <w:r w:rsidRPr="003A3121">
        <w:rPr>
          <w:rFonts w:ascii="Arial" w:eastAsia="Times New Roman" w:hAnsi="Arial" w:cs="Arial"/>
          <w:b/>
          <w:bCs/>
          <w:kern w:val="0"/>
          <w:sz w:val="27"/>
          <w:szCs w:val="27"/>
          <w:lang/>
          <w14:ligatures w14:val="none"/>
        </w:rPr>
        <w:t>)</w:t>
      </w:r>
    </w:p>
    <w:p w14:paraId="23E6F489"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All financial systems built on interest were completely outlawed. The Prophet (ﷺ) canceled all outstanding interest debts from the past and declared that people have a right to their original money (principal), but they cannot exploit others through </w:t>
      </w:r>
      <w:r w:rsidRPr="003A3121">
        <w:rPr>
          <w:rFonts w:ascii="Arial" w:eastAsia="Times New Roman" w:hAnsi="Arial" w:cs="Arial"/>
          <w:i/>
          <w:iCs/>
          <w:kern w:val="0"/>
          <w:sz w:val="24"/>
          <w:szCs w:val="24"/>
          <w:lang/>
          <w14:ligatures w14:val="none"/>
        </w:rPr>
        <w:t>Riba</w:t>
      </w:r>
      <w:r w:rsidRPr="003A3121">
        <w:rPr>
          <w:rFonts w:ascii="Arial" w:eastAsia="Times New Roman" w:hAnsi="Arial" w:cs="Arial"/>
          <w:kern w:val="0"/>
          <w:sz w:val="24"/>
          <w:szCs w:val="24"/>
          <w:lang/>
          <w14:ligatures w14:val="none"/>
        </w:rPr>
        <w:t xml:space="preserve">. </w:t>
      </w:r>
    </w:p>
    <w:p w14:paraId="6E3FF4D2"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3. Universal Human Equality</w:t>
      </w:r>
    </w:p>
    <w:p w14:paraId="26A02051"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The sermon completely rejected any superiority based on race, tribe, or nation. The Prophet (ﷺ) emphasized that an Arab has no superiority over a non-Arab, nor does a non-Arab have any superiority over an Arab. No one is better than anyone else except through piety and good character. </w:t>
      </w:r>
    </w:p>
    <w:p w14:paraId="680478FF"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4. Rights and Just Treatment of Women</w:t>
      </w:r>
    </w:p>
    <w:p w14:paraId="0EA2C9F9"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Men were commanded to treat women with kindness, respect, and justice. The Prophet (ﷺ) reminded husbands that they have taken their wives under a sacred trust from Allah, and that women have rights over their husbands just as husbands have rights over their wives. </w:t>
      </w:r>
    </w:p>
    <w:p w14:paraId="162B0830"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5. Just Treatment of Slaves</w:t>
      </w:r>
    </w:p>
    <w:p w14:paraId="0BE5CBCB"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The sermon included a powerful declaration for the protection of weak and enslaved individuals. The Prophet (ﷺ) told his followers to feed their servants and slaves with the same food they eat themselves, and to clothe them in the same style of clothing they wear. </w:t>
      </w:r>
    </w:p>
    <w:p w14:paraId="09C7E0A0"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6. End of Tribal Blood Feuds</w:t>
      </w:r>
    </w:p>
    <w:p w14:paraId="5400FE3D"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Before Islam, Arabian tribes would fight and kill each other for generations to avenge old family deaths. The Prophet (ﷺ) canceled all past claims for blood </w:t>
      </w:r>
      <w:r w:rsidRPr="003A3121">
        <w:rPr>
          <w:rFonts w:ascii="Arial" w:eastAsia="Times New Roman" w:hAnsi="Arial" w:cs="Arial"/>
          <w:kern w:val="0"/>
          <w:sz w:val="24"/>
          <w:szCs w:val="24"/>
          <w:lang/>
          <w14:ligatures w14:val="none"/>
        </w:rPr>
        <w:lastRenderedPageBreak/>
        <w:t>revenge, bringing an end to the ancient cycle of tribal warfare and establishing a unified peace.</w:t>
      </w:r>
    </w:p>
    <w:p w14:paraId="45265921"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7. Accountability Before Allah</w:t>
      </w:r>
    </w:p>
    <w:p w14:paraId="6B362133"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The Prophet (ﷺ) reminded the massive gathering that every human will eventually return to Allah on the Day of Judgment to answer for their deeds. He warned the audience not to go astray or return to evil ways after his passing, because nobody can escape divine accountability.</w:t>
      </w:r>
    </w:p>
    <w:p w14:paraId="16A4960B"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8. Strict Avoidance of Satan's Traps</w:t>
      </w:r>
    </w:p>
    <w:p w14:paraId="431CE8DB"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The audience was warned to stay alert against the whispers of Satan. The Prophet (ﷺ) explained that while Satan knows he can no longer make Muslims worship big stone idols, he will try to ruin society through "minor" bad deeds, hatred, and small sins.</w:t>
      </w:r>
    </w:p>
    <w:p w14:paraId="471DF0A0"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9. The Brotherhood of All Muslims</w:t>
      </w:r>
    </w:p>
    <w:p w14:paraId="62A50683"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The sermon established that every Muslim is a true brother to every other Muslim. No person can legally take or use something belonging to their brother unless it is given willingly and with a happy heart.</w:t>
      </w:r>
    </w:p>
    <w:p w14:paraId="6FF7A801" w14:textId="77777777" w:rsidR="003A3121" w:rsidRPr="003A3121" w:rsidRDefault="003A3121" w:rsidP="003A3121">
      <w:pPr>
        <w:pStyle w:val="ListParagraph"/>
        <w:numPr>
          <w:ilvl w:val="0"/>
          <w:numId w:val="19"/>
        </w:numPr>
        <w:spacing w:after="100" w:afterAutospacing="1" w:line="240" w:lineRule="auto"/>
        <w:outlineLvl w:val="2"/>
        <w:rPr>
          <w:rFonts w:ascii="Arial" w:eastAsia="Times New Roman" w:hAnsi="Arial" w:cs="Arial"/>
          <w:b/>
          <w:bCs/>
          <w:kern w:val="0"/>
          <w:sz w:val="27"/>
          <w:szCs w:val="27"/>
          <w:lang/>
          <w14:ligatures w14:val="none"/>
        </w:rPr>
      </w:pPr>
      <w:r w:rsidRPr="003A3121">
        <w:rPr>
          <w:rFonts w:ascii="Arial" w:eastAsia="Times New Roman" w:hAnsi="Arial" w:cs="Arial"/>
          <w:b/>
          <w:bCs/>
          <w:kern w:val="0"/>
          <w:sz w:val="27"/>
          <w:szCs w:val="27"/>
          <w:lang/>
          <w14:ligatures w14:val="none"/>
        </w:rPr>
        <w:t>10. The Legacy: The Quran and Sunnah</w:t>
      </w:r>
    </w:p>
    <w:p w14:paraId="0AF51518"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To secure the future of mankind, the Prophet (ﷺ) stated that he was leaving behind two primary guides. He promised that if the Muslim community holds fast to these two things, they will never fall into misguidance and evil ways: </w:t>
      </w:r>
      <w:r w:rsidRPr="003A3121">
        <w:rPr>
          <w:rFonts w:ascii="Arial" w:eastAsia="Times New Roman" w:hAnsi="Arial" w:cs="Arial"/>
          <w:b/>
          <w:bCs/>
          <w:kern w:val="0"/>
          <w:sz w:val="24"/>
          <w:szCs w:val="24"/>
          <w:lang/>
          <w14:ligatures w14:val="none"/>
        </w:rPr>
        <w:t>The Holy Qur'aan</w:t>
      </w:r>
      <w:r w:rsidRPr="003A3121">
        <w:rPr>
          <w:rFonts w:ascii="Arial" w:eastAsia="Times New Roman" w:hAnsi="Arial" w:cs="Arial"/>
          <w:kern w:val="0"/>
          <w:sz w:val="24"/>
          <w:szCs w:val="24"/>
          <w:lang/>
          <w14:ligatures w14:val="none"/>
        </w:rPr>
        <w:t xml:space="preserve"> and </w:t>
      </w:r>
      <w:r w:rsidRPr="003A3121">
        <w:rPr>
          <w:rFonts w:ascii="Arial" w:eastAsia="Times New Roman" w:hAnsi="Arial" w:cs="Arial"/>
          <w:b/>
          <w:bCs/>
          <w:kern w:val="0"/>
          <w:sz w:val="24"/>
          <w:szCs w:val="24"/>
          <w:lang/>
          <w14:ligatures w14:val="none"/>
        </w:rPr>
        <w:t>the Sunnah</w:t>
      </w:r>
      <w:r w:rsidRPr="003A3121">
        <w:rPr>
          <w:rFonts w:ascii="Arial" w:eastAsia="Times New Roman" w:hAnsi="Arial" w:cs="Arial"/>
          <w:kern w:val="0"/>
          <w:sz w:val="24"/>
          <w:szCs w:val="24"/>
          <w:lang/>
          <w14:ligatures w14:val="none"/>
        </w:rPr>
        <w:t xml:space="preserve"> (his living example). </w:t>
      </w:r>
    </w:p>
    <w:p w14:paraId="7736EE64" w14:textId="77777777" w:rsidR="003A3121" w:rsidRPr="003A3121" w:rsidRDefault="003A3121" w:rsidP="003A3121">
      <w:pPr>
        <w:pStyle w:val="ListParagraph"/>
        <w:numPr>
          <w:ilvl w:val="0"/>
          <w:numId w:val="19"/>
        </w:numPr>
        <w:spacing w:after="100" w:afterAutospacing="1" w:line="240" w:lineRule="auto"/>
        <w:rPr>
          <w:rFonts w:ascii="Arial" w:eastAsia="Times New Roman" w:hAnsi="Arial" w:cs="Arial"/>
          <w:kern w:val="0"/>
          <w:sz w:val="24"/>
          <w:szCs w:val="24"/>
          <w:lang/>
          <w14:ligatures w14:val="none"/>
        </w:rPr>
      </w:pPr>
      <w:r w:rsidRPr="003A3121">
        <w:rPr>
          <w:rFonts w:ascii="Arial" w:eastAsia="Times New Roman" w:hAnsi="Arial" w:cs="Arial"/>
          <w:kern w:val="0"/>
          <w:sz w:val="24"/>
          <w:szCs w:val="24"/>
          <w:lang/>
          <w14:ligatures w14:val="none"/>
        </w:rPr>
        <w:t xml:space="preserve">At the very end of the sermon, the Prophet (ﷺ) asked the crowd, </w:t>
      </w:r>
      <w:r w:rsidRPr="003A3121">
        <w:rPr>
          <w:rFonts w:ascii="Arial" w:eastAsia="Times New Roman" w:hAnsi="Arial" w:cs="Arial"/>
          <w:i/>
          <w:iCs/>
          <w:kern w:val="0"/>
          <w:sz w:val="24"/>
          <w:szCs w:val="24"/>
          <w:lang/>
          <w14:ligatures w14:val="none"/>
        </w:rPr>
        <w:t>"O Lord, have I conveyed the Message?"</w:t>
      </w:r>
      <w:r w:rsidRPr="003A3121">
        <w:rPr>
          <w:rFonts w:ascii="Arial" w:eastAsia="Times New Roman" w:hAnsi="Arial" w:cs="Arial"/>
          <w:kern w:val="0"/>
          <w:sz w:val="24"/>
          <w:szCs w:val="24"/>
          <w:lang/>
          <w14:ligatures w14:val="none"/>
        </w:rPr>
        <w:t xml:space="preserve"> and the massive assembly of 124,000 companions replied with one voice, </w:t>
      </w:r>
      <w:r w:rsidRPr="003A3121">
        <w:rPr>
          <w:rFonts w:ascii="Arial" w:eastAsia="Times New Roman" w:hAnsi="Arial" w:cs="Arial"/>
          <w:i/>
          <w:iCs/>
          <w:kern w:val="0"/>
          <w:sz w:val="24"/>
          <w:szCs w:val="24"/>
          <w:lang/>
          <w14:ligatures w14:val="none"/>
        </w:rPr>
        <w:t>"By our Lord, Verily Thou Hast."</w:t>
      </w:r>
      <w:r w:rsidRPr="003A3121">
        <w:rPr>
          <w:rFonts w:ascii="Arial" w:eastAsia="Times New Roman" w:hAnsi="Arial" w:cs="Arial"/>
          <w:kern w:val="0"/>
          <w:sz w:val="24"/>
          <w:szCs w:val="24"/>
          <w:lang/>
          <w14:ligatures w14:val="none"/>
        </w:rPr>
        <w:t xml:space="preserve"> </w:t>
      </w:r>
    </w:p>
    <w:p w14:paraId="162725F5" w14:textId="5B865FDC"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val="en-US"/>
          <w14:ligatures w14:val="none"/>
        </w:rPr>
      </w:pPr>
    </w:p>
    <w:p w14:paraId="0EB2B62D" w14:textId="66822B98" w:rsidR="003A3121" w:rsidRPr="003A3121" w:rsidRDefault="003A3121" w:rsidP="003A3121">
      <w:pPr>
        <w:spacing w:beforeAutospacing="1" w:after="0" w:afterAutospacing="1" w:line="240" w:lineRule="auto"/>
        <w:ind w:left="1440"/>
        <w:rPr>
          <w:rFonts w:ascii="Times New Roman" w:eastAsia="Times New Roman" w:hAnsi="Times New Roman" w:cs="Times New Roman"/>
          <w:kern w:val="0"/>
          <w:sz w:val="24"/>
          <w:szCs w:val="24"/>
          <w:lang w:val="en-US"/>
          <w14:ligatures w14:val="none"/>
        </w:rPr>
      </w:pPr>
    </w:p>
    <w:p w14:paraId="790384BB" w14:textId="77777777" w:rsidR="003A3121" w:rsidRPr="003A3121" w:rsidRDefault="003A3121" w:rsidP="003A312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Upon completing this delivery, the final verse of completion was revealed: </w:t>
      </w:r>
      <w:r w:rsidRPr="003A3121">
        <w:rPr>
          <w:rFonts w:ascii="Times New Roman" w:eastAsia="Times New Roman" w:hAnsi="Times New Roman" w:cs="Times New Roman"/>
          <w:i/>
          <w:iCs/>
          <w:kern w:val="0"/>
          <w:sz w:val="24"/>
          <w:szCs w:val="24"/>
          <w:lang/>
          <w14:ligatures w14:val="none"/>
        </w:rPr>
        <w:t>"This day have I perfected your religion and completed my favor on you and have chosen Islam as your religion"</w:t>
      </w:r>
      <w:r w:rsidRPr="003A3121">
        <w:rPr>
          <w:rFonts w:ascii="Times New Roman" w:eastAsia="Times New Roman" w:hAnsi="Times New Roman" w:cs="Times New Roman"/>
          <w:kern w:val="0"/>
          <w:sz w:val="24"/>
          <w:szCs w:val="24"/>
          <w:lang/>
          <w14:ligatures w14:val="none"/>
        </w:rPr>
        <w:t xml:space="preserve">. </w:t>
      </w:r>
    </w:p>
    <w:p w14:paraId="1707F678" w14:textId="46EF13CF"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val="en-US"/>
          <w14:ligatures w14:val="none"/>
        </w:rPr>
      </w:pPr>
    </w:p>
    <w:p w14:paraId="278708E0" w14:textId="77777777" w:rsidR="003A3121" w:rsidRPr="003A3121" w:rsidRDefault="003A3121" w:rsidP="003A312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A3121">
        <w:rPr>
          <w:rFonts w:ascii="Times New Roman" w:eastAsia="Times New Roman" w:hAnsi="Times New Roman" w:cs="Times New Roman"/>
          <w:b/>
          <w:bCs/>
          <w:kern w:val="0"/>
          <w:sz w:val="27"/>
          <w:szCs w:val="27"/>
          <w:lang/>
          <w14:ligatures w14:val="none"/>
        </w:rPr>
        <w:t>The Passing Away of the Prophet (11 A.H.)</w:t>
      </w:r>
    </w:p>
    <w:p w14:paraId="026C4475" w14:textId="77777777" w:rsidR="003A3121" w:rsidRPr="003A3121" w:rsidRDefault="003A3121" w:rsidP="003A312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In Muharram 11 A.H., the Prophet (ﷺ) fell ill with a severe, worsening fever. He visited the martyrs of Uhud and the </w:t>
      </w:r>
      <w:r w:rsidRPr="003A3121">
        <w:rPr>
          <w:rFonts w:ascii="Times New Roman" w:eastAsia="Times New Roman" w:hAnsi="Times New Roman" w:cs="Times New Roman"/>
          <w:i/>
          <w:iCs/>
          <w:kern w:val="0"/>
          <w:sz w:val="24"/>
          <w:szCs w:val="24"/>
          <w:lang/>
          <w14:ligatures w14:val="none"/>
        </w:rPr>
        <w:t>Jannatul Baqi</w:t>
      </w:r>
      <w:r w:rsidRPr="003A3121">
        <w:rPr>
          <w:rFonts w:ascii="Times New Roman" w:eastAsia="Times New Roman" w:hAnsi="Times New Roman" w:cs="Times New Roman"/>
          <w:kern w:val="0"/>
          <w:sz w:val="24"/>
          <w:szCs w:val="24"/>
          <w:lang/>
          <w14:ligatures w14:val="none"/>
        </w:rPr>
        <w:t xml:space="preserve"> cemetery to perform final prayers for them. With his wives' permission, he spent his final days in the apartment of Hazrat Ayesha (R.A.). </w:t>
      </w:r>
    </w:p>
    <w:p w14:paraId="0E8AF022"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p w14:paraId="032B019A" w14:textId="77777777" w:rsidR="003A3121" w:rsidRPr="003A3121" w:rsidRDefault="003A3121" w:rsidP="003A312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When his strength failed and he could no longer lead prayers, he formally appointed Hazrat Abu Bakr (R.A.) to lead the congregation. On Monday, 12th Rabiul-Awwal 11 A.H., the Prophet (ﷺ) passed away. His body was washed by Hazrat Ali, Hazrat Fadal bin Abbas, and Hazrat Usama, and he was laid to rest within the very room where he breathed his last. </w:t>
      </w:r>
    </w:p>
    <w:p w14:paraId="23E932BC" w14:textId="77777777" w:rsidR="003A3121" w:rsidRPr="003A3121" w:rsidRDefault="003A3121" w:rsidP="003A3121">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lastRenderedPageBreak/>
        <w:t>PDF+ 2</w:t>
      </w:r>
    </w:p>
    <w:tbl>
      <w:tblPr>
        <w:tblStyle w:val="PlainTable2"/>
        <w:tblW w:w="0" w:type="auto"/>
        <w:tblLook w:val="04A0" w:firstRow="1" w:lastRow="0" w:firstColumn="1" w:lastColumn="0" w:noHBand="0" w:noVBand="1"/>
      </w:tblPr>
      <w:tblGrid>
        <w:gridCol w:w="9016"/>
      </w:tblGrid>
      <w:tr w:rsidR="003A3121" w:rsidRPr="003A3121" w14:paraId="7281C6E4" w14:textId="77777777" w:rsidTr="003A31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ABD7D6F" w14:textId="77777777" w:rsidR="003A3121" w:rsidRPr="003A3121" w:rsidRDefault="003A3121" w:rsidP="008E3C89">
            <w:pPr>
              <w:spacing w:before="100" w:beforeAutospacing="1" w:after="100" w:afterAutospacing="1"/>
              <w:outlineLvl w:val="1"/>
              <w:rPr>
                <w:rFonts w:ascii="Times New Roman" w:eastAsia="Times New Roman" w:hAnsi="Times New Roman" w:cs="Times New Roman"/>
                <w:b w:val="0"/>
                <w:bCs w:val="0"/>
                <w:kern w:val="0"/>
                <w:sz w:val="36"/>
                <w:szCs w:val="36"/>
                <w:lang/>
                <w14:ligatures w14:val="none"/>
              </w:rPr>
            </w:pPr>
            <w:r w:rsidRPr="003A3121">
              <w:rPr>
                <w:rFonts w:ascii="Times New Roman" w:eastAsia="Times New Roman" w:hAnsi="Times New Roman" w:cs="Times New Roman"/>
                <w:kern w:val="0"/>
                <w:sz w:val="36"/>
                <w:szCs w:val="36"/>
                <w:lang/>
                <w14:ligatures w14:val="none"/>
              </w:rPr>
              <w:t>PART 4: THE CONTRIBUTIONS OF GREAT MUSLIM SCIENTISTS (LECTURE 23)</w:t>
            </w:r>
          </w:p>
        </w:tc>
      </w:tr>
      <w:tr w:rsidR="003A3121" w:rsidRPr="003A3121" w14:paraId="6938612C" w14:textId="77777777" w:rsidTr="003A3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7B8022D" w14:textId="77777777" w:rsidR="003A3121" w:rsidRPr="003A3121" w:rsidRDefault="003A3121" w:rsidP="008E3C89">
            <w:pPr>
              <w:spacing w:before="100" w:beforeAutospacing="1" w:after="100" w:afterAutospacing="1"/>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The handouts highlight seven foundational Muslim scholars who revolutionized European and global scientific systems during the Golden Age:</w:t>
            </w:r>
          </w:p>
        </w:tc>
      </w:tr>
      <w:tr w:rsidR="003A3121" w14:paraId="116F121F" w14:textId="77777777" w:rsidTr="003A312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974"/>
              <w:gridCol w:w="1754"/>
              <w:gridCol w:w="1847"/>
              <w:gridCol w:w="2951"/>
            </w:tblGrid>
            <w:tr w:rsidR="003A3121" w:rsidRPr="003A3121" w14:paraId="06ECDAA0" w14:textId="77777777" w:rsidTr="008E3C89">
              <w:trPr>
                <w:tblHeader/>
                <w:tblCellSpacing w:w="15" w:type="dxa"/>
              </w:trPr>
              <w:tc>
                <w:tcPr>
                  <w:tcW w:w="0" w:type="auto"/>
                  <w:vAlign w:val="center"/>
                  <w:hideMark/>
                </w:tcPr>
                <w:p w14:paraId="32F4B352" w14:textId="77777777" w:rsidR="003A3121" w:rsidRPr="003A3121" w:rsidRDefault="003A3121" w:rsidP="008E3C89">
                  <w:pPr>
                    <w:spacing w:after="0" w:line="240" w:lineRule="auto"/>
                    <w:jc w:val="center"/>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Scientist</w:t>
                  </w:r>
                </w:p>
              </w:tc>
              <w:tc>
                <w:tcPr>
                  <w:tcW w:w="0" w:type="auto"/>
                  <w:vAlign w:val="center"/>
                  <w:hideMark/>
                </w:tcPr>
                <w:p w14:paraId="70901E90" w14:textId="77777777" w:rsidR="003A3121" w:rsidRPr="003A3121" w:rsidRDefault="003A3121" w:rsidP="008E3C89">
                  <w:pPr>
                    <w:spacing w:after="0" w:line="240" w:lineRule="auto"/>
                    <w:jc w:val="center"/>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Lifetime (C.E.)</w:t>
                  </w:r>
                </w:p>
              </w:tc>
              <w:tc>
                <w:tcPr>
                  <w:tcW w:w="0" w:type="auto"/>
                  <w:vAlign w:val="center"/>
                  <w:hideMark/>
                </w:tcPr>
                <w:p w14:paraId="63F168FB" w14:textId="77777777" w:rsidR="003A3121" w:rsidRPr="003A3121" w:rsidRDefault="003A3121" w:rsidP="008E3C89">
                  <w:pPr>
                    <w:spacing w:after="0" w:line="240" w:lineRule="auto"/>
                    <w:jc w:val="center"/>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Core Fields</w:t>
                  </w:r>
                </w:p>
              </w:tc>
              <w:tc>
                <w:tcPr>
                  <w:tcW w:w="0" w:type="auto"/>
                  <w:vAlign w:val="center"/>
                  <w:hideMark/>
                </w:tcPr>
                <w:p w14:paraId="3F5549F6" w14:textId="77777777" w:rsidR="003A3121" w:rsidRPr="003A3121" w:rsidRDefault="003A3121" w:rsidP="008E3C89">
                  <w:pPr>
                    <w:spacing w:after="0" w:line="240" w:lineRule="auto"/>
                    <w:jc w:val="center"/>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Monumental Books Written</w:t>
                  </w:r>
                </w:p>
              </w:tc>
              <w:tc>
                <w:tcPr>
                  <w:tcW w:w="0" w:type="auto"/>
                  <w:vAlign w:val="center"/>
                  <w:hideMark/>
                </w:tcPr>
                <w:p w14:paraId="460347F8" w14:textId="77777777" w:rsidR="003A3121" w:rsidRPr="003A3121" w:rsidRDefault="003A3121" w:rsidP="008E3C89">
                  <w:pPr>
                    <w:spacing w:after="0" w:line="240" w:lineRule="auto"/>
                    <w:jc w:val="center"/>
                    <w:rPr>
                      <w:rFonts w:ascii="Times New Roman" w:eastAsia="Times New Roman" w:hAnsi="Times New Roman" w:cs="Times New Roman"/>
                      <w:b/>
                      <w:bCs/>
                      <w:kern w:val="0"/>
                      <w:sz w:val="24"/>
                      <w:szCs w:val="24"/>
                      <w:lang/>
                      <w14:ligatures w14:val="none"/>
                    </w:rPr>
                  </w:pPr>
                  <w:r w:rsidRPr="003A3121">
                    <w:rPr>
                      <w:rFonts w:ascii="Times New Roman" w:eastAsia="Times New Roman" w:hAnsi="Times New Roman" w:cs="Times New Roman"/>
                      <w:b/>
                      <w:bCs/>
                      <w:kern w:val="0"/>
                      <w:sz w:val="24"/>
                      <w:szCs w:val="24"/>
                      <w:lang/>
                      <w14:ligatures w14:val="none"/>
                    </w:rPr>
                    <w:t>Major Discoveries &amp; Achievements</w:t>
                  </w:r>
                </w:p>
              </w:tc>
            </w:tr>
            <w:tr w:rsidR="003A3121" w:rsidRPr="003A3121" w14:paraId="19D2412E" w14:textId="77777777" w:rsidTr="008E3C89">
              <w:trPr>
                <w:tblCellSpacing w:w="15" w:type="dxa"/>
              </w:trPr>
              <w:tc>
                <w:tcPr>
                  <w:tcW w:w="0" w:type="auto"/>
                  <w:vAlign w:val="center"/>
                  <w:hideMark/>
                </w:tcPr>
                <w:p w14:paraId="478BE45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Al-Razi</w:t>
                  </w: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i/>
                      <w:iCs/>
                      <w:kern w:val="0"/>
                      <w:sz w:val="24"/>
                      <w:szCs w:val="24"/>
                      <w:lang/>
                      <w14:ligatures w14:val="none"/>
                    </w:rPr>
                    <w:t>(Rhazes)</w:t>
                  </w:r>
                </w:p>
              </w:tc>
              <w:tc>
                <w:tcPr>
                  <w:tcW w:w="0" w:type="auto"/>
                  <w:vAlign w:val="center"/>
                  <w:hideMark/>
                </w:tcPr>
                <w:p w14:paraId="5CC30078"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864–930 </w:t>
                  </w:r>
                </w:p>
                <w:p w14:paraId="3FF5DDE6"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564EA662"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Medicine, Chemistry, Music, Philosophy, Astronomy </w:t>
                  </w:r>
                </w:p>
                <w:p w14:paraId="2251D1AC"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37E585AE"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i/>
                      <w:iCs/>
                      <w:kern w:val="0"/>
                      <w:sz w:val="24"/>
                      <w:szCs w:val="24"/>
                      <w:lang/>
                      <w14:ligatures w14:val="none"/>
                    </w:rPr>
                    <w:t>Kitab al-Mansoori</w:t>
                  </w:r>
                  <w:r w:rsidRPr="003A3121">
                    <w:rPr>
                      <w:rFonts w:ascii="Times New Roman" w:eastAsia="Times New Roman" w:hAnsi="Times New Roman" w:cs="Times New Roman"/>
                      <w:kern w:val="0"/>
                      <w:sz w:val="24"/>
                      <w:szCs w:val="24"/>
                      <w:lang/>
                      <w14:ligatures w14:val="none"/>
                    </w:rPr>
                    <w:t xml:space="preserve"> , </w:t>
                  </w:r>
                  <w:r w:rsidRPr="003A3121">
                    <w:rPr>
                      <w:rFonts w:ascii="Times New Roman" w:eastAsia="Times New Roman" w:hAnsi="Times New Roman" w:cs="Times New Roman"/>
                      <w:i/>
                      <w:iCs/>
                      <w:kern w:val="0"/>
                      <w:sz w:val="24"/>
                      <w:szCs w:val="24"/>
                      <w:lang/>
                      <w14:ligatures w14:val="none"/>
                    </w:rPr>
                    <w:t>Al-Hawi</w:t>
                  </w:r>
                  <w:r w:rsidRPr="003A3121">
                    <w:rPr>
                      <w:rFonts w:ascii="Times New Roman" w:eastAsia="Times New Roman" w:hAnsi="Times New Roman" w:cs="Times New Roman"/>
                      <w:kern w:val="0"/>
                      <w:sz w:val="24"/>
                      <w:szCs w:val="24"/>
                      <w:lang/>
                      <w14:ligatures w14:val="none"/>
                    </w:rPr>
                    <w:t xml:space="preserve"> (massive encyclopedia) , </w:t>
                  </w:r>
                  <w:r w:rsidRPr="003A3121">
                    <w:rPr>
                      <w:rFonts w:ascii="Times New Roman" w:eastAsia="Times New Roman" w:hAnsi="Times New Roman" w:cs="Times New Roman"/>
                      <w:i/>
                      <w:iCs/>
                      <w:kern w:val="0"/>
                      <w:sz w:val="24"/>
                      <w:szCs w:val="24"/>
                      <w:lang/>
                      <w14:ligatures w14:val="none"/>
                    </w:rPr>
                    <w:t>Kitab al-Asrar</w:t>
                  </w:r>
                  <w:r w:rsidRPr="003A3121">
                    <w:rPr>
                      <w:rFonts w:ascii="Times New Roman" w:eastAsia="Times New Roman" w:hAnsi="Times New Roman" w:cs="Times New Roman"/>
                      <w:kern w:val="0"/>
                      <w:sz w:val="24"/>
                      <w:szCs w:val="24"/>
                      <w:lang/>
                      <w14:ligatures w14:val="none"/>
                    </w:rPr>
                    <w:t xml:space="preserve"> </w:t>
                  </w:r>
                </w:p>
                <w:p w14:paraId="7B464803"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tc>
              <w:tc>
                <w:tcPr>
                  <w:tcW w:w="0" w:type="auto"/>
                  <w:vAlign w:val="center"/>
                  <w:hideMark/>
                </w:tcPr>
                <w:p w14:paraId="52459932"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First to draw a clear clinical distinction between smallpox and chicken-pox . </w:t>
                  </w:r>
                </w:p>
                <w:p w14:paraId="5312E19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166624B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679A804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Pioneer of expert surgery and the first to use opium for anesthesia . </w:t>
                  </w:r>
                </w:p>
                <w:p w14:paraId="2D3805C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5943536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06E46128"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Paved the way for organic/inorganic chemistry, produced sulfuric acid, and created alcohol via fermentation. </w:t>
                  </w:r>
                </w:p>
                <w:p w14:paraId="026FE5DF"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r>
            <w:tr w:rsidR="003A3121" w:rsidRPr="003A3121" w14:paraId="2ED59725" w14:textId="77777777" w:rsidTr="008E3C89">
              <w:trPr>
                <w:tblCellSpacing w:w="15" w:type="dxa"/>
              </w:trPr>
              <w:tc>
                <w:tcPr>
                  <w:tcW w:w="0" w:type="auto"/>
                  <w:vAlign w:val="center"/>
                  <w:hideMark/>
                </w:tcPr>
                <w:p w14:paraId="321B38C9"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Ibn Rushd</w:t>
                  </w: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i/>
                      <w:iCs/>
                      <w:kern w:val="0"/>
                      <w:sz w:val="24"/>
                      <w:szCs w:val="24"/>
                      <w:lang/>
                      <w14:ligatures w14:val="none"/>
                    </w:rPr>
                    <w:t>(Averroes)</w:t>
                  </w:r>
                </w:p>
              </w:tc>
              <w:tc>
                <w:tcPr>
                  <w:tcW w:w="0" w:type="auto"/>
                  <w:vAlign w:val="center"/>
                  <w:hideMark/>
                </w:tcPr>
                <w:p w14:paraId="595E54E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1128–1198 </w:t>
                  </w:r>
                </w:p>
                <w:p w14:paraId="12EC129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0592CBB5"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Philosophy, Logic, Medicine, Jurisprudence, Astronomy </w:t>
                  </w:r>
                </w:p>
                <w:p w14:paraId="6B9D9AD8"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184A443C"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i/>
                      <w:iCs/>
                      <w:kern w:val="0"/>
                      <w:sz w:val="24"/>
                      <w:szCs w:val="24"/>
                      <w:lang/>
                      <w14:ligatures w14:val="none"/>
                    </w:rPr>
                    <w:t>Kitab al-Kulyat fi al-Tibb</w:t>
                  </w: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i/>
                      <w:iCs/>
                      <w:kern w:val="0"/>
                      <w:sz w:val="24"/>
                      <w:szCs w:val="24"/>
                      <w:lang/>
                      <w14:ligatures w14:val="none"/>
                    </w:rPr>
                    <w:t>(Colliget)</w:t>
                  </w:r>
                  <w:r w:rsidRPr="003A3121">
                    <w:rPr>
                      <w:rFonts w:ascii="Times New Roman" w:eastAsia="Times New Roman" w:hAnsi="Times New Roman" w:cs="Times New Roman"/>
                      <w:kern w:val="0"/>
                      <w:sz w:val="24"/>
                      <w:szCs w:val="24"/>
                      <w:lang/>
                      <w14:ligatures w14:val="none"/>
                    </w:rPr>
                    <w:t xml:space="preserve"> , </w:t>
                  </w:r>
                  <w:r w:rsidRPr="003A3121">
                    <w:rPr>
                      <w:rFonts w:ascii="Times New Roman" w:eastAsia="Times New Roman" w:hAnsi="Times New Roman" w:cs="Times New Roman"/>
                      <w:i/>
                      <w:iCs/>
                      <w:kern w:val="0"/>
                      <w:sz w:val="24"/>
                      <w:szCs w:val="24"/>
                      <w:lang/>
                      <w14:ligatures w14:val="none"/>
                    </w:rPr>
                    <w:t>Tuhafut al-Tuhafut</w:t>
                  </w:r>
                  <w:r w:rsidRPr="003A3121">
                    <w:rPr>
                      <w:rFonts w:ascii="Times New Roman" w:eastAsia="Times New Roman" w:hAnsi="Times New Roman" w:cs="Times New Roman"/>
                      <w:kern w:val="0"/>
                      <w:sz w:val="24"/>
                      <w:szCs w:val="24"/>
                      <w:lang/>
                      <w14:ligatures w14:val="none"/>
                    </w:rPr>
                    <w:t xml:space="preserve"> , </w:t>
                  </w:r>
                  <w:r w:rsidRPr="003A3121">
                    <w:rPr>
                      <w:rFonts w:ascii="Times New Roman" w:eastAsia="Times New Roman" w:hAnsi="Times New Roman" w:cs="Times New Roman"/>
                      <w:i/>
                      <w:iCs/>
                      <w:kern w:val="0"/>
                      <w:sz w:val="24"/>
                      <w:szCs w:val="24"/>
                      <w:lang/>
                      <w14:ligatures w14:val="none"/>
                    </w:rPr>
                    <w:t>Hidayat-al-Mujtahid</w:t>
                  </w:r>
                  <w:r w:rsidRPr="003A3121">
                    <w:rPr>
                      <w:rFonts w:ascii="Times New Roman" w:eastAsia="Times New Roman" w:hAnsi="Times New Roman" w:cs="Times New Roman"/>
                      <w:kern w:val="0"/>
                      <w:sz w:val="24"/>
                      <w:szCs w:val="24"/>
                      <w:lang/>
                      <w14:ligatures w14:val="none"/>
                    </w:rPr>
                    <w:t xml:space="preserve"> </w:t>
                  </w:r>
                </w:p>
                <w:p w14:paraId="74287DB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tc>
              <w:tc>
                <w:tcPr>
                  <w:tcW w:w="0" w:type="auto"/>
                  <w:vAlign w:val="center"/>
                  <w:hideMark/>
                </w:tcPr>
                <w:p w14:paraId="506B15F1"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Detailed medical diagnoses, cures, and preventative medicine . </w:t>
                  </w:r>
                </w:p>
                <w:p w14:paraId="37359731"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1DF6081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02A06925"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Authored </w:t>
                  </w:r>
                  <w:r w:rsidRPr="003A3121">
                    <w:rPr>
                      <w:rFonts w:ascii="Times New Roman" w:eastAsia="Times New Roman" w:hAnsi="Times New Roman" w:cs="Times New Roman"/>
                      <w:i/>
                      <w:iCs/>
                      <w:kern w:val="0"/>
                      <w:sz w:val="24"/>
                      <w:szCs w:val="24"/>
                      <w:lang/>
                      <w14:ligatures w14:val="none"/>
                    </w:rPr>
                    <w:t>Hidayat-al-Mujtahid</w:t>
                  </w:r>
                  <w:r w:rsidRPr="003A3121">
                    <w:rPr>
                      <w:rFonts w:ascii="Times New Roman" w:eastAsia="Times New Roman" w:hAnsi="Times New Roman" w:cs="Times New Roman"/>
                      <w:kern w:val="0"/>
                      <w:sz w:val="24"/>
                      <w:szCs w:val="24"/>
                      <w:lang/>
                      <w14:ligatures w14:val="none"/>
                    </w:rPr>
                    <w:t xml:space="preserve">, regarded as the premier text on Maliki jurisprudence . </w:t>
                  </w:r>
                </w:p>
                <w:p w14:paraId="5EEE524F"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77D87E6F"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47776215"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lastRenderedPageBreak/>
                    <w:t>• Wrote extensively on astronomy and planetary sphere motion (</w:t>
                  </w:r>
                  <w:r w:rsidRPr="003A3121">
                    <w:rPr>
                      <w:rFonts w:ascii="Times New Roman" w:eastAsia="Times New Roman" w:hAnsi="Times New Roman" w:cs="Times New Roman"/>
                      <w:i/>
                      <w:iCs/>
                      <w:kern w:val="0"/>
                      <w:sz w:val="24"/>
                      <w:szCs w:val="24"/>
                      <w:lang/>
                      <w14:ligatures w14:val="none"/>
                    </w:rPr>
                    <w:t>Kitab fi-Harakat al-Falak</w:t>
                  </w:r>
                  <w:r w:rsidRPr="003A3121">
                    <w:rPr>
                      <w:rFonts w:ascii="Times New Roman" w:eastAsia="Times New Roman" w:hAnsi="Times New Roman" w:cs="Times New Roman"/>
                      <w:kern w:val="0"/>
                      <w:sz w:val="24"/>
                      <w:szCs w:val="24"/>
                      <w:lang/>
                      <w14:ligatures w14:val="none"/>
                    </w:rPr>
                    <w:t xml:space="preserve">). His deep commentary on Aristotle reintroduced the philosopher to Europe. </w:t>
                  </w:r>
                </w:p>
                <w:p w14:paraId="49FA9FE9"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tc>
            </w:tr>
            <w:tr w:rsidR="003A3121" w:rsidRPr="003A3121" w14:paraId="50D6A5ED" w14:textId="77777777" w:rsidTr="008E3C89">
              <w:trPr>
                <w:tblCellSpacing w:w="15" w:type="dxa"/>
              </w:trPr>
              <w:tc>
                <w:tcPr>
                  <w:tcW w:w="0" w:type="auto"/>
                  <w:vAlign w:val="center"/>
                  <w:hideMark/>
                </w:tcPr>
                <w:p w14:paraId="531436B0"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Ibn al-Haitham</w:t>
                  </w: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i/>
                      <w:iCs/>
                      <w:kern w:val="0"/>
                      <w:sz w:val="24"/>
                      <w:szCs w:val="24"/>
                      <w:lang/>
                      <w14:ligatures w14:val="none"/>
                    </w:rPr>
                    <w:t>(Alhazen)</w:t>
                  </w:r>
                </w:p>
              </w:tc>
              <w:tc>
                <w:tcPr>
                  <w:tcW w:w="0" w:type="auto"/>
                  <w:vAlign w:val="center"/>
                  <w:hideMark/>
                </w:tcPr>
                <w:p w14:paraId="4982EC62"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965–1040 </w:t>
                  </w:r>
                </w:p>
                <w:p w14:paraId="3EB33B67"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7CFAA30D"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Optics, Physics, Mathematics, Medicine </w:t>
                  </w:r>
                </w:p>
                <w:p w14:paraId="364E1240"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6C1EE3B6"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i/>
                      <w:iCs/>
                      <w:kern w:val="0"/>
                      <w:sz w:val="24"/>
                      <w:szCs w:val="24"/>
                      <w:lang/>
                      <w14:ligatures w14:val="none"/>
                    </w:rPr>
                    <w:t>Kitab al-Manazir</w:t>
                  </w:r>
                  <w:r w:rsidRPr="003A3121">
                    <w:rPr>
                      <w:rFonts w:ascii="Times New Roman" w:eastAsia="Times New Roman" w:hAnsi="Times New Roman" w:cs="Times New Roman"/>
                      <w:kern w:val="0"/>
                      <w:sz w:val="24"/>
                      <w:szCs w:val="24"/>
                      <w:lang/>
                      <w14:ligatures w14:val="none"/>
                    </w:rPr>
                    <w:t xml:space="preserve"> (Book of Optics) , </w:t>
                  </w:r>
                  <w:r w:rsidRPr="003A3121">
                    <w:rPr>
                      <w:rFonts w:ascii="Times New Roman" w:eastAsia="Times New Roman" w:hAnsi="Times New Roman" w:cs="Times New Roman"/>
                      <w:i/>
                      <w:iCs/>
                      <w:kern w:val="0"/>
                      <w:sz w:val="24"/>
                      <w:szCs w:val="24"/>
                      <w:lang/>
                      <w14:ligatures w14:val="none"/>
                    </w:rPr>
                    <w:t>Mizan al-Hikmah</w:t>
                  </w:r>
                  <w:r w:rsidRPr="003A3121">
                    <w:rPr>
                      <w:rFonts w:ascii="Times New Roman" w:eastAsia="Times New Roman" w:hAnsi="Times New Roman" w:cs="Times New Roman"/>
                      <w:kern w:val="0"/>
                      <w:sz w:val="24"/>
                      <w:szCs w:val="24"/>
                      <w:lang/>
                      <w14:ligatures w14:val="none"/>
                    </w:rPr>
                    <w:t xml:space="preserve"> </w:t>
                  </w:r>
                </w:p>
                <w:p w14:paraId="78129B60"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tc>
              <w:tc>
                <w:tcPr>
                  <w:tcW w:w="0" w:type="auto"/>
                  <w:vAlign w:val="center"/>
                  <w:hideMark/>
                </w:tcPr>
                <w:p w14:paraId="7CDF9F31"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b/>
                      <w:bCs/>
                      <w:kern w:val="0"/>
                      <w:sz w:val="24"/>
                      <w:szCs w:val="24"/>
                      <w:lang/>
                      <w14:ligatures w14:val="none"/>
                    </w:rPr>
                    <w:t>The Father of Modern Optics</w:t>
                  </w:r>
                  <w:r w:rsidRPr="003A3121">
                    <w:rPr>
                      <w:rFonts w:ascii="Times New Roman" w:eastAsia="Times New Roman" w:hAnsi="Times New Roman" w:cs="Times New Roman"/>
                      <w:kern w:val="0"/>
                      <w:sz w:val="24"/>
                      <w:szCs w:val="24"/>
                      <w:lang/>
                      <w14:ligatures w14:val="none"/>
                    </w:rPr>
                    <w:t xml:space="preserve"> . </w:t>
                  </w:r>
                </w:p>
                <w:p w14:paraId="29EB1B9B"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3B8EC613"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6F51ACA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Proved light rays enter the eyes from outside, completely overturning the ancient theory that eyes emit light . </w:t>
                  </w:r>
                </w:p>
                <w:p w14:paraId="2B59762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2215CCBF"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395C7F6C"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Discovered laws of refraction, experimented with color dispersion, and pioneered the </w:t>
                  </w:r>
                  <w:r w:rsidRPr="003A3121">
                    <w:rPr>
                      <w:rFonts w:ascii="Times New Roman" w:eastAsia="Times New Roman" w:hAnsi="Times New Roman" w:cs="Times New Roman"/>
                      <w:i/>
                      <w:iCs/>
                      <w:kern w:val="0"/>
                      <w:sz w:val="24"/>
                      <w:szCs w:val="24"/>
                      <w:lang/>
                      <w14:ligatures w14:val="none"/>
                    </w:rPr>
                    <w:t>camera obscura</w:t>
                  </w:r>
                  <w:r w:rsidRPr="003A3121">
                    <w:rPr>
                      <w:rFonts w:ascii="Times New Roman" w:eastAsia="Times New Roman" w:hAnsi="Times New Roman" w:cs="Times New Roman"/>
                      <w:kern w:val="0"/>
                      <w:sz w:val="24"/>
                      <w:szCs w:val="24"/>
                      <w:lang/>
                      <w14:ligatures w14:val="none"/>
                    </w:rPr>
                    <w:t xml:space="preserve"> . </w:t>
                  </w:r>
                </w:p>
                <w:p w14:paraId="2C912961"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57ED2B3B"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40A04ABA"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Discovered that twilight begins/ends precisely when the sun is below the horizon. Linked algebra and geometry to develop analytical geometry. </w:t>
                  </w:r>
                </w:p>
                <w:p w14:paraId="605FA8AC"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tc>
            </w:tr>
            <w:tr w:rsidR="003A3121" w:rsidRPr="003A3121" w14:paraId="2240C9E8" w14:textId="77777777" w:rsidTr="008E3C89">
              <w:trPr>
                <w:tblCellSpacing w:w="15" w:type="dxa"/>
              </w:trPr>
              <w:tc>
                <w:tcPr>
                  <w:tcW w:w="0" w:type="auto"/>
                  <w:vAlign w:val="center"/>
                  <w:hideMark/>
                </w:tcPr>
                <w:p w14:paraId="55A84DF6"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Al-Biruni</w:t>
                  </w:r>
                </w:p>
              </w:tc>
              <w:tc>
                <w:tcPr>
                  <w:tcW w:w="0" w:type="auto"/>
                  <w:vAlign w:val="center"/>
                  <w:hideMark/>
                </w:tcPr>
                <w:p w14:paraId="34C3C08B"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973–1048 </w:t>
                  </w:r>
                </w:p>
                <w:p w14:paraId="54BE56BB"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251233A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Physics, Math, Geography, Sociology, </w:t>
                  </w:r>
                  <w:r w:rsidRPr="003A3121">
                    <w:rPr>
                      <w:rFonts w:ascii="Times New Roman" w:eastAsia="Times New Roman" w:hAnsi="Times New Roman" w:cs="Times New Roman"/>
                      <w:kern w:val="0"/>
                      <w:sz w:val="24"/>
                      <w:szCs w:val="24"/>
                      <w:lang/>
                      <w14:ligatures w14:val="none"/>
                    </w:rPr>
                    <w:lastRenderedPageBreak/>
                    <w:t xml:space="preserve">History, Astronomy </w:t>
                  </w:r>
                </w:p>
                <w:p w14:paraId="465460D7"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2E13E369"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i/>
                      <w:iCs/>
                      <w:kern w:val="0"/>
                      <w:sz w:val="24"/>
                      <w:szCs w:val="24"/>
                      <w:lang/>
                      <w14:ligatures w14:val="none"/>
                    </w:rPr>
                    <w:lastRenderedPageBreak/>
                    <w:t>Kitab al-Hind</w:t>
                  </w:r>
                  <w:r w:rsidRPr="003A3121">
                    <w:rPr>
                      <w:rFonts w:ascii="Times New Roman" w:eastAsia="Times New Roman" w:hAnsi="Times New Roman" w:cs="Times New Roman"/>
                      <w:kern w:val="0"/>
                      <w:sz w:val="24"/>
                      <w:szCs w:val="24"/>
                      <w:lang/>
                      <w14:ligatures w14:val="none"/>
                    </w:rPr>
                    <w:t xml:space="preserve"> , </w:t>
                  </w:r>
                  <w:r w:rsidRPr="003A3121">
                    <w:rPr>
                      <w:rFonts w:ascii="Times New Roman" w:eastAsia="Times New Roman" w:hAnsi="Times New Roman" w:cs="Times New Roman"/>
                      <w:i/>
                      <w:iCs/>
                      <w:kern w:val="0"/>
                      <w:sz w:val="24"/>
                      <w:szCs w:val="24"/>
                      <w:lang/>
                      <w14:ligatures w14:val="none"/>
                    </w:rPr>
                    <w:t>Qanoon-i Masoodi</w:t>
                  </w:r>
                  <w:r w:rsidRPr="003A3121">
                    <w:rPr>
                      <w:rFonts w:ascii="Times New Roman" w:eastAsia="Times New Roman" w:hAnsi="Times New Roman" w:cs="Times New Roman"/>
                      <w:kern w:val="0"/>
                      <w:sz w:val="24"/>
                      <w:szCs w:val="24"/>
                      <w:lang/>
                      <w14:ligatures w14:val="none"/>
                    </w:rPr>
                    <w:t xml:space="preserve"> , </w:t>
                  </w:r>
                  <w:r w:rsidRPr="003A3121">
                    <w:rPr>
                      <w:rFonts w:ascii="Times New Roman" w:eastAsia="Times New Roman" w:hAnsi="Times New Roman" w:cs="Times New Roman"/>
                      <w:i/>
                      <w:iCs/>
                      <w:kern w:val="0"/>
                      <w:sz w:val="24"/>
                      <w:szCs w:val="24"/>
                      <w:lang/>
                      <w14:ligatures w14:val="none"/>
                    </w:rPr>
                    <w:t>Al-</w:t>
                  </w:r>
                  <w:r w:rsidRPr="003A3121">
                    <w:rPr>
                      <w:rFonts w:ascii="Times New Roman" w:eastAsia="Times New Roman" w:hAnsi="Times New Roman" w:cs="Times New Roman"/>
                      <w:i/>
                      <w:iCs/>
                      <w:kern w:val="0"/>
                      <w:sz w:val="24"/>
                      <w:szCs w:val="24"/>
                      <w:lang/>
                      <w14:ligatures w14:val="none"/>
                    </w:rPr>
                    <w:lastRenderedPageBreak/>
                    <w:t>Athar al-Baqia</w:t>
                  </w:r>
                  <w:r w:rsidRPr="003A3121">
                    <w:rPr>
                      <w:rFonts w:ascii="Times New Roman" w:eastAsia="Times New Roman" w:hAnsi="Times New Roman" w:cs="Times New Roman"/>
                      <w:kern w:val="0"/>
                      <w:sz w:val="24"/>
                      <w:szCs w:val="24"/>
                      <w:lang/>
                      <w14:ligatures w14:val="none"/>
                    </w:rPr>
                    <w:t xml:space="preserve"> , </w:t>
                  </w:r>
                  <w:r w:rsidRPr="003A3121">
                    <w:rPr>
                      <w:rFonts w:ascii="Times New Roman" w:eastAsia="Times New Roman" w:hAnsi="Times New Roman" w:cs="Times New Roman"/>
                      <w:i/>
                      <w:iCs/>
                      <w:kern w:val="0"/>
                      <w:sz w:val="24"/>
                      <w:szCs w:val="24"/>
                      <w:lang/>
                      <w14:ligatures w14:val="none"/>
                    </w:rPr>
                    <w:t>Kitab al-Saidana</w:t>
                  </w:r>
                  <w:r w:rsidRPr="003A3121">
                    <w:rPr>
                      <w:rFonts w:ascii="Times New Roman" w:eastAsia="Times New Roman" w:hAnsi="Times New Roman" w:cs="Times New Roman"/>
                      <w:kern w:val="0"/>
                      <w:sz w:val="24"/>
                      <w:szCs w:val="24"/>
                      <w:lang/>
                      <w14:ligatures w14:val="none"/>
                    </w:rPr>
                    <w:t xml:space="preserve"> </w:t>
                  </w:r>
                </w:p>
                <w:p w14:paraId="4C07FBA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PDF+ 3</w:t>
                  </w:r>
                </w:p>
              </w:tc>
              <w:tc>
                <w:tcPr>
                  <w:tcW w:w="0" w:type="auto"/>
                  <w:vAlign w:val="center"/>
                  <w:hideMark/>
                </w:tcPr>
                <w:p w14:paraId="694EEF1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lastRenderedPageBreak/>
                    <w:t xml:space="preserve">• Proved mathematically that the speed of light is immense </w:t>
                  </w:r>
                  <w:r w:rsidRPr="003A3121">
                    <w:rPr>
                      <w:rFonts w:ascii="Times New Roman" w:eastAsia="Times New Roman" w:hAnsi="Times New Roman" w:cs="Times New Roman"/>
                      <w:kern w:val="0"/>
                      <w:sz w:val="24"/>
                      <w:szCs w:val="24"/>
                      <w:lang/>
                      <w14:ligatures w14:val="none"/>
                    </w:rPr>
                    <w:lastRenderedPageBreak/>
                    <w:t xml:space="preserve">compared to the speed of sound . </w:t>
                  </w:r>
                </w:p>
                <w:p w14:paraId="14373DFE"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2651FDAF"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327DF632"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Calculated accurate values for the longitudes/latitudes of various places and discussed Earth's rotation . </w:t>
                  </w:r>
                </w:p>
                <w:p w14:paraId="255AAAEA"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225BA92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3175F8D8"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Discovered the foundational mathematical formula for geometric progressions 700 years before Newton. </w:t>
                  </w:r>
                </w:p>
                <w:p w14:paraId="15D8339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r>
            <w:tr w:rsidR="003A3121" w:rsidRPr="003A3121" w14:paraId="10EDC1B4" w14:textId="77777777" w:rsidTr="008E3C89">
              <w:trPr>
                <w:tblCellSpacing w:w="15" w:type="dxa"/>
              </w:trPr>
              <w:tc>
                <w:tcPr>
                  <w:tcW w:w="0" w:type="auto"/>
                  <w:vAlign w:val="center"/>
                  <w:hideMark/>
                </w:tcPr>
                <w:p w14:paraId="2A8E81C7"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Ibn Sina</w:t>
                  </w: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i/>
                      <w:iCs/>
                      <w:kern w:val="0"/>
                      <w:sz w:val="24"/>
                      <w:szCs w:val="24"/>
                      <w:lang/>
                      <w14:ligatures w14:val="none"/>
                    </w:rPr>
                    <w:t>(Avicenna)</w:t>
                  </w:r>
                </w:p>
              </w:tc>
              <w:tc>
                <w:tcPr>
                  <w:tcW w:w="0" w:type="auto"/>
                  <w:vAlign w:val="center"/>
                  <w:hideMark/>
                </w:tcPr>
                <w:p w14:paraId="3815877C"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980–1037 </w:t>
                  </w:r>
                </w:p>
                <w:p w14:paraId="2CFB71DF"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454C38F9"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Medicine, Philosophy, Mathematics, Astronomy, Physics </w:t>
                  </w:r>
                </w:p>
                <w:p w14:paraId="183294CE"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67836F56"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i/>
                      <w:iCs/>
                      <w:kern w:val="0"/>
                      <w:sz w:val="24"/>
                      <w:szCs w:val="24"/>
                      <w:lang/>
                      <w14:ligatures w14:val="none"/>
                    </w:rPr>
                    <w:t>Al-Qanoon fi al-Tibb</w:t>
                  </w:r>
                  <w:r w:rsidRPr="003A3121">
                    <w:rPr>
                      <w:rFonts w:ascii="Times New Roman" w:eastAsia="Times New Roman" w:hAnsi="Times New Roman" w:cs="Times New Roman"/>
                      <w:kern w:val="0"/>
                      <w:sz w:val="24"/>
                      <w:szCs w:val="24"/>
                      <w:lang/>
                      <w14:ligatures w14:val="none"/>
                    </w:rPr>
                    <w:t xml:space="preserve"> (The Canon) , </w:t>
                  </w:r>
                  <w:r w:rsidRPr="003A3121">
                    <w:rPr>
                      <w:rFonts w:ascii="Times New Roman" w:eastAsia="Times New Roman" w:hAnsi="Times New Roman" w:cs="Times New Roman"/>
                      <w:i/>
                      <w:iCs/>
                      <w:kern w:val="0"/>
                      <w:sz w:val="24"/>
                      <w:szCs w:val="24"/>
                      <w:lang/>
                      <w14:ligatures w14:val="none"/>
                    </w:rPr>
                    <w:t>Kitab al-Shifa</w:t>
                  </w:r>
                  <w:r w:rsidRPr="003A3121">
                    <w:rPr>
                      <w:rFonts w:ascii="Times New Roman" w:eastAsia="Times New Roman" w:hAnsi="Times New Roman" w:cs="Times New Roman"/>
                      <w:kern w:val="0"/>
                      <w:sz w:val="24"/>
                      <w:szCs w:val="24"/>
                      <w:lang/>
                      <w14:ligatures w14:val="none"/>
                    </w:rPr>
                    <w:t xml:space="preserve"> (Book of Healing) </w:t>
                  </w:r>
                </w:p>
                <w:p w14:paraId="3853218A"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tc>
              <w:tc>
                <w:tcPr>
                  <w:tcW w:w="0" w:type="auto"/>
                  <w:vAlign w:val="center"/>
                  <w:hideMark/>
                </w:tcPr>
                <w:p w14:paraId="683A892A"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Composed </w:t>
                  </w:r>
                  <w:r w:rsidRPr="003A3121">
                    <w:rPr>
                      <w:rFonts w:ascii="Times New Roman" w:eastAsia="Times New Roman" w:hAnsi="Times New Roman" w:cs="Times New Roman"/>
                      <w:i/>
                      <w:iCs/>
                      <w:kern w:val="0"/>
                      <w:sz w:val="24"/>
                      <w:szCs w:val="24"/>
                      <w:lang/>
                      <w14:ligatures w14:val="none"/>
                    </w:rPr>
                    <w:t>Al-Qanoon</w:t>
                  </w:r>
                  <w:r w:rsidRPr="003A3121">
                    <w:rPr>
                      <w:rFonts w:ascii="Times New Roman" w:eastAsia="Times New Roman" w:hAnsi="Times New Roman" w:cs="Times New Roman"/>
                      <w:kern w:val="0"/>
                      <w:sz w:val="24"/>
                      <w:szCs w:val="24"/>
                      <w:lang/>
                      <w14:ligatures w14:val="none"/>
                    </w:rPr>
                    <w:t xml:space="preserve">, a 1-million-word medical encyclopedia cataloging 760 advanced drugs . </w:t>
                  </w:r>
                </w:p>
                <w:p w14:paraId="28AD0EE3"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1220F34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1520E7D2"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First to recognize the contagious nature of tuberculosis and phthisis, discover meningitis, and map how water/soil spread disease . </w:t>
                  </w:r>
                </w:p>
                <w:p w14:paraId="2A6A29A6"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p w14:paraId="45CC8E49"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537B5D36"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Explored advanced physics concepts including specific gravity, vacuum, force, infinity, and designed an air thermometer. </w:t>
                  </w:r>
                </w:p>
                <w:p w14:paraId="3EB3C087"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r>
            <w:tr w:rsidR="003A3121" w:rsidRPr="003A3121" w14:paraId="0ACB52A7" w14:textId="77777777" w:rsidTr="008E3C89">
              <w:trPr>
                <w:tblCellSpacing w:w="15" w:type="dxa"/>
              </w:trPr>
              <w:tc>
                <w:tcPr>
                  <w:tcW w:w="0" w:type="auto"/>
                  <w:vAlign w:val="center"/>
                  <w:hideMark/>
                </w:tcPr>
                <w:p w14:paraId="0C2CD4E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lastRenderedPageBreak/>
                    <w:t>Al-Zahrawi</w:t>
                  </w: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i/>
                      <w:iCs/>
                      <w:kern w:val="0"/>
                      <w:sz w:val="24"/>
                      <w:szCs w:val="24"/>
                      <w:lang/>
                      <w14:ligatures w14:val="none"/>
                    </w:rPr>
                    <w:t>(Albucasis)</w:t>
                  </w:r>
                </w:p>
              </w:tc>
              <w:tc>
                <w:tcPr>
                  <w:tcW w:w="0" w:type="auto"/>
                  <w:vAlign w:val="center"/>
                  <w:hideMark/>
                </w:tcPr>
                <w:p w14:paraId="2EEFA850"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936–1013 </w:t>
                  </w:r>
                </w:p>
                <w:p w14:paraId="3B18C01B"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3F8EAABE"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Surgery, Dentistry, Midwifery, Medicine </w:t>
                  </w:r>
                </w:p>
                <w:p w14:paraId="5F391A2E"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PDF+ 2</w:t>
                  </w:r>
                </w:p>
              </w:tc>
              <w:tc>
                <w:tcPr>
                  <w:tcW w:w="0" w:type="auto"/>
                  <w:vAlign w:val="center"/>
                  <w:hideMark/>
                </w:tcPr>
                <w:p w14:paraId="2CAE4AC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i/>
                      <w:iCs/>
                      <w:kern w:val="0"/>
                      <w:sz w:val="24"/>
                      <w:szCs w:val="24"/>
                      <w:lang/>
                      <w14:ligatures w14:val="none"/>
                    </w:rPr>
                    <w:t>Al-Tasrif</w:t>
                  </w:r>
                  <w:r w:rsidRPr="003A3121">
                    <w:rPr>
                      <w:rFonts w:ascii="Times New Roman" w:eastAsia="Times New Roman" w:hAnsi="Times New Roman" w:cs="Times New Roman"/>
                      <w:kern w:val="0"/>
                      <w:sz w:val="24"/>
                      <w:szCs w:val="24"/>
                      <w:lang/>
                      <w14:ligatures w14:val="none"/>
                    </w:rPr>
                    <w:t xml:space="preserve"> (30-volume encyclopedia) </w:t>
                  </w:r>
                </w:p>
                <w:p w14:paraId="357775A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42E88A50"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w:t>
                  </w:r>
                  <w:r w:rsidRPr="003A3121">
                    <w:rPr>
                      <w:rFonts w:ascii="Times New Roman" w:eastAsia="Times New Roman" w:hAnsi="Times New Roman" w:cs="Times New Roman"/>
                      <w:b/>
                      <w:bCs/>
                      <w:kern w:val="0"/>
                      <w:sz w:val="24"/>
                      <w:szCs w:val="24"/>
                      <w:lang/>
                      <w14:ligatures w14:val="none"/>
                    </w:rPr>
                    <w:t>The Muslim Era's Greatest Surgeon</w:t>
                  </w:r>
                  <w:r w:rsidRPr="003A3121">
                    <w:rPr>
                      <w:rFonts w:ascii="Times New Roman" w:eastAsia="Times New Roman" w:hAnsi="Times New Roman" w:cs="Times New Roman"/>
                      <w:kern w:val="0"/>
                      <w:sz w:val="24"/>
                      <w:szCs w:val="24"/>
                      <w:lang/>
                      <w14:ligatures w14:val="none"/>
                    </w:rPr>
                    <w:t xml:space="preserve"> . </w:t>
                  </w:r>
                </w:p>
                <w:p w14:paraId="6E0EFD5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50191FF5"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6EEBECDE"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Invented numerous specialized surgical instruments and pioneered cauterization, lithotomy (stone removal), and amputations . </w:t>
                  </w:r>
                </w:p>
                <w:p w14:paraId="6BEAEBF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2E6A80F3"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46E1C29E"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The first physician in medical history to describe the hereditary disease hemophilia in clinical detail . </w:t>
                  </w:r>
                </w:p>
                <w:p w14:paraId="5DF40728"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75C3689D"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64913C21"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Advanced dentistry by designing tooth extraction tools, correcting tooth deformities, and creating fully artificial teeth. </w:t>
                  </w:r>
                </w:p>
                <w:p w14:paraId="32BCA9D0"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r>
            <w:tr w:rsidR="003A3121" w:rsidRPr="003A3121" w14:paraId="4E37E3D1" w14:textId="77777777" w:rsidTr="008E3C89">
              <w:trPr>
                <w:tblCellSpacing w:w="15" w:type="dxa"/>
              </w:trPr>
              <w:tc>
                <w:tcPr>
                  <w:tcW w:w="0" w:type="auto"/>
                  <w:vAlign w:val="center"/>
                  <w:hideMark/>
                </w:tcPr>
                <w:p w14:paraId="352E8C16"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b/>
                      <w:bCs/>
                      <w:kern w:val="0"/>
                      <w:sz w:val="24"/>
                      <w:szCs w:val="24"/>
                      <w:lang/>
                      <w14:ligatures w14:val="none"/>
                    </w:rPr>
                    <w:t>Al-Farabi</w:t>
                  </w:r>
                </w:p>
              </w:tc>
              <w:tc>
                <w:tcPr>
                  <w:tcW w:w="0" w:type="auto"/>
                  <w:vAlign w:val="center"/>
                  <w:hideMark/>
                </w:tcPr>
                <w:p w14:paraId="55C1036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870–950 </w:t>
                  </w:r>
                </w:p>
                <w:p w14:paraId="68AC7755"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tc>
              <w:tc>
                <w:tcPr>
                  <w:tcW w:w="0" w:type="auto"/>
                  <w:vAlign w:val="center"/>
                  <w:hideMark/>
                </w:tcPr>
                <w:p w14:paraId="3B6AEDD1"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Logic, Sociology, Psychology, Math, Music, Philosophy </w:t>
                  </w:r>
                </w:p>
                <w:p w14:paraId="10324106"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tc>
              <w:tc>
                <w:tcPr>
                  <w:tcW w:w="0" w:type="auto"/>
                  <w:vAlign w:val="center"/>
                  <w:hideMark/>
                </w:tcPr>
                <w:p w14:paraId="72F52B57"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i/>
                      <w:iCs/>
                      <w:kern w:val="0"/>
                      <w:sz w:val="24"/>
                      <w:szCs w:val="24"/>
                      <w:lang/>
                      <w14:ligatures w14:val="none"/>
                    </w:rPr>
                    <w:t>Ara Ahl al-Madina al-Fadila</w:t>
                  </w:r>
                  <w:r w:rsidRPr="003A3121">
                    <w:rPr>
                      <w:rFonts w:ascii="Times New Roman" w:eastAsia="Times New Roman" w:hAnsi="Times New Roman" w:cs="Times New Roman"/>
                      <w:kern w:val="0"/>
                      <w:sz w:val="24"/>
                      <w:szCs w:val="24"/>
                      <w:lang/>
                      <w14:ligatures w14:val="none"/>
                    </w:rPr>
                    <w:t xml:space="preserve"> (The Virtuous City) </w:t>
                  </w:r>
                </w:p>
                <w:p w14:paraId="428C903B"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tc>
              <w:tc>
                <w:tcPr>
                  <w:tcW w:w="0" w:type="auto"/>
                  <w:vAlign w:val="center"/>
                  <w:hideMark/>
                </w:tcPr>
                <w:p w14:paraId="2586095E"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Known across civilizations as the </w:t>
                  </w:r>
                  <w:r w:rsidRPr="003A3121">
                    <w:rPr>
                      <w:rFonts w:ascii="Times New Roman" w:eastAsia="Times New Roman" w:hAnsi="Times New Roman" w:cs="Times New Roman"/>
                      <w:b/>
                      <w:bCs/>
                      <w:kern w:val="0"/>
                      <w:sz w:val="24"/>
                      <w:szCs w:val="24"/>
                      <w:lang/>
                      <w14:ligatures w14:val="none"/>
                    </w:rPr>
                    <w:t>"Second Teacher"</w:t>
                  </w:r>
                  <w:r w:rsidRPr="003A3121">
                    <w:rPr>
                      <w:rFonts w:ascii="Times New Roman" w:eastAsia="Times New Roman" w:hAnsi="Times New Roman" w:cs="Times New Roman"/>
                      <w:kern w:val="0"/>
                      <w:sz w:val="24"/>
                      <w:szCs w:val="24"/>
                      <w:lang/>
                      <w14:ligatures w14:val="none"/>
                    </w:rPr>
                    <w:t xml:space="preserve"> (with Aristotle being the first) . </w:t>
                  </w:r>
                </w:p>
                <w:p w14:paraId="22221E23"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w:t>
                  </w:r>
                </w:p>
                <w:p w14:paraId="11EAE708"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7BADC7DD"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Revolutionized the study of logic by structuring it into two accessible categories: </w:t>
                  </w:r>
                  <w:r w:rsidRPr="003A3121">
                    <w:rPr>
                      <w:rFonts w:ascii="Times New Roman" w:eastAsia="Times New Roman" w:hAnsi="Times New Roman" w:cs="Times New Roman"/>
                      <w:i/>
                      <w:iCs/>
                      <w:kern w:val="0"/>
                      <w:sz w:val="24"/>
                      <w:szCs w:val="24"/>
                      <w:lang/>
                      <w14:ligatures w14:val="none"/>
                    </w:rPr>
                    <w:t>Takhayyul</w:t>
                  </w:r>
                  <w:r w:rsidRPr="003A3121">
                    <w:rPr>
                      <w:rFonts w:ascii="Times New Roman" w:eastAsia="Times New Roman" w:hAnsi="Times New Roman" w:cs="Times New Roman"/>
                      <w:kern w:val="0"/>
                      <w:sz w:val="24"/>
                      <w:szCs w:val="24"/>
                      <w:lang/>
                      <w14:ligatures w14:val="none"/>
                    </w:rPr>
                    <w:t xml:space="preserve"> (Idea) and </w:t>
                  </w:r>
                  <w:r w:rsidRPr="003A3121">
                    <w:rPr>
                      <w:rFonts w:ascii="Times New Roman" w:eastAsia="Times New Roman" w:hAnsi="Times New Roman" w:cs="Times New Roman"/>
                      <w:i/>
                      <w:iCs/>
                      <w:kern w:val="0"/>
                      <w:sz w:val="24"/>
                      <w:szCs w:val="24"/>
                      <w:lang/>
                      <w14:ligatures w14:val="none"/>
                    </w:rPr>
                    <w:t>Sabut</w:t>
                  </w:r>
                  <w:r w:rsidRPr="003A3121">
                    <w:rPr>
                      <w:rFonts w:ascii="Times New Roman" w:eastAsia="Times New Roman" w:hAnsi="Times New Roman" w:cs="Times New Roman"/>
                      <w:kern w:val="0"/>
                      <w:sz w:val="24"/>
                      <w:szCs w:val="24"/>
                      <w:lang/>
                      <w14:ligatures w14:val="none"/>
                    </w:rPr>
                    <w:t xml:space="preserve"> (Proof) . </w:t>
                  </w:r>
                </w:p>
                <w:p w14:paraId="54D95EB2"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lastRenderedPageBreak/>
                    <w:t>PDF</w:t>
                  </w:r>
                </w:p>
                <w:p w14:paraId="3212C4C8"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br/>
                  </w:r>
                </w:p>
                <w:p w14:paraId="1513F8A3" w14:textId="77777777" w:rsidR="003A3121" w:rsidRPr="003A3121" w:rsidRDefault="003A3121" w:rsidP="008E3C8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 xml:space="preserve">• Wrote foundational early sociology texts on the ideal model community. </w:t>
                  </w:r>
                </w:p>
                <w:p w14:paraId="3A363FBC" w14:textId="77777777" w:rsidR="003A3121" w:rsidRPr="003A3121" w:rsidRDefault="003A3121" w:rsidP="008E3C89">
                  <w:pPr>
                    <w:spacing w:after="0" w:line="240" w:lineRule="auto"/>
                    <w:rPr>
                      <w:rFonts w:ascii="Times New Roman" w:eastAsia="Times New Roman" w:hAnsi="Times New Roman" w:cs="Times New Roman"/>
                      <w:kern w:val="0"/>
                      <w:sz w:val="24"/>
                      <w:szCs w:val="24"/>
                      <w:lang/>
                      <w14:ligatures w14:val="none"/>
                    </w:rPr>
                  </w:pPr>
                  <w:r w:rsidRPr="003A3121">
                    <w:rPr>
                      <w:rFonts w:ascii="Times New Roman" w:eastAsia="Times New Roman" w:hAnsi="Times New Roman" w:cs="Times New Roman"/>
                      <w:kern w:val="0"/>
                      <w:sz w:val="24"/>
                      <w:szCs w:val="24"/>
                      <w:lang/>
                      <w14:ligatures w14:val="none"/>
                    </w:rPr>
                    <w:t>PDF+ 1</w:t>
                  </w:r>
                </w:p>
              </w:tc>
            </w:tr>
          </w:tbl>
          <w:p w14:paraId="512B9E91" w14:textId="77777777" w:rsidR="003A3121" w:rsidRDefault="003A3121"/>
        </w:tc>
      </w:tr>
    </w:tbl>
    <w:p w14:paraId="6338B615" w14:textId="77777777" w:rsidR="0057461F" w:rsidRDefault="0057461F" w:rsidP="003A3121"/>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562"/>
    <w:multiLevelType w:val="multilevel"/>
    <w:tmpl w:val="FFC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7B15"/>
    <w:multiLevelType w:val="multilevel"/>
    <w:tmpl w:val="6900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63B5"/>
    <w:multiLevelType w:val="multilevel"/>
    <w:tmpl w:val="EA9C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60C1C"/>
    <w:multiLevelType w:val="multilevel"/>
    <w:tmpl w:val="63E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F1192"/>
    <w:multiLevelType w:val="multilevel"/>
    <w:tmpl w:val="98BA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844FB"/>
    <w:multiLevelType w:val="multilevel"/>
    <w:tmpl w:val="39A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877C7"/>
    <w:multiLevelType w:val="multilevel"/>
    <w:tmpl w:val="CDA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0387F"/>
    <w:multiLevelType w:val="multilevel"/>
    <w:tmpl w:val="190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2100D"/>
    <w:multiLevelType w:val="multilevel"/>
    <w:tmpl w:val="0250F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C68EA"/>
    <w:multiLevelType w:val="multilevel"/>
    <w:tmpl w:val="283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E1954"/>
    <w:multiLevelType w:val="multilevel"/>
    <w:tmpl w:val="CC46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4104A"/>
    <w:multiLevelType w:val="multilevel"/>
    <w:tmpl w:val="26A6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A2068"/>
    <w:multiLevelType w:val="multilevel"/>
    <w:tmpl w:val="E64483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463CA"/>
    <w:multiLevelType w:val="multilevel"/>
    <w:tmpl w:val="FC5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14A40"/>
    <w:multiLevelType w:val="multilevel"/>
    <w:tmpl w:val="603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708CB"/>
    <w:multiLevelType w:val="multilevel"/>
    <w:tmpl w:val="1ADA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53396"/>
    <w:multiLevelType w:val="multilevel"/>
    <w:tmpl w:val="7A1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C2752"/>
    <w:multiLevelType w:val="multilevel"/>
    <w:tmpl w:val="3A6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667E6"/>
    <w:multiLevelType w:val="multilevel"/>
    <w:tmpl w:val="639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12B5D"/>
    <w:multiLevelType w:val="multilevel"/>
    <w:tmpl w:val="772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497411">
    <w:abstractNumId w:val="15"/>
  </w:num>
  <w:num w:numId="2" w16cid:durableId="1036002012">
    <w:abstractNumId w:val="6"/>
  </w:num>
  <w:num w:numId="3" w16cid:durableId="322702602">
    <w:abstractNumId w:val="2"/>
  </w:num>
  <w:num w:numId="4" w16cid:durableId="439565642">
    <w:abstractNumId w:val="19"/>
  </w:num>
  <w:num w:numId="5" w16cid:durableId="840857385">
    <w:abstractNumId w:val="1"/>
  </w:num>
  <w:num w:numId="6" w16cid:durableId="223412355">
    <w:abstractNumId w:val="11"/>
  </w:num>
  <w:num w:numId="7" w16cid:durableId="1131292340">
    <w:abstractNumId w:val="14"/>
  </w:num>
  <w:num w:numId="8" w16cid:durableId="10109840">
    <w:abstractNumId w:val="3"/>
  </w:num>
  <w:num w:numId="9" w16cid:durableId="534540293">
    <w:abstractNumId w:val="7"/>
  </w:num>
  <w:num w:numId="10" w16cid:durableId="14309914">
    <w:abstractNumId w:val="10"/>
  </w:num>
  <w:num w:numId="11" w16cid:durableId="416636757">
    <w:abstractNumId w:val="17"/>
  </w:num>
  <w:num w:numId="12" w16cid:durableId="1683631408">
    <w:abstractNumId w:val="0"/>
  </w:num>
  <w:num w:numId="13" w16cid:durableId="2026898676">
    <w:abstractNumId w:val="12"/>
  </w:num>
  <w:num w:numId="14" w16cid:durableId="417597458">
    <w:abstractNumId w:val="9"/>
  </w:num>
  <w:num w:numId="15" w16cid:durableId="480387716">
    <w:abstractNumId w:val="16"/>
  </w:num>
  <w:num w:numId="16" w16cid:durableId="1794054345">
    <w:abstractNumId w:val="13"/>
  </w:num>
  <w:num w:numId="17" w16cid:durableId="813376510">
    <w:abstractNumId w:val="5"/>
  </w:num>
  <w:num w:numId="18" w16cid:durableId="1433278702">
    <w:abstractNumId w:val="4"/>
  </w:num>
  <w:num w:numId="19" w16cid:durableId="252979465">
    <w:abstractNumId w:val="8"/>
  </w:num>
  <w:num w:numId="20" w16cid:durableId="16102349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21"/>
    <w:rsid w:val="00231E2F"/>
    <w:rsid w:val="003A3121"/>
    <w:rsid w:val="0057461F"/>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F8BC5"/>
  <w15:chartTrackingRefBased/>
  <w15:docId w15:val="{B38C7C5E-A632-47BD-8378-AF7FBADF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3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3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121"/>
    <w:rPr>
      <w:rFonts w:eastAsiaTheme="majorEastAsia" w:cstheme="majorBidi"/>
      <w:color w:val="272727" w:themeColor="text1" w:themeTint="D8"/>
    </w:rPr>
  </w:style>
  <w:style w:type="paragraph" w:styleId="Title">
    <w:name w:val="Title"/>
    <w:basedOn w:val="Normal"/>
    <w:next w:val="Normal"/>
    <w:link w:val="TitleChar"/>
    <w:uiPriority w:val="10"/>
    <w:qFormat/>
    <w:rsid w:val="003A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121"/>
    <w:pPr>
      <w:spacing w:before="160"/>
      <w:jc w:val="center"/>
    </w:pPr>
    <w:rPr>
      <w:i/>
      <w:iCs/>
      <w:color w:val="404040" w:themeColor="text1" w:themeTint="BF"/>
    </w:rPr>
  </w:style>
  <w:style w:type="character" w:customStyle="1" w:styleId="QuoteChar">
    <w:name w:val="Quote Char"/>
    <w:basedOn w:val="DefaultParagraphFont"/>
    <w:link w:val="Quote"/>
    <w:uiPriority w:val="29"/>
    <w:rsid w:val="003A3121"/>
    <w:rPr>
      <w:i/>
      <w:iCs/>
      <w:color w:val="404040" w:themeColor="text1" w:themeTint="BF"/>
    </w:rPr>
  </w:style>
  <w:style w:type="paragraph" w:styleId="ListParagraph">
    <w:name w:val="List Paragraph"/>
    <w:basedOn w:val="Normal"/>
    <w:uiPriority w:val="34"/>
    <w:qFormat/>
    <w:rsid w:val="003A3121"/>
    <w:pPr>
      <w:ind w:left="720"/>
      <w:contextualSpacing/>
    </w:pPr>
  </w:style>
  <w:style w:type="character" w:styleId="IntenseEmphasis">
    <w:name w:val="Intense Emphasis"/>
    <w:basedOn w:val="DefaultParagraphFont"/>
    <w:uiPriority w:val="21"/>
    <w:qFormat/>
    <w:rsid w:val="003A3121"/>
    <w:rPr>
      <w:i/>
      <w:iCs/>
      <w:color w:val="2F5496" w:themeColor="accent1" w:themeShade="BF"/>
    </w:rPr>
  </w:style>
  <w:style w:type="paragraph" w:styleId="IntenseQuote">
    <w:name w:val="Intense Quote"/>
    <w:basedOn w:val="Normal"/>
    <w:next w:val="Normal"/>
    <w:link w:val="IntenseQuoteChar"/>
    <w:uiPriority w:val="30"/>
    <w:qFormat/>
    <w:rsid w:val="003A3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121"/>
    <w:rPr>
      <w:i/>
      <w:iCs/>
      <w:color w:val="2F5496" w:themeColor="accent1" w:themeShade="BF"/>
    </w:rPr>
  </w:style>
  <w:style w:type="character" w:styleId="IntenseReference">
    <w:name w:val="Intense Reference"/>
    <w:basedOn w:val="DefaultParagraphFont"/>
    <w:uiPriority w:val="32"/>
    <w:qFormat/>
    <w:rsid w:val="003A3121"/>
    <w:rPr>
      <w:b/>
      <w:bCs/>
      <w:smallCaps/>
      <w:color w:val="2F5496" w:themeColor="accent1" w:themeShade="BF"/>
      <w:spacing w:val="5"/>
    </w:rPr>
  </w:style>
  <w:style w:type="table" w:styleId="TableGrid">
    <w:name w:val="Table Grid"/>
    <w:basedOn w:val="TableNormal"/>
    <w:uiPriority w:val="39"/>
    <w:rsid w:val="003A3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A31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A31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A3121"/>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customStyle="1" w:styleId="citation-3766">
    <w:name w:val="citation-3766"/>
    <w:basedOn w:val="DefaultParagraphFont"/>
    <w:rsid w:val="003A3121"/>
  </w:style>
  <w:style w:type="character" w:customStyle="1" w:styleId="citation-3765">
    <w:name w:val="citation-3765"/>
    <w:basedOn w:val="DefaultParagraphFont"/>
    <w:rsid w:val="003A3121"/>
  </w:style>
  <w:style w:type="character" w:customStyle="1" w:styleId="citation-3764">
    <w:name w:val="citation-3764"/>
    <w:basedOn w:val="DefaultParagraphFont"/>
    <w:rsid w:val="003A3121"/>
  </w:style>
  <w:style w:type="character" w:customStyle="1" w:styleId="citation-3763">
    <w:name w:val="citation-3763"/>
    <w:basedOn w:val="DefaultParagraphFont"/>
    <w:rsid w:val="003A3121"/>
  </w:style>
  <w:style w:type="character" w:customStyle="1" w:styleId="citation-3762">
    <w:name w:val="citation-3762"/>
    <w:basedOn w:val="DefaultParagraphFont"/>
    <w:rsid w:val="003A3121"/>
  </w:style>
  <w:style w:type="character" w:customStyle="1" w:styleId="citation-3761">
    <w:name w:val="citation-3761"/>
    <w:basedOn w:val="DefaultParagraphFont"/>
    <w:rsid w:val="003A3121"/>
  </w:style>
  <w:style w:type="character" w:customStyle="1" w:styleId="citation-3760">
    <w:name w:val="citation-3760"/>
    <w:basedOn w:val="DefaultParagraphFont"/>
    <w:rsid w:val="003A3121"/>
  </w:style>
  <w:style w:type="character" w:customStyle="1" w:styleId="citation-3759">
    <w:name w:val="citation-3759"/>
    <w:basedOn w:val="DefaultParagraphFont"/>
    <w:rsid w:val="003A3121"/>
  </w:style>
  <w:style w:type="character" w:customStyle="1" w:styleId="citation-3758">
    <w:name w:val="citation-3758"/>
    <w:basedOn w:val="DefaultParagraphFont"/>
    <w:rsid w:val="003A3121"/>
  </w:style>
  <w:style w:type="character" w:customStyle="1" w:styleId="citation-3757">
    <w:name w:val="citation-3757"/>
    <w:basedOn w:val="DefaultParagraphFont"/>
    <w:rsid w:val="003A3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4434</Words>
  <Characters>25277</Characters>
  <Application>Microsoft Office Word</Application>
  <DocSecurity>0</DocSecurity>
  <Lines>210</Lines>
  <Paragraphs>59</Paragraphs>
  <ScaleCrop>false</ScaleCrop>
  <Company/>
  <LinksUpToDate>false</LinksUpToDate>
  <CharactersWithSpaces>29652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2026-05-29T07:55:00Z</dcterms:created>
  <dcterms:modified xsi:type="dcterms:W3CDTF">2026-05-29T08:02:00Z</dcterms:modified>
</cp:coreProperties>
</file>