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PetVault Database Documentation</w:t>
      </w:r>
    </w:p>
    <w:p>
      <w:pPr>
        <w:jc w:val="left"/>
      </w:pPr>
      <w:r>
        <w:rPr>
          <w:i/>
          <w:color w:val="506073"/>
        </w:rPr>
        <w:t>PostgreSQL schema reference • Complete entity, key, relationship, and constraint inventory</w:t>
      </w:r>
    </w:p>
    <w:p>
      <w:r>
        <w:t>This document describes the schema represented by the supplied ERD for migration 001_initial_schema.sql. It records the tables and columns, identifies primary (PK), foreign (FK), and unique (UK) keys, and summarizes relationships and documented constraints. Where the supplied text does not state a column’s nullability, default, exact check expression, or FK delete action, this document does not infer it.</w:t>
      </w:r>
    </w:p>
    <w:p>
      <w:pPr>
        <w:pStyle w:val="Heading1"/>
      </w:pPr>
      <w:r>
        <w:t>1. Conventions and scope</w:t>
      </w:r>
    </w:p>
    <w:p>
      <w:pPr>
        <w:pStyle w:val="ListBullet"/>
        <w:spacing w:after="40"/>
      </w:pPr>
      <w:r>
        <w:t>PK = primary key; FK = foreign key; UK = unique constraint or unique key.</w:t>
      </w:r>
    </w:p>
    <w:p>
      <w:pPr>
        <w:pStyle w:val="ListBullet"/>
        <w:spacing w:after="40"/>
      </w:pPr>
      <w:r>
        <w:t>Types are PostgreSQL types as supplied: uuid, text, timestamptz, numeric, date, integer, boolean, text[], jsonb.</w:t>
      </w:r>
    </w:p>
    <w:p>
      <w:pPr>
        <w:pStyle w:val="ListBullet"/>
        <w:spacing w:after="40"/>
      </w:pPr>
      <w:r>
        <w:t>Composite primary keys are listed on the relevant tables. Unique constraints that are not primary keys are described in the constraints section.</w:t>
      </w:r>
    </w:p>
    <w:p>
      <w:pPr>
        <w:pStyle w:val="ListBullet"/>
        <w:spacing w:after="40"/>
      </w:pPr>
      <w:r>
        <w:t>Foreign-key delete behavior is defined by the migration but the specific actions were not included in the supplied description; consult the migration for exact ON DELETE clauses.</w:t>
      </w:r>
    </w:p>
    <w:p>
      <w:pPr>
        <w:pStyle w:val="ListBullet"/>
        <w:spacing w:after="40"/>
      </w:pPr>
      <w:r>
        <w:t>Authentication sessions use signed JWTs; there is no database session table. Uploaded file/document bytes and payment-provider events are not persisted in this schema.</w:t>
      </w:r>
    </w:p>
    <w:p>
      <w:pPr>
        <w:pStyle w:val="Heading1"/>
      </w:pPr>
      <w:r>
        <w:t>2. Table and column reference</w:t>
      </w:r>
    </w:p>
    <w:p>
      <w:r>
        <w:t>The supplied ERD describes 23 tables. Column comments below are explanatory descriptions based on names and the supplied notes, not additional database constraints.</w:t>
      </w:r>
    </w:p>
    <w:p>
      <w:pPr>
        <w:pStyle w:val="Heading2"/>
      </w:pPr>
      <w:r>
        <w:t>users</w:t>
      </w:r>
    </w:p>
    <w:p>
      <w:pPr>
        <w:spacing w:after="60"/>
      </w:pPr>
      <w:r>
        <w:t>Identity and account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email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Email address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display_name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Display name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phone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Phone number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password_hash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Password hash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email_verified_at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Email verification timestamp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deleted_at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Soft-delete timestamp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Last update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user_roles</w:t>
      </w:r>
    </w:p>
    <w:p>
      <w:pPr>
        <w:spacing w:after="60"/>
      </w:pPr>
      <w:r>
        <w:t>Roles assigned to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PK, 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users.id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 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verification_codes</w:t>
      </w:r>
    </w:p>
    <w:p>
      <w:pPr>
        <w:spacing w:after="60"/>
      </w:pPr>
      <w:r>
        <w:t>Email or purpose-specific verification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Code record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purpose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Verification purpose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code_hash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Hashed code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expires_at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Expiration timestamp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consumed_at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Consumption timestamp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kyc_submissions</w:t>
      </w:r>
    </w:p>
    <w:p>
      <w:pPr>
        <w:spacing w:after="60"/>
      </w:pPr>
      <w:r>
        <w:t>Know-your-customer submissions and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Submission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Submitting user;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Role under review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 status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document_reference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Document reference (not the uploaded bytes)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reviewer_id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FK, nullable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reviewer;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review_note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 note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pets</w:t>
      </w:r>
    </w:p>
    <w:p>
      <w:pPr>
        <w:spacing w:after="60"/>
      </w:pPr>
      <w:r>
        <w:t>Pets owned by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owner_id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Owner;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 name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species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breed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Breed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age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Age as text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sex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Sex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weight_kg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Weight in kilograms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microchip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Microchip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Last update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health_records</w:t>
      </w:r>
    </w:p>
    <w:p>
      <w:pPr>
        <w:spacing w:after="60"/>
      </w:pPr>
      <w:r>
        <w:t>Health records attached to pets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 record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pets.id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created_by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Creator; references users.id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title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 title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record_type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 type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provider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Provider/clinic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record_date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Record date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next_due_at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date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Next due date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vet_name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Veterinarian name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attachment_name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Attachment display name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attachment_storage_key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Storage key for attachment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pet_access_grants</w:t>
      </w:r>
    </w:p>
    <w:p>
      <w:pPr>
        <w:spacing w:after="60"/>
      </w:pPr>
      <w:r>
        <w:t>Delegated access to pet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Grant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pets.id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owner_id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Granting owner; references users.id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recipient_id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Recipient;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sections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text[]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Sections granted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expires_at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expiry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revoked_at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Revocation timestamp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listings</w:t>
      </w:r>
    </w:p>
    <w:p>
      <w:pPr>
        <w:spacing w:after="60"/>
      </w:pPr>
      <w:r>
        <w:t>Pet marketplace listings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seller_id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Seller;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title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 title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species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Species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breed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Breed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city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 price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age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Age as text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image_url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Image URL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health_notes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 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 status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Last update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listing_favorites</w:t>
      </w:r>
    </w:p>
    <w:p>
      <w:pPr>
        <w:spacing w:after="60"/>
      </w:pPr>
      <w:r>
        <w:t>Users’ saved listings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PK, 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listings.id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PK, 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listing_reports</w:t>
      </w:r>
    </w:p>
    <w:p>
      <w:pPr>
        <w:spacing w:after="60"/>
      </w:pPr>
      <w:r>
        <w:t>Reports submitted against listings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Report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listings.id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reporter_id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Reporter; references users.id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reason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Report reason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Report status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reviewed_by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FK, nullable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reviewer;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products</w:t>
      </w:r>
    </w:p>
    <w:p>
      <w:pPr>
        <w:spacing w:after="60"/>
      </w:pPr>
      <w:r>
        <w:t>Vendor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vendor_id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Vendor;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 name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price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 price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stock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Available stock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image_url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Image URL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published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Publication flag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Last update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orders</w:t>
      </w:r>
    </w:p>
    <w:p>
      <w:pPr>
        <w:spacing w:after="60"/>
      </w:pPr>
      <w:r>
        <w:t>Purchases placed by buyers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buyer_id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Buyer;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 status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payment_status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Payment status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payment_reference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External payment reference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total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 total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updated_at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Last update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order_items</w:t>
      </w:r>
    </w:p>
    <w:p>
      <w:pPr>
        <w:spacing w:after="60"/>
      </w:pPr>
      <w:r>
        <w:t>Products and quantities in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PK, 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orders.id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PK, 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products.id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vendor_id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Vendor fulfilling item; references users.id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quantity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integer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Quantity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unit_price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numeric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Unit price recorded for item</w:t>
            </w:r>
          </w:p>
        </w:tc>
      </w:tr>
    </w:tbl>
    <w:p>
      <w:pPr>
        <w:spacing w:after="20"/>
      </w:pPr>
    </w:p>
    <w:p>
      <w:pPr>
        <w:pStyle w:val="Heading2"/>
      </w:pPr>
      <w:r>
        <w:t>sitter_bookings</w:t>
      </w:r>
    </w:p>
    <w:p>
      <w:pPr>
        <w:spacing w:after="60"/>
      </w:pPr>
      <w:r>
        <w:t>Pet-sitting booking requests and confirmations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Booking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owner_id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 owner;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sitter_id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Sitter; references users.id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 being cared for; references pets.id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starts_at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Booking start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ends_at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Booking end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arrangement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 arrangement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instructions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Care instructions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emergency_name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 contact name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emergency_phone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Emergency contact phone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Booking status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vet_availability</w:t>
      </w:r>
    </w:p>
    <w:p>
      <w:pPr>
        <w:spacing w:after="60"/>
      </w:pPr>
      <w:r>
        <w:t>Veterinarian availability slots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Availability slot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veterinarian_id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Veterinarian;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starts_at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Slot start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ends_at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Slot end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is_booked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boolean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Booked flag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vet_appointments</w:t>
      </w:r>
    </w:p>
    <w:p>
      <w:pPr>
        <w:spacing w:after="60"/>
      </w:pPr>
      <w:r>
        <w:t>Appointments for veterinary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Appointment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veterinarian_id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Veterinarian;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owner_id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 owner; references users.id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 attending; references pets.id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availability_id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UK, 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Unique slot reference; references vet_availability.id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appointment_type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Appointment type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Appointment status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consultation_notes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Consultation notes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conversations</w:t>
      </w:r>
    </w:p>
    <w:p>
      <w:pPr>
        <w:spacing w:after="60"/>
      </w:pPr>
      <w:r>
        <w:t>Messaging conversations, optionally linked to a listing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Conversation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FK, nullable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listing; references listings.id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conversation_members</w:t>
      </w:r>
    </w:p>
    <w:p>
      <w:pPr>
        <w:spacing w:after="60"/>
      </w:pPr>
      <w:r>
        <w:t>Users participating in conversations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conversation_id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PK, 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conversations.id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PK, 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users.id</w:t>
            </w:r>
          </w:p>
        </w:tc>
      </w:tr>
    </w:tbl>
    <w:p>
      <w:pPr>
        <w:spacing w:after="20"/>
      </w:pPr>
    </w:p>
    <w:p>
      <w:pPr>
        <w:pStyle w:val="Heading2"/>
      </w:pPr>
      <w:r>
        <w:t>messages</w:t>
      </w:r>
    </w:p>
    <w:p>
      <w:pPr>
        <w:spacing w:after="60"/>
      </w:pPr>
      <w:r>
        <w:t>Messages within conversations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Message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conversation_id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References conversations.id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sender_id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Sender; references users.id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body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Message body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reviews</w:t>
      </w:r>
    </w:p>
    <w:p>
      <w:pPr>
        <w:spacing w:after="60"/>
      </w:pPr>
      <w:r>
        <w:t>Reviews of products, sitters, or veterinarians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Author;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subject_type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Subject category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subject_id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Polymorphic subject identifier; no FK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rating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integer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Rating from 1 to 5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comment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 comment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notifications</w:t>
      </w:r>
    </w:p>
    <w:p>
      <w:pPr>
        <w:spacing w:after="60"/>
      </w:pPr>
      <w:r>
        <w:t>Notifications delivered to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Recipient;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title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 title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body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 body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Read timestamp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support_requests</w:t>
      </w:r>
    </w:p>
    <w:p>
      <w:pPr>
        <w:spacing w:after="60"/>
      </w:pPr>
      <w:r>
        <w:t>Support requests, optionally associated with a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 request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FK, nullable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user;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topic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Topic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message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Request message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Request status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2"/>
      </w:pPr>
      <w:r>
        <w:t>audit_events</w:t>
      </w:r>
    </w:p>
    <w:p>
      <w:pPr>
        <w:spacing w:after="60"/>
      </w:pPr>
      <w:r>
        <w:t>Audit trail for user/system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728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PostgreSQL type</w:t>
            </w:r>
          </w:p>
        </w:tc>
        <w:tc>
          <w:tcPr>
            <w:tcW w:type="dxa" w:w="18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/ nullability note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 event identifier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actor_id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uuid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FK, nullable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actor; references users.id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Action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resource_type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Resource type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resource_id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text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Resource identifier stored as text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metadata</w:t>
            </w:r>
          </w:p>
        </w:tc>
        <w:tc>
          <w:tcPr>
            <w:tcW w:type="dxa" w:w="1728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jsonb</w:t>
            </w:r>
          </w:p>
        </w:tc>
        <w:tc>
          <w:tcPr>
            <w:tcW w:type="dxa" w:w="18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Additional structured metadata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created_at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timestamptz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Creation timestamp</w:t>
            </w:r>
          </w:p>
        </w:tc>
      </w:tr>
    </w:tbl>
    <w:p>
      <w:pPr>
        <w:spacing w:after="20"/>
      </w:pPr>
    </w:p>
    <w:p>
      <w:pPr>
        <w:pStyle w:val="Heading1"/>
      </w:pPr>
      <w:r>
        <w:t>3. Relationships and cardinalities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Parent / referenced entity</w:t>
            </w:r>
          </w:p>
        </w:tc>
        <w:tc>
          <w:tcPr>
            <w:tcW w:type="dxa" w:w="288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Child / related entity</w:t>
            </w:r>
          </w:p>
        </w:tc>
        <w:tc>
          <w:tcPr>
            <w:tcW w:type="dxa" w:w="223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Cardinality</w:t>
            </w:r>
          </w:p>
        </w:tc>
        <w:tc>
          <w:tcPr>
            <w:tcW w:type="dxa" w:w="3024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user_roles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 may have multiple role rows; each role row belongs to one user.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verification_codes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 may receive multiple verification-code records.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kyc_submissions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 may submit multiple KYC records; reviewer_id optionally points to users.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 owns pets.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health_records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pet may have multiple health records.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health_records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 may create health records.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pet_access_grants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pet may have multiple access grants.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pet_access_grants (owner_id / recipient_id)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 per role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 can grant access to pets and can receive grants.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 can sell or publish multiple listings.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listing_favorites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listing can be favorited by multiple users.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listing_favorites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 can favorite multiple listings.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listing_reports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listing can have multiple reports.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listing_reports (reporter_id / reviewed_by)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 per role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 report listings; reviewed_by is optional.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vendor can supply multiple products.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buyer can place multiple orders.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order_items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 order contains one or more item rows, subject to application and schema rules.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order_items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product can appear in multiple order-item rows.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order_items (vendor_id)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user/vendor is associated with fulfilled order items.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sitter_bookings (owner_id / sitter_id)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 per role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 can book sitters and can act as sitters.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sitter_bookings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pet can be associated with multiple bookings.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vet_availability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veterinarian publishes availability slots.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vet_appointments (veterinarian_id / owner_id)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 per role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 act as veterinarian or appointment owner.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vet_appointments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pet can attend multiple appointments.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vet_availability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vet_appointments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one slot to zero or one appointment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availability_id is unique in vet_appointments, so a slot is reserved at most once.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conversations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listing to many conversations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conversation may be linked to a listing; listing_id is optional.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conversations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conversation_members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conversation has membership rows.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conversation_members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 can join multiple conversations.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conversations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messages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conversation contains messages.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messages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 can send multiple messages.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reviews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 can author multiple reviews.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notifications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 to many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user can receive multiple notifications.</w:t>
            </w:r>
          </w:p>
        </w:tc>
      </w:tr>
      <w:tr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support_requests</w:t>
            </w:r>
          </w:p>
        </w:tc>
        <w:tc>
          <w:tcPr>
            <w:tcW w:type="dxa" w:w="223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user to many requests</w:t>
            </w:r>
          </w:p>
        </w:tc>
        <w:tc>
          <w:tcPr>
            <w:tcW w:type="dxa" w:w="3024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support request may be associated with a user; user_id is optional.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audit_events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actor to many events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 audit event may have an actor; actor_id is optional.</w:t>
            </w:r>
          </w:p>
        </w:tc>
      </w:tr>
    </w:tbl>
    <w:p>
      <w:pPr>
        <w:spacing w:after="20"/>
      </w:pPr>
    </w:p>
    <w:p>
      <w:pPr>
        <w:pStyle w:val="Heading1"/>
      </w:pPr>
      <w:r>
        <w:t>4. Primary and unique key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360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columns</w:t>
            </w:r>
          </w:p>
        </w:tc>
        <w:tc>
          <w:tcPr>
            <w:tcW w:type="dxa" w:w="4320"/>
            <w:vAlign w:val="center"/>
            <w:shd w:fill="14396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key</w:t>
            </w:r>
          </w:p>
        </w:tc>
      </w:tr>
      <w:tr>
        <w:tc>
          <w:tcPr>
            <w:tcW w:type="dxa" w:w="259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user_roles</w:t>
            </w:r>
          </w:p>
        </w:tc>
        <w:tc>
          <w:tcPr>
            <w:tcW w:type="dxa" w:w="36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(user_id, role)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Composite primary key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listing_favorites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(listing_id, user_id)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Composite primary key; also unique pair</w:t>
            </w:r>
          </w:p>
        </w:tc>
      </w:tr>
      <w:tr>
        <w:tc>
          <w:tcPr>
            <w:tcW w:type="dxa" w:w="259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order_items</w:t>
            </w:r>
          </w:p>
        </w:tc>
        <w:tc>
          <w:tcPr>
            <w:tcW w:type="dxa" w:w="36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(order_id, product_id)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Composite primary key; also unique pair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conversation_members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(conversation_id, user_id)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Composite primary key; also unique pair</w:t>
            </w:r>
          </w:p>
        </w:tc>
      </w:tr>
      <w:tr>
        <w:tc>
          <w:tcPr>
            <w:tcW w:type="dxa" w:w="259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kyc_submissions</w:t>
            </w:r>
          </w:p>
        </w:tc>
        <w:tc>
          <w:tcPr>
            <w:tcW w:type="dxa" w:w="36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(user_id, role)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Unique constraint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pet_access_grants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(pet_id, recipient_id)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Unique constraint</w:t>
            </w:r>
          </w:p>
        </w:tc>
      </w:tr>
      <w:tr>
        <w:tc>
          <w:tcPr>
            <w:tcW w:type="dxa" w:w="259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vet_availability</w:t>
            </w:r>
          </w:p>
        </w:tc>
        <w:tc>
          <w:tcPr>
            <w:tcW w:type="dxa" w:w="36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(veterinarian_id, starts_at)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Unique constraint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vet_appointments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availability_id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Unique FK; each availability slot can be booked at most once</w:t>
            </w:r>
          </w:p>
        </w:tc>
      </w:tr>
      <w:tr>
        <w:tc>
          <w:tcPr>
            <w:tcW w:type="dxa" w:w="2592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360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email</w:t>
            </w:r>
          </w:p>
        </w:tc>
        <w:tc>
          <w:tcPr>
            <w:tcW w:type="dxa" w:w="4320"/>
            <w:vAlign w:val="center"/>
            <w:shd w:fill="F1F6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Unique constraint</w:t>
            </w:r>
          </w:p>
        </w:tc>
      </w:tr>
    </w:tbl>
    <w:p>
      <w:pPr>
        <w:spacing w:after="20"/>
      </w:pPr>
    </w:p>
    <w:p>
      <w:pPr>
        <w:pStyle w:val="Heading1"/>
      </w:pPr>
      <w:r>
        <w:t>5. Business rules and database constraints</w:t>
      </w:r>
    </w:p>
    <w:p>
      <w:pPr>
        <w:pStyle w:val="ListBullet"/>
        <w:spacing w:after="40"/>
      </w:pPr>
      <w:r>
        <w:t>Role and status values are constrained by the migration. The exact allowed enumerations are not present in the supplied summary; consult 001_initial_schema.sql for the literal values.</w:t>
      </w:r>
    </w:p>
    <w:p>
      <w:pPr>
        <w:pStyle w:val="ListBullet"/>
        <w:spacing w:after="40"/>
      </w:pPr>
      <w:r>
        <w:t>Positive values: prices and pet weights must be positive; product stock must be nonnegative; order-item quantities must be positive.</w:t>
      </w:r>
    </w:p>
    <w:p>
      <w:pPr>
        <w:pStyle w:val="ListBullet"/>
        <w:spacing w:after="40"/>
      </w:pPr>
      <w:r>
        <w:t>Review ratings are constrained to integers from 1 through 5.</w:t>
      </w:r>
    </w:p>
    <w:p>
      <w:pPr>
        <w:pStyle w:val="ListBullet"/>
        <w:spacing w:after="40"/>
      </w:pPr>
      <w:r>
        <w:t>Message body length is constrained by the migration; the exact minimum/maximum was not provided in the supplied summary.</w:t>
      </w:r>
    </w:p>
    <w:p>
      <w:pPr>
        <w:pStyle w:val="ListBullet"/>
        <w:spacing w:after="40"/>
      </w:pPr>
      <w:r>
        <w:t>Pet-access grant sections must be nonempty.</w:t>
      </w:r>
    </w:p>
    <w:p>
      <w:pPr>
        <w:pStyle w:val="ListBullet"/>
        <w:spacing w:after="40"/>
      </w:pPr>
      <w:r>
        <w:t>Booking and availability start/end timestamps must be ordered correctly.</w:t>
      </w:r>
    </w:p>
    <w:p>
      <w:pPr>
        <w:pStyle w:val="ListBullet"/>
        <w:spacing w:after="40"/>
      </w:pPr>
      <w:r>
        <w:t>sitter_bookings uses a GiST exclusion constraint to prevent overlapping requested or confirmed bookings for the same sitter. Time ranges use half-open [start, end) bounds, so an interval ending exactly when another begins does not overlap.</w:t>
      </w:r>
    </w:p>
    <w:p>
      <w:pPr>
        <w:pStyle w:val="ListBullet"/>
        <w:spacing w:after="40"/>
      </w:pPr>
      <w:r>
        <w:t>vet_appointments.availability_id is unique, preventing more than one appointment from reserving the same availability slot.</w:t>
      </w:r>
    </w:p>
    <w:p>
      <w:pPr>
        <w:pStyle w:val="ListBullet"/>
        <w:spacing w:after="40"/>
      </w:pPr>
      <w:r>
        <w:t>reviews.subject_id is polymorphic. subject_type identifies whether the subject is a product, sitter, or veterinarian. No database FK exists for subject_id because subjects span different tables.</w:t>
      </w:r>
    </w:p>
    <w:p>
      <w:pPr>
        <w:pStyle w:val="ListBullet"/>
        <w:spacing w:after="40"/>
      </w:pPr>
      <w:r>
        <w:t>Optional FK relationships identified in the supplied notes: kyc_submissions.reviewer_id, listing_reports.reviewed_by, conversations.listing_id, support_requests.user_id, and audit_events.actor_id.</w:t>
      </w:r>
    </w:p>
    <w:p>
      <w:pPr>
        <w:pStyle w:val="Heading1"/>
      </w:pPr>
      <w:r>
        <w:t>6. Application and persistence boundaries</w:t>
      </w:r>
    </w:p>
    <w:p>
      <w:pPr>
        <w:pStyle w:val="ListBullet"/>
        <w:spacing w:after="40"/>
      </w:pPr>
      <w:r>
        <w:t>Authentication sessions are represented by signed JWTs rather than a persisted session table.</w:t>
      </w:r>
    </w:p>
    <w:p>
      <w:pPr>
        <w:pStyle w:val="ListBullet"/>
        <w:spacing w:after="40"/>
      </w:pPr>
      <w:r>
        <w:t>The schema stores attachment names and storage keys, but not uploaded document or file bytes.</w:t>
      </w:r>
    </w:p>
    <w:p>
      <w:pPr>
        <w:pStyle w:val="ListBullet"/>
        <w:spacing w:after="40"/>
      </w:pPr>
      <w:r>
        <w:t>Payment-provider events are not persisted in this schema. orders stores payment status and a payment reference.</w:t>
      </w:r>
    </w:p>
    <w:p>
      <w:pPr>
        <w:pStyle w:val="ListBullet"/>
        <w:spacing w:after="40"/>
      </w:pPr>
      <w:r>
        <w:t>audit_events.metadata uses jsonb for flexible structured metadata.</w:t>
      </w:r>
    </w:p>
    <w:p>
      <w:pPr>
        <w:pStyle w:val="ListBullet"/>
        <w:spacing w:after="40"/>
      </w:pPr>
      <w:r>
        <w:t>review subjects are represented by subject_type and subject_id rather than a conventional FK.</w:t>
      </w:r>
    </w:p>
    <w:p>
      <w:pPr>
        <w:pStyle w:val="Heading1"/>
      </w:pPr>
      <w:r>
        <w:t>7. Implementation validation checklist</w:t>
      </w:r>
    </w:p>
    <w:p>
      <w:pPr>
        <w:pStyle w:val="ListBullet"/>
        <w:spacing w:after="40"/>
      </w:pPr>
      <w:r>
        <w:t>Compare every column, type, PK, FK, UK, default, and nullability against migrations/001_initial_schema.sql.</w:t>
      </w:r>
    </w:p>
    <w:p>
      <w:pPr>
        <w:pStyle w:val="ListBullet"/>
        <w:spacing w:after="40"/>
      </w:pPr>
      <w:r>
        <w:t>Confirm all FK ON DELETE actions in the migration and document them explicitly for production operations.</w:t>
      </w:r>
    </w:p>
    <w:p>
      <w:pPr>
        <w:pStyle w:val="ListBullet"/>
        <w:spacing w:after="40"/>
      </w:pPr>
      <w:r>
        <w:t>Record exact allowed role, status, purpose, subject_type, and appointment_type values.</w:t>
      </w:r>
    </w:p>
    <w:p>
      <w:pPr>
        <w:pStyle w:val="ListBullet"/>
        <w:spacing w:after="40"/>
      </w:pPr>
      <w:r>
        <w:t>Verify the GiST exclusion constraint definition and required PostgreSQL extension/operator classes.</w:t>
      </w:r>
    </w:p>
    <w:p>
      <w:pPr>
        <w:pStyle w:val="ListBullet"/>
        <w:spacing w:after="40"/>
      </w:pPr>
      <w:r>
        <w:t>Confirm whether indexes exist for common lookups, including foreign keys, listing status, appointment times, and message conversation/time.</w:t>
      </w:r>
    </w:p>
    <w:p>
      <w:pPr>
        <w:pStyle w:val="ListBullet"/>
        <w:spacing w:after="40"/>
      </w:pPr>
      <w:r>
        <w:t>Review data-retention and privacy expectations for password hashes, KYC references, health records, messages, and audit metadata.</w:t>
      </w:r>
    </w:p>
    <w:p/>
    <w:p>
      <w:pPr>
        <w:jc w:val="center"/>
      </w:pPr>
      <w:r>
        <w:rPr>
          <w:b/>
          <w:color w:val="143969"/>
        </w:rPr>
        <w:t>PetVault • Database Documentation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9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9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39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96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